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33BE8" w14:textId="68E67298" w:rsidR="00C67B8D" w:rsidRDefault="00D21FDC">
      <w:pPr>
        <w:rPr>
          <w:lang w:eastAsia="pt-BR"/>
        </w:rPr>
      </w:pPr>
      <w:r>
        <w:rPr>
          <w:caps/>
          <w:lang w:eastAsia="pt-BR"/>
        </w:rPr>
        <w:t xml:space="preserve">                                               EDITAL </w:t>
      </w:r>
      <w:r>
        <w:rPr>
          <w:lang w:eastAsia="pt-BR"/>
        </w:rPr>
        <w:t xml:space="preserve">PREGÃO </w:t>
      </w:r>
      <w:r w:rsidR="00C85C11">
        <w:rPr>
          <w:lang w:eastAsia="pt-BR"/>
        </w:rPr>
        <w:t>ELETRÔNICO Nº</w:t>
      </w:r>
      <w:r w:rsidR="001D2612">
        <w:rPr>
          <w:lang w:eastAsia="pt-BR"/>
        </w:rPr>
        <w:t xml:space="preserve"> 91028/2025</w:t>
      </w:r>
    </w:p>
    <w:p w14:paraId="72CDF6DD" w14:textId="77777777" w:rsidR="00C67B8D" w:rsidRDefault="00C67B8D">
      <w:pPr>
        <w:spacing w:after="0" w:line="240" w:lineRule="auto"/>
        <w:ind w:left="40" w:right="40"/>
        <w:jc w:val="both"/>
        <w:rPr>
          <w:rFonts w:ascii="Arial" w:eastAsia="Times New Roman" w:hAnsi="Arial" w:cs="Arial"/>
          <w:sz w:val="18"/>
          <w:szCs w:val="18"/>
          <w:lang w:eastAsia="pt-BR"/>
        </w:rPr>
      </w:pPr>
    </w:p>
    <w:p w14:paraId="62847657" w14:textId="77777777" w:rsidR="00C67B8D" w:rsidRDefault="00D21FDC">
      <w:pPr>
        <w:spacing w:after="0" w:line="240" w:lineRule="auto"/>
        <w:ind w:left="40" w:right="40"/>
        <w:rPr>
          <w:rFonts w:ascii="Arial" w:eastAsia="Times New Roman" w:hAnsi="Arial" w:cs="Arial"/>
          <w:sz w:val="18"/>
          <w:szCs w:val="18"/>
          <w:lang w:eastAsia="pt-BR"/>
        </w:rPr>
      </w:pPr>
      <w:r>
        <w:rPr>
          <w:rFonts w:ascii="Arial" w:eastAsia="Times New Roman" w:hAnsi="Arial" w:cs="Arial"/>
          <w:sz w:val="18"/>
          <w:szCs w:val="18"/>
          <w:lang w:eastAsia="pt-BR"/>
        </w:rPr>
        <w:t> </w:t>
      </w:r>
    </w:p>
    <w:p w14:paraId="0EBCE3C4" w14:textId="77777777" w:rsidR="00C67B8D" w:rsidRDefault="00D21FDC">
      <w:pPr>
        <w:spacing w:after="0" w:line="240" w:lineRule="auto"/>
        <w:ind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CONTRATANTE (UASG)</w:t>
      </w:r>
    </w:p>
    <w:p w14:paraId="7F7A88DA" w14:textId="77777777" w:rsidR="00C67B8D" w:rsidRDefault="00D21FDC">
      <w:pPr>
        <w:spacing w:after="0" w:line="240" w:lineRule="auto"/>
        <w:ind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HOSPITAL DAS CLÍNICAS DA FACULDADE DE MEDICINA DA UNIVERSIDADE DE SÃO PAULO – HCFMUSP (092301)</w:t>
      </w:r>
    </w:p>
    <w:p w14:paraId="1AE10B4F" w14:textId="77777777" w:rsidR="00C67B8D" w:rsidRDefault="00D21FDC">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sz w:val="18"/>
          <w:szCs w:val="18"/>
          <w:lang w:eastAsia="pt-BR"/>
        </w:rPr>
        <w:t> </w:t>
      </w:r>
    </w:p>
    <w:p w14:paraId="467B8FC5" w14:textId="77777777" w:rsidR="00C67B8D" w:rsidRDefault="00D21FDC">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sz w:val="18"/>
          <w:szCs w:val="18"/>
          <w:lang w:eastAsia="pt-BR"/>
        </w:rPr>
        <w:t> </w:t>
      </w:r>
    </w:p>
    <w:p w14:paraId="0D4749A4" w14:textId="77777777" w:rsidR="00C67B8D" w:rsidRDefault="00D21FDC">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OBJETO</w:t>
      </w:r>
    </w:p>
    <w:p w14:paraId="4FC9AF9B" w14:textId="5F898E23" w:rsidR="007F1142" w:rsidRPr="00D04D83" w:rsidRDefault="00D21FDC">
      <w:pPr>
        <w:pStyle w:val="NormalWeb"/>
        <w:spacing w:before="120" w:after="0"/>
        <w:jc w:val="both"/>
        <w:rPr>
          <w:rFonts w:asciiTheme="majorHAnsi" w:hAnsiTheme="majorHAnsi" w:cstheme="majorHAnsi"/>
          <w:color w:val="000000"/>
          <w:sz w:val="18"/>
          <w:szCs w:val="18"/>
        </w:rPr>
      </w:pPr>
      <w:r w:rsidRPr="00D04D83">
        <w:rPr>
          <w:rFonts w:asciiTheme="majorHAnsi" w:hAnsiTheme="majorHAnsi" w:cstheme="majorHAnsi"/>
          <w:bCs/>
          <w:sz w:val="18"/>
          <w:szCs w:val="18"/>
        </w:rPr>
        <w:t>Registro de preço para contratações futuras</w:t>
      </w:r>
      <w:bookmarkStart w:id="0" w:name="Objeto"/>
      <w:bookmarkEnd w:id="0"/>
      <w:r w:rsidRPr="00D04D83">
        <w:rPr>
          <w:rFonts w:asciiTheme="majorHAnsi" w:hAnsiTheme="majorHAnsi" w:cstheme="majorHAnsi"/>
          <w:bCs/>
          <w:sz w:val="18"/>
          <w:szCs w:val="18"/>
        </w:rPr>
        <w:t xml:space="preserve"> de:</w:t>
      </w:r>
      <w:r w:rsidR="00EE48A8" w:rsidRPr="00D04D83">
        <w:rPr>
          <w:rFonts w:asciiTheme="majorHAnsi" w:hAnsiTheme="majorHAnsi" w:cstheme="majorHAnsi"/>
          <w:color w:val="000000"/>
          <w:sz w:val="18"/>
          <w:szCs w:val="18"/>
        </w:rPr>
        <w:t xml:space="preserve"> </w:t>
      </w:r>
      <w:r w:rsidR="00423F92" w:rsidRPr="00D04D83">
        <w:rPr>
          <w:rFonts w:asciiTheme="majorHAnsi" w:hAnsiTheme="majorHAnsi" w:cstheme="majorHAnsi"/>
          <w:color w:val="000000"/>
          <w:sz w:val="18"/>
          <w:szCs w:val="18"/>
        </w:rPr>
        <w:t>"</w:t>
      </w:r>
      <w:r w:rsidR="00E07680">
        <w:rPr>
          <w:rFonts w:asciiTheme="majorHAnsi" w:hAnsiTheme="majorHAnsi" w:cstheme="majorHAnsi"/>
          <w:color w:val="000000"/>
          <w:sz w:val="18"/>
          <w:szCs w:val="18"/>
        </w:rPr>
        <w:t>CURATIVO PARA CATETER</w:t>
      </w:r>
      <w:r w:rsidR="00423F92" w:rsidRPr="00D04D83">
        <w:rPr>
          <w:rFonts w:asciiTheme="majorHAnsi" w:hAnsiTheme="majorHAnsi" w:cstheme="majorHAnsi"/>
          <w:color w:val="000000"/>
          <w:sz w:val="18"/>
          <w:szCs w:val="18"/>
        </w:rPr>
        <w:t>"</w:t>
      </w:r>
      <w:r w:rsidR="00683730" w:rsidRPr="00D04D83">
        <w:rPr>
          <w:rFonts w:asciiTheme="majorHAnsi" w:hAnsiTheme="majorHAnsi" w:cstheme="majorHAnsi"/>
          <w:color w:val="000000"/>
          <w:sz w:val="18"/>
          <w:szCs w:val="18"/>
        </w:rPr>
        <w:t>, cujas especificações constantes dos respectivos Estudos Técnicos Preliminares e Termo de Referência aprovo, considerado(s) bem(ns) comum(ns) por se tratar de material de uso técnico - hospitalar, com especificações usuais no mercado.</w:t>
      </w:r>
    </w:p>
    <w:p w14:paraId="1AA534B7" w14:textId="77777777" w:rsidR="00A14DA2" w:rsidRPr="00D04D83" w:rsidRDefault="00A14DA2">
      <w:pPr>
        <w:pStyle w:val="NormalWeb"/>
        <w:spacing w:before="120" w:after="0"/>
        <w:jc w:val="both"/>
        <w:rPr>
          <w:rFonts w:asciiTheme="majorHAnsi" w:hAnsiTheme="majorHAnsi" w:cstheme="majorHAnsi"/>
          <w:b/>
          <w:bCs/>
          <w:sz w:val="18"/>
          <w:szCs w:val="18"/>
        </w:rPr>
      </w:pPr>
    </w:p>
    <w:p w14:paraId="1ACA6FEA" w14:textId="77777777" w:rsidR="00C67B8D" w:rsidRDefault="00D21FDC">
      <w:pPr>
        <w:rPr>
          <w:rFonts w:ascii="Arial" w:eastAsia="Times New Roman" w:hAnsi="Arial" w:cs="Arial"/>
          <w:sz w:val="18"/>
          <w:szCs w:val="18"/>
          <w:lang w:eastAsia="pt-BR"/>
        </w:rPr>
      </w:pPr>
      <w:r>
        <w:rPr>
          <w:rFonts w:ascii="Arial" w:eastAsia="Times New Roman" w:hAnsi="Arial" w:cs="Arial"/>
          <w:b/>
          <w:bCs/>
          <w:sz w:val="18"/>
          <w:szCs w:val="18"/>
          <w:lang w:eastAsia="pt-BR"/>
        </w:rPr>
        <w:t>VALOR TOTAL DA CONTRATAÇÃO</w:t>
      </w:r>
    </w:p>
    <w:p w14:paraId="6334166C" w14:textId="77777777" w:rsidR="00C67B8D" w:rsidRDefault="00D21FDC">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sz w:val="18"/>
          <w:szCs w:val="18"/>
          <w:lang w:eastAsia="pt-BR"/>
        </w:rPr>
        <w:t>Orçamento sigiloso</w:t>
      </w:r>
    </w:p>
    <w:p w14:paraId="604D278E" w14:textId="77777777" w:rsidR="00C67B8D" w:rsidRDefault="00D21FDC">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sz w:val="18"/>
          <w:szCs w:val="18"/>
          <w:lang w:eastAsia="pt-BR"/>
        </w:rPr>
        <w:t> </w:t>
      </w:r>
    </w:p>
    <w:p w14:paraId="0AF34D8D" w14:textId="77777777" w:rsidR="00C67B8D" w:rsidRDefault="00D21FDC" w:rsidP="007C36AB">
      <w:pPr>
        <w:rPr>
          <w:rFonts w:ascii="Arial" w:eastAsia="Times New Roman" w:hAnsi="Arial" w:cs="Arial"/>
          <w:sz w:val="18"/>
          <w:szCs w:val="18"/>
          <w:lang w:eastAsia="pt-BR"/>
        </w:rPr>
      </w:pPr>
      <w:r>
        <w:rPr>
          <w:rFonts w:ascii="Arial" w:eastAsia="Times New Roman" w:hAnsi="Arial" w:cs="Arial"/>
          <w:sz w:val="18"/>
          <w:szCs w:val="18"/>
          <w:lang w:eastAsia="pt-BR"/>
        </w:rPr>
        <w:t> </w:t>
      </w:r>
    </w:p>
    <w:p w14:paraId="32F2E155" w14:textId="77777777" w:rsidR="00C67B8D" w:rsidRDefault="00D21FDC">
      <w:pPr>
        <w:spacing w:after="0" w:line="240" w:lineRule="auto"/>
        <w:ind w:left="40" w:right="40"/>
        <w:jc w:val="both"/>
        <w:rPr>
          <w:rFonts w:ascii="Arial" w:eastAsia="Times New Roman" w:hAnsi="Arial" w:cs="Arial"/>
          <w:b/>
          <w:color w:val="FF0000"/>
          <w:sz w:val="18"/>
          <w:szCs w:val="18"/>
          <w:lang w:eastAsia="pt-BR"/>
        </w:rPr>
      </w:pPr>
      <w:r>
        <w:rPr>
          <w:rFonts w:ascii="Arial" w:eastAsia="Times New Roman" w:hAnsi="Arial" w:cs="Arial"/>
          <w:b/>
          <w:bCs/>
          <w:sz w:val="18"/>
          <w:szCs w:val="18"/>
          <w:lang w:eastAsia="pt-BR"/>
        </w:rPr>
        <w:t>DATA DA SESSÃO PÚBLICA</w:t>
      </w:r>
    </w:p>
    <w:p w14:paraId="2ABB3BD1" w14:textId="21212B50" w:rsidR="00C67B8D" w:rsidRPr="00757784" w:rsidRDefault="00D21FDC">
      <w:pPr>
        <w:rPr>
          <w:rFonts w:ascii="Arial" w:eastAsia="Times New Roman" w:hAnsi="Arial" w:cs="Arial"/>
          <w:b/>
          <w:sz w:val="18"/>
          <w:szCs w:val="18"/>
          <w:lang w:eastAsia="pt-BR"/>
        </w:rPr>
      </w:pPr>
      <w:r w:rsidRPr="00757784">
        <w:rPr>
          <w:rFonts w:ascii="Arial" w:eastAsia="Times New Roman" w:hAnsi="Arial" w:cs="Arial"/>
          <w:b/>
          <w:bCs/>
          <w:sz w:val="18"/>
          <w:szCs w:val="18"/>
          <w:lang w:eastAsia="pt-BR"/>
        </w:rPr>
        <w:t xml:space="preserve">Dia </w:t>
      </w:r>
      <w:r w:rsidR="00757784" w:rsidRPr="00757784">
        <w:rPr>
          <w:rFonts w:ascii="Arial" w:eastAsia="Times New Roman" w:hAnsi="Arial" w:cs="Arial"/>
          <w:b/>
          <w:bCs/>
          <w:sz w:val="18"/>
          <w:szCs w:val="18"/>
          <w:lang w:eastAsia="pt-BR"/>
        </w:rPr>
        <w:t>17</w:t>
      </w:r>
      <w:r w:rsidRPr="00757784">
        <w:rPr>
          <w:rFonts w:ascii="Arial" w:eastAsia="Times New Roman" w:hAnsi="Arial" w:cs="Arial"/>
          <w:b/>
          <w:bCs/>
          <w:sz w:val="18"/>
          <w:szCs w:val="18"/>
          <w:lang w:eastAsia="pt-BR"/>
        </w:rPr>
        <w:t>/1</w:t>
      </w:r>
      <w:r w:rsidR="00676134" w:rsidRPr="00757784">
        <w:rPr>
          <w:rFonts w:ascii="Arial" w:eastAsia="Times New Roman" w:hAnsi="Arial" w:cs="Arial"/>
          <w:b/>
          <w:bCs/>
          <w:sz w:val="18"/>
          <w:szCs w:val="18"/>
          <w:lang w:eastAsia="pt-BR"/>
        </w:rPr>
        <w:t>2</w:t>
      </w:r>
      <w:r w:rsidRPr="00757784">
        <w:rPr>
          <w:rFonts w:ascii="Arial" w:eastAsia="Times New Roman" w:hAnsi="Arial" w:cs="Arial"/>
          <w:b/>
          <w:bCs/>
          <w:sz w:val="18"/>
          <w:szCs w:val="18"/>
          <w:lang w:eastAsia="pt-BR"/>
        </w:rPr>
        <w:t xml:space="preserve">/2025 </w:t>
      </w:r>
      <w:r w:rsidRPr="00757784">
        <w:rPr>
          <w:rFonts w:ascii="Arial" w:eastAsia="Times New Roman" w:hAnsi="Arial" w:cs="Arial"/>
          <w:b/>
          <w:sz w:val="18"/>
          <w:szCs w:val="18"/>
          <w:lang w:eastAsia="pt-BR"/>
        </w:rPr>
        <w:t>às 09:00</w:t>
      </w:r>
      <w:r w:rsidRPr="00757784">
        <w:rPr>
          <w:rFonts w:ascii="Arial" w:eastAsia="Times New Roman" w:hAnsi="Arial" w:cs="Arial"/>
          <w:b/>
          <w:bCs/>
          <w:sz w:val="18"/>
          <w:szCs w:val="18"/>
          <w:lang w:eastAsia="pt-BR"/>
        </w:rPr>
        <w:t>h (horário de Brasília)</w:t>
      </w:r>
    </w:p>
    <w:p w14:paraId="6BF294C5" w14:textId="77777777" w:rsidR="00C67B8D" w:rsidRDefault="00D21FDC">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sz w:val="18"/>
          <w:szCs w:val="18"/>
          <w:lang w:eastAsia="pt-BR"/>
        </w:rPr>
        <w:t> </w:t>
      </w:r>
    </w:p>
    <w:p w14:paraId="54422D38" w14:textId="77777777" w:rsidR="00C67B8D" w:rsidRDefault="00D21FDC">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sz w:val="18"/>
          <w:szCs w:val="18"/>
          <w:lang w:eastAsia="pt-BR"/>
        </w:rPr>
        <w:t> </w:t>
      </w:r>
    </w:p>
    <w:p w14:paraId="09CDADAA" w14:textId="77777777" w:rsidR="00C67B8D" w:rsidRDefault="00D21FDC">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CRITÉRIO DE JULGAMENTO:</w:t>
      </w:r>
    </w:p>
    <w:p w14:paraId="328C10F3" w14:textId="77777777" w:rsidR="00C67B8D" w:rsidRDefault="00D21FDC">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sz w:val="18"/>
          <w:szCs w:val="18"/>
          <w:lang w:eastAsia="pt-BR"/>
        </w:rPr>
        <w:t>Menor preço por item</w:t>
      </w:r>
    </w:p>
    <w:p w14:paraId="42730AFA" w14:textId="77777777" w:rsidR="00C67B8D" w:rsidRDefault="00C67B8D">
      <w:pPr>
        <w:spacing w:after="0" w:line="240" w:lineRule="auto"/>
        <w:ind w:left="40" w:right="40"/>
        <w:jc w:val="both"/>
        <w:rPr>
          <w:rFonts w:ascii="Arial" w:eastAsia="Times New Roman" w:hAnsi="Arial" w:cs="Arial"/>
          <w:sz w:val="18"/>
          <w:szCs w:val="18"/>
          <w:lang w:eastAsia="pt-BR"/>
        </w:rPr>
      </w:pPr>
    </w:p>
    <w:p w14:paraId="5278E459" w14:textId="77777777" w:rsidR="00C67B8D" w:rsidRDefault="00D21FDC">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MODO DE DISPUTA:</w:t>
      </w:r>
    </w:p>
    <w:p w14:paraId="02DD07C6" w14:textId="77777777" w:rsidR="00C67B8D" w:rsidRDefault="00D21FDC">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sz w:val="18"/>
          <w:szCs w:val="18"/>
          <w:lang w:eastAsia="pt-BR"/>
        </w:rPr>
        <w:t>Aberto</w:t>
      </w:r>
    </w:p>
    <w:p w14:paraId="747FD772" w14:textId="77777777" w:rsidR="00C67B8D" w:rsidRDefault="00D21FDC">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sz w:val="18"/>
          <w:szCs w:val="18"/>
          <w:lang w:eastAsia="pt-BR"/>
        </w:rPr>
        <w:t> </w:t>
      </w:r>
    </w:p>
    <w:p w14:paraId="67792A2C" w14:textId="77777777" w:rsidR="00C67B8D" w:rsidRDefault="00D21FDC">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PREFERÊNCIA ME/EPP/EQUIPARADAS</w:t>
      </w:r>
    </w:p>
    <w:p w14:paraId="2E53D132" w14:textId="77777777" w:rsidR="00C67B8D" w:rsidRDefault="00D21FDC">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14:paraId="608D44A0" w14:textId="77777777" w:rsidR="00C67B8D" w:rsidRDefault="00D21FDC">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sz w:val="18"/>
          <w:szCs w:val="18"/>
          <w:lang w:eastAsia="pt-BR"/>
        </w:rPr>
        <w:t> </w:t>
      </w:r>
    </w:p>
    <w:p w14:paraId="268EA9AF" w14:textId="77777777" w:rsidR="00C67B8D" w:rsidRDefault="00D21FDC">
      <w:pPr>
        <w:spacing w:after="165"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Sumário</w:t>
      </w:r>
    </w:p>
    <w:p w14:paraId="4A106635" w14:textId="77777777" w:rsidR="00C67B8D" w:rsidRDefault="001D2612">
      <w:pPr>
        <w:spacing w:after="165" w:line="240" w:lineRule="auto"/>
        <w:jc w:val="both"/>
        <w:rPr>
          <w:rFonts w:ascii="Arial" w:eastAsia="Times New Roman" w:hAnsi="Arial" w:cs="Arial"/>
          <w:sz w:val="18"/>
          <w:szCs w:val="18"/>
          <w:lang w:eastAsia="pt-BR"/>
        </w:rPr>
      </w:pPr>
      <w:hyperlink r:id="rId8" w:anchor="_Toc135469223" w:tgtFrame="_blank">
        <w:r w:rsidR="00D21FDC">
          <w:rPr>
            <w:webHidden/>
          </w:rPr>
          <w:fldChar w:fldCharType="begin"/>
        </w:r>
        <w:r w:rsidR="00D21FDC">
          <w:rPr>
            <w:webHidden/>
          </w:rPr>
          <w:instrText>PAGEREF _Toc135469223 \h</w:instrText>
        </w:r>
        <w:r w:rsidR="00D21FDC">
          <w:rPr>
            <w:webHidden/>
          </w:rPr>
        </w:r>
        <w:r w:rsidR="00D21FDC">
          <w:rPr>
            <w:webHidden/>
          </w:rPr>
          <w:fldChar w:fldCharType="separate"/>
        </w:r>
        <w:r w:rsidR="00D21FDC">
          <w:rPr>
            <w:rFonts w:ascii="Arial" w:eastAsia="Times New Roman" w:hAnsi="Arial" w:cs="Arial"/>
            <w:sz w:val="18"/>
            <w:szCs w:val="18"/>
            <w:u w:val="single"/>
            <w:lang w:eastAsia="pt-BR"/>
          </w:rPr>
          <w:t>1. DO OBJETO</w:t>
        </w:r>
        <w:r w:rsidR="00D21FDC">
          <w:rPr>
            <w:webHidden/>
          </w:rPr>
          <w:fldChar w:fldCharType="end"/>
        </w:r>
      </w:hyperlink>
    </w:p>
    <w:p w14:paraId="722DCB9A" w14:textId="77777777" w:rsidR="00C67B8D" w:rsidRDefault="001D2612">
      <w:pPr>
        <w:spacing w:after="165" w:line="240" w:lineRule="auto"/>
        <w:jc w:val="both"/>
        <w:rPr>
          <w:rFonts w:ascii="Arial" w:eastAsia="Times New Roman" w:hAnsi="Arial" w:cs="Arial"/>
          <w:sz w:val="18"/>
          <w:szCs w:val="18"/>
          <w:lang w:eastAsia="pt-BR"/>
        </w:rPr>
      </w:pPr>
      <w:hyperlink r:id="rId9" w:anchor="_Toc135469224" w:tgtFrame="_blank">
        <w:r w:rsidR="00D21FDC">
          <w:rPr>
            <w:webHidden/>
          </w:rPr>
          <w:fldChar w:fldCharType="begin"/>
        </w:r>
        <w:r w:rsidR="00D21FDC">
          <w:rPr>
            <w:webHidden/>
          </w:rPr>
          <w:instrText>PAGEREF _Toc135469224 \h</w:instrText>
        </w:r>
        <w:r w:rsidR="00D21FDC">
          <w:rPr>
            <w:webHidden/>
          </w:rPr>
        </w:r>
        <w:r w:rsidR="00D21FDC">
          <w:rPr>
            <w:webHidden/>
          </w:rPr>
          <w:fldChar w:fldCharType="separate"/>
        </w:r>
        <w:r w:rsidR="00D21FDC">
          <w:rPr>
            <w:rFonts w:ascii="Arial" w:eastAsia="Times New Roman" w:hAnsi="Arial" w:cs="Arial"/>
            <w:sz w:val="18"/>
            <w:szCs w:val="18"/>
            <w:u w:val="single"/>
            <w:lang w:eastAsia="pt-BR"/>
          </w:rPr>
          <w:t>2. DO REGISTRO DE PREÇOS</w:t>
        </w:r>
        <w:r w:rsidR="00D21FDC">
          <w:rPr>
            <w:webHidden/>
          </w:rPr>
          <w:fldChar w:fldCharType="end"/>
        </w:r>
      </w:hyperlink>
    </w:p>
    <w:p w14:paraId="61E8D6AB" w14:textId="77777777" w:rsidR="00C67B8D" w:rsidRDefault="001D2612">
      <w:pPr>
        <w:spacing w:after="165" w:line="240" w:lineRule="auto"/>
        <w:jc w:val="both"/>
        <w:rPr>
          <w:rFonts w:ascii="Arial" w:eastAsia="Times New Roman" w:hAnsi="Arial" w:cs="Arial"/>
          <w:sz w:val="18"/>
          <w:szCs w:val="18"/>
          <w:lang w:eastAsia="pt-BR"/>
        </w:rPr>
      </w:pPr>
      <w:hyperlink r:id="rId10" w:anchor="_Toc135469225" w:tgtFrame="_blank">
        <w:r w:rsidR="00D21FDC">
          <w:rPr>
            <w:webHidden/>
          </w:rPr>
          <w:fldChar w:fldCharType="begin"/>
        </w:r>
        <w:r w:rsidR="00D21FDC">
          <w:rPr>
            <w:webHidden/>
          </w:rPr>
          <w:instrText>PAGEREF _Toc135469225 \h</w:instrText>
        </w:r>
        <w:r w:rsidR="00D21FDC">
          <w:rPr>
            <w:webHidden/>
          </w:rPr>
        </w:r>
        <w:r w:rsidR="00D21FDC">
          <w:rPr>
            <w:webHidden/>
          </w:rPr>
          <w:fldChar w:fldCharType="separate"/>
        </w:r>
        <w:r w:rsidR="00D21FDC">
          <w:rPr>
            <w:rFonts w:ascii="Arial" w:eastAsia="Times New Roman" w:hAnsi="Arial" w:cs="Arial"/>
            <w:sz w:val="18"/>
            <w:szCs w:val="18"/>
            <w:u w:val="single"/>
            <w:lang w:eastAsia="pt-BR"/>
          </w:rPr>
          <w:t>3. DA PARTICIPAÇÃO NA LICITAÇÃO</w:t>
        </w:r>
        <w:r w:rsidR="00D21FDC">
          <w:rPr>
            <w:webHidden/>
          </w:rPr>
          <w:fldChar w:fldCharType="end"/>
        </w:r>
      </w:hyperlink>
    </w:p>
    <w:p w14:paraId="3C80448C" w14:textId="77777777" w:rsidR="00C67B8D" w:rsidRDefault="001D2612">
      <w:pPr>
        <w:spacing w:after="165" w:line="240" w:lineRule="auto"/>
        <w:jc w:val="both"/>
        <w:rPr>
          <w:rFonts w:ascii="Arial" w:eastAsia="Times New Roman" w:hAnsi="Arial" w:cs="Arial"/>
          <w:sz w:val="18"/>
          <w:szCs w:val="18"/>
          <w:lang w:eastAsia="pt-BR"/>
        </w:rPr>
      </w:pPr>
      <w:hyperlink r:id="rId11" w:anchor="_Toc135469226" w:tgtFrame="_blank">
        <w:r w:rsidR="00D21FDC">
          <w:rPr>
            <w:webHidden/>
          </w:rPr>
          <w:fldChar w:fldCharType="begin"/>
        </w:r>
        <w:r w:rsidR="00D21FDC">
          <w:rPr>
            <w:webHidden/>
          </w:rPr>
          <w:instrText>PAGEREF _Toc135469226 \h</w:instrText>
        </w:r>
        <w:r w:rsidR="00D21FDC">
          <w:rPr>
            <w:webHidden/>
          </w:rPr>
        </w:r>
        <w:r w:rsidR="00D21FDC">
          <w:rPr>
            <w:webHidden/>
          </w:rPr>
          <w:fldChar w:fldCharType="separate"/>
        </w:r>
        <w:r w:rsidR="00D21FDC">
          <w:rPr>
            <w:rFonts w:ascii="Arial" w:eastAsia="Times New Roman" w:hAnsi="Arial" w:cs="Arial"/>
            <w:sz w:val="18"/>
            <w:szCs w:val="18"/>
            <w:u w:val="single"/>
            <w:lang w:eastAsia="pt-BR"/>
          </w:rPr>
          <w:t>4. DA APRESENTAÇÃO DA PROPOSTA E DOS DOCUMENTOS DE HABILITAÇÃO</w:t>
        </w:r>
        <w:r w:rsidR="00D21FDC">
          <w:rPr>
            <w:webHidden/>
          </w:rPr>
          <w:fldChar w:fldCharType="end"/>
        </w:r>
      </w:hyperlink>
    </w:p>
    <w:p w14:paraId="1FD29451" w14:textId="77777777" w:rsidR="00C67B8D" w:rsidRDefault="001D2612">
      <w:pPr>
        <w:spacing w:after="165" w:line="240" w:lineRule="auto"/>
        <w:jc w:val="both"/>
        <w:rPr>
          <w:rFonts w:ascii="Arial" w:eastAsia="Times New Roman" w:hAnsi="Arial" w:cs="Arial"/>
          <w:sz w:val="18"/>
          <w:szCs w:val="18"/>
          <w:lang w:eastAsia="pt-BR"/>
        </w:rPr>
      </w:pPr>
      <w:hyperlink r:id="rId12" w:anchor="_Toc135469227" w:tgtFrame="_blank">
        <w:r w:rsidR="00D21FDC">
          <w:rPr>
            <w:webHidden/>
          </w:rPr>
          <w:fldChar w:fldCharType="begin"/>
        </w:r>
        <w:r w:rsidR="00D21FDC">
          <w:rPr>
            <w:webHidden/>
          </w:rPr>
          <w:instrText>PAGEREF _Toc135469227 \h</w:instrText>
        </w:r>
        <w:r w:rsidR="00D21FDC">
          <w:rPr>
            <w:webHidden/>
          </w:rPr>
        </w:r>
        <w:r w:rsidR="00D21FDC">
          <w:rPr>
            <w:webHidden/>
          </w:rPr>
          <w:fldChar w:fldCharType="separate"/>
        </w:r>
        <w:r w:rsidR="00D21FDC">
          <w:rPr>
            <w:rFonts w:ascii="Arial" w:eastAsia="Times New Roman" w:hAnsi="Arial" w:cs="Arial"/>
            <w:sz w:val="18"/>
            <w:szCs w:val="18"/>
            <w:u w:val="single"/>
            <w:lang w:eastAsia="pt-BR"/>
          </w:rPr>
          <w:t>5. DO PREENCHIMENTO DA PROPOSTA</w:t>
        </w:r>
        <w:r w:rsidR="00D21FDC">
          <w:rPr>
            <w:webHidden/>
          </w:rPr>
          <w:fldChar w:fldCharType="end"/>
        </w:r>
      </w:hyperlink>
    </w:p>
    <w:p w14:paraId="6C9098A7" w14:textId="77777777" w:rsidR="00C67B8D" w:rsidRDefault="001D2612">
      <w:pPr>
        <w:spacing w:after="165" w:line="240" w:lineRule="auto"/>
        <w:jc w:val="both"/>
        <w:rPr>
          <w:rFonts w:ascii="Arial" w:eastAsia="Times New Roman" w:hAnsi="Arial" w:cs="Arial"/>
          <w:sz w:val="18"/>
          <w:szCs w:val="18"/>
          <w:lang w:eastAsia="pt-BR"/>
        </w:rPr>
      </w:pPr>
      <w:hyperlink r:id="rId13" w:anchor="_Toc135469228" w:tgtFrame="_blank">
        <w:r w:rsidR="00D21FDC">
          <w:rPr>
            <w:webHidden/>
          </w:rPr>
          <w:fldChar w:fldCharType="begin"/>
        </w:r>
        <w:r w:rsidR="00D21FDC">
          <w:rPr>
            <w:webHidden/>
          </w:rPr>
          <w:instrText>PAGEREF _Toc135469228 \h</w:instrText>
        </w:r>
        <w:r w:rsidR="00D21FDC">
          <w:rPr>
            <w:webHidden/>
          </w:rPr>
        </w:r>
        <w:r w:rsidR="00D21FDC">
          <w:rPr>
            <w:webHidden/>
          </w:rPr>
          <w:fldChar w:fldCharType="separate"/>
        </w:r>
        <w:r w:rsidR="00D21FDC">
          <w:rPr>
            <w:rFonts w:ascii="Arial" w:eastAsia="Times New Roman" w:hAnsi="Arial" w:cs="Arial"/>
            <w:sz w:val="18"/>
            <w:szCs w:val="18"/>
            <w:u w:val="single"/>
            <w:lang w:eastAsia="pt-BR"/>
          </w:rPr>
          <w:t>6. DA ABERTURA DA SESSÃO, CLASSIFICAÇÃO DAS PROPOSTAS E FORMULAÇÃO DE LANCES</w:t>
        </w:r>
        <w:r w:rsidR="00D21FDC">
          <w:rPr>
            <w:webHidden/>
          </w:rPr>
          <w:fldChar w:fldCharType="end"/>
        </w:r>
      </w:hyperlink>
    </w:p>
    <w:p w14:paraId="023D2579" w14:textId="77777777" w:rsidR="00C67B8D" w:rsidRDefault="001D2612">
      <w:pPr>
        <w:spacing w:after="165" w:line="240" w:lineRule="auto"/>
        <w:jc w:val="both"/>
        <w:rPr>
          <w:rFonts w:ascii="Arial" w:eastAsia="Times New Roman" w:hAnsi="Arial" w:cs="Arial"/>
          <w:sz w:val="18"/>
          <w:szCs w:val="18"/>
          <w:lang w:eastAsia="pt-BR"/>
        </w:rPr>
      </w:pPr>
      <w:hyperlink r:id="rId14" w:anchor="_Toc135469229" w:tgtFrame="_blank">
        <w:r w:rsidR="00D21FDC">
          <w:rPr>
            <w:webHidden/>
          </w:rPr>
          <w:fldChar w:fldCharType="begin"/>
        </w:r>
        <w:r w:rsidR="00D21FDC">
          <w:rPr>
            <w:webHidden/>
          </w:rPr>
          <w:instrText>PAGEREF _Toc135469229 \h</w:instrText>
        </w:r>
        <w:r w:rsidR="00D21FDC">
          <w:rPr>
            <w:webHidden/>
          </w:rPr>
        </w:r>
        <w:r w:rsidR="00D21FDC">
          <w:rPr>
            <w:webHidden/>
          </w:rPr>
          <w:fldChar w:fldCharType="separate"/>
        </w:r>
        <w:r w:rsidR="00D21FDC">
          <w:rPr>
            <w:rFonts w:ascii="Arial" w:eastAsia="Times New Roman" w:hAnsi="Arial" w:cs="Arial"/>
            <w:sz w:val="18"/>
            <w:szCs w:val="18"/>
            <w:u w:val="single"/>
            <w:lang w:eastAsia="pt-BR"/>
          </w:rPr>
          <w:t>7. DA FASE DE JULGAMENTO</w:t>
        </w:r>
        <w:r w:rsidR="00D21FDC">
          <w:rPr>
            <w:webHidden/>
          </w:rPr>
          <w:fldChar w:fldCharType="end"/>
        </w:r>
      </w:hyperlink>
    </w:p>
    <w:p w14:paraId="7ED34E86" w14:textId="77777777" w:rsidR="00C67B8D" w:rsidRDefault="001D2612">
      <w:pPr>
        <w:spacing w:after="165" w:line="240" w:lineRule="auto"/>
        <w:jc w:val="both"/>
        <w:rPr>
          <w:rFonts w:ascii="Arial" w:eastAsia="Times New Roman" w:hAnsi="Arial" w:cs="Arial"/>
          <w:sz w:val="18"/>
          <w:szCs w:val="18"/>
          <w:lang w:eastAsia="pt-BR"/>
        </w:rPr>
      </w:pPr>
      <w:hyperlink r:id="rId15" w:anchor="_Toc135469230" w:tgtFrame="_blank">
        <w:r w:rsidR="00D21FDC">
          <w:rPr>
            <w:webHidden/>
          </w:rPr>
          <w:fldChar w:fldCharType="begin"/>
        </w:r>
        <w:r w:rsidR="00D21FDC">
          <w:rPr>
            <w:webHidden/>
          </w:rPr>
          <w:instrText>PAGEREF _Toc135469230 \h</w:instrText>
        </w:r>
        <w:r w:rsidR="00D21FDC">
          <w:rPr>
            <w:webHidden/>
          </w:rPr>
        </w:r>
        <w:r w:rsidR="00D21FDC">
          <w:rPr>
            <w:webHidden/>
          </w:rPr>
          <w:fldChar w:fldCharType="separate"/>
        </w:r>
        <w:r w:rsidR="00D21FDC">
          <w:rPr>
            <w:rFonts w:ascii="Arial" w:eastAsia="Times New Roman" w:hAnsi="Arial" w:cs="Arial"/>
            <w:sz w:val="18"/>
            <w:szCs w:val="18"/>
            <w:u w:val="single"/>
            <w:lang w:eastAsia="pt-BR"/>
          </w:rPr>
          <w:t>8. DA FASE DE HABILITAÇÃO</w:t>
        </w:r>
        <w:r w:rsidR="00D21FDC">
          <w:rPr>
            <w:webHidden/>
          </w:rPr>
          <w:fldChar w:fldCharType="end"/>
        </w:r>
      </w:hyperlink>
    </w:p>
    <w:p w14:paraId="0B785409" w14:textId="77777777" w:rsidR="00C67B8D" w:rsidRDefault="001D2612">
      <w:pPr>
        <w:spacing w:after="165" w:line="240" w:lineRule="auto"/>
        <w:jc w:val="both"/>
        <w:rPr>
          <w:rFonts w:ascii="Arial" w:eastAsia="Times New Roman" w:hAnsi="Arial" w:cs="Arial"/>
          <w:sz w:val="18"/>
          <w:szCs w:val="18"/>
          <w:lang w:eastAsia="pt-BR"/>
        </w:rPr>
      </w:pPr>
      <w:hyperlink r:id="rId16" w:anchor="_Toc135469231" w:tgtFrame="_blank">
        <w:r w:rsidR="00D21FDC">
          <w:rPr>
            <w:webHidden/>
          </w:rPr>
          <w:fldChar w:fldCharType="begin"/>
        </w:r>
        <w:r w:rsidR="00D21FDC">
          <w:rPr>
            <w:webHidden/>
          </w:rPr>
          <w:instrText>PAGEREF _Toc135469231 \h</w:instrText>
        </w:r>
        <w:r w:rsidR="00D21FDC">
          <w:rPr>
            <w:webHidden/>
          </w:rPr>
        </w:r>
        <w:r w:rsidR="00D21FDC">
          <w:rPr>
            <w:webHidden/>
          </w:rPr>
          <w:fldChar w:fldCharType="separate"/>
        </w:r>
        <w:r w:rsidR="00D21FDC">
          <w:rPr>
            <w:rFonts w:ascii="Arial" w:eastAsia="Times New Roman" w:hAnsi="Arial" w:cs="Arial"/>
            <w:sz w:val="18"/>
            <w:szCs w:val="18"/>
            <w:u w:val="single"/>
            <w:lang w:eastAsia="pt-BR"/>
          </w:rPr>
          <w:t>9. DA ATA DE REGISTRO DE PREÇOS</w:t>
        </w:r>
        <w:r w:rsidR="00D21FDC">
          <w:rPr>
            <w:webHidden/>
          </w:rPr>
          <w:fldChar w:fldCharType="end"/>
        </w:r>
      </w:hyperlink>
    </w:p>
    <w:p w14:paraId="223C904C" w14:textId="77777777" w:rsidR="00C67B8D" w:rsidRDefault="001D2612">
      <w:pPr>
        <w:spacing w:after="165" w:line="240" w:lineRule="auto"/>
        <w:jc w:val="both"/>
        <w:rPr>
          <w:rFonts w:ascii="Arial" w:eastAsia="Times New Roman" w:hAnsi="Arial" w:cs="Arial"/>
          <w:sz w:val="18"/>
          <w:szCs w:val="18"/>
          <w:lang w:eastAsia="pt-BR"/>
        </w:rPr>
      </w:pPr>
      <w:hyperlink r:id="rId17" w:anchor="_Toc135469232" w:tgtFrame="_blank">
        <w:r w:rsidR="00D21FDC">
          <w:rPr>
            <w:webHidden/>
          </w:rPr>
          <w:fldChar w:fldCharType="begin"/>
        </w:r>
        <w:r w:rsidR="00D21FDC">
          <w:rPr>
            <w:webHidden/>
          </w:rPr>
          <w:instrText>PAGEREF _Toc135469232 \h</w:instrText>
        </w:r>
        <w:r w:rsidR="00D21FDC">
          <w:rPr>
            <w:webHidden/>
          </w:rPr>
        </w:r>
        <w:r w:rsidR="00D21FDC">
          <w:rPr>
            <w:webHidden/>
          </w:rPr>
          <w:fldChar w:fldCharType="separate"/>
        </w:r>
        <w:r w:rsidR="00D21FDC">
          <w:rPr>
            <w:rFonts w:ascii="Arial" w:eastAsia="Times New Roman" w:hAnsi="Arial" w:cs="Arial"/>
            <w:sz w:val="18"/>
            <w:szCs w:val="18"/>
            <w:u w:val="single"/>
            <w:lang w:eastAsia="pt-BR"/>
          </w:rPr>
          <w:t>10. DA FORMAÇÃO DO CADASTRO DE RESERVA</w:t>
        </w:r>
        <w:r w:rsidR="00D21FDC">
          <w:rPr>
            <w:webHidden/>
          </w:rPr>
          <w:fldChar w:fldCharType="end"/>
        </w:r>
      </w:hyperlink>
    </w:p>
    <w:p w14:paraId="087881D7" w14:textId="77777777" w:rsidR="00C67B8D" w:rsidRDefault="001D2612">
      <w:pPr>
        <w:spacing w:after="165" w:line="240" w:lineRule="auto"/>
        <w:jc w:val="both"/>
        <w:rPr>
          <w:rFonts w:ascii="Arial" w:eastAsia="Times New Roman" w:hAnsi="Arial" w:cs="Arial"/>
          <w:sz w:val="18"/>
          <w:szCs w:val="18"/>
          <w:lang w:eastAsia="pt-BR"/>
        </w:rPr>
      </w:pPr>
      <w:hyperlink r:id="rId18" w:anchor="_Toc135469233" w:tgtFrame="_blank">
        <w:r w:rsidR="00D21FDC">
          <w:rPr>
            <w:webHidden/>
          </w:rPr>
          <w:fldChar w:fldCharType="begin"/>
        </w:r>
        <w:r w:rsidR="00D21FDC">
          <w:rPr>
            <w:webHidden/>
          </w:rPr>
          <w:instrText>PAGEREF _Toc135469233 \h</w:instrText>
        </w:r>
        <w:r w:rsidR="00D21FDC">
          <w:rPr>
            <w:webHidden/>
          </w:rPr>
        </w:r>
        <w:r w:rsidR="00D21FDC">
          <w:rPr>
            <w:webHidden/>
          </w:rPr>
          <w:fldChar w:fldCharType="separate"/>
        </w:r>
        <w:r w:rsidR="00D21FDC">
          <w:rPr>
            <w:rFonts w:ascii="Arial" w:eastAsia="Times New Roman" w:hAnsi="Arial" w:cs="Arial"/>
            <w:sz w:val="18"/>
            <w:szCs w:val="18"/>
            <w:u w:val="single"/>
            <w:lang w:eastAsia="pt-BR"/>
          </w:rPr>
          <w:t>11. DOS RECURSOS</w:t>
        </w:r>
        <w:r w:rsidR="00D21FDC">
          <w:rPr>
            <w:webHidden/>
          </w:rPr>
          <w:fldChar w:fldCharType="end"/>
        </w:r>
      </w:hyperlink>
    </w:p>
    <w:p w14:paraId="1219BA7F" w14:textId="77777777" w:rsidR="00C67B8D" w:rsidRDefault="001D2612">
      <w:pPr>
        <w:spacing w:after="165" w:line="240" w:lineRule="auto"/>
        <w:jc w:val="both"/>
        <w:rPr>
          <w:rFonts w:ascii="Arial" w:eastAsia="Times New Roman" w:hAnsi="Arial" w:cs="Arial"/>
          <w:sz w:val="18"/>
          <w:szCs w:val="18"/>
          <w:lang w:eastAsia="pt-BR"/>
        </w:rPr>
      </w:pPr>
      <w:hyperlink r:id="rId19" w:anchor="_Toc135469234" w:tgtFrame="_blank">
        <w:r w:rsidR="00D21FDC">
          <w:rPr>
            <w:webHidden/>
          </w:rPr>
          <w:fldChar w:fldCharType="begin"/>
        </w:r>
        <w:r w:rsidR="00D21FDC">
          <w:rPr>
            <w:webHidden/>
          </w:rPr>
          <w:instrText>PAGEREF _Toc135469234 \h</w:instrText>
        </w:r>
        <w:r w:rsidR="00D21FDC">
          <w:rPr>
            <w:webHidden/>
          </w:rPr>
        </w:r>
        <w:r w:rsidR="00D21FDC">
          <w:rPr>
            <w:webHidden/>
          </w:rPr>
          <w:fldChar w:fldCharType="separate"/>
        </w:r>
        <w:r w:rsidR="00D21FDC">
          <w:rPr>
            <w:rFonts w:ascii="Arial" w:eastAsia="Times New Roman" w:hAnsi="Arial" w:cs="Arial"/>
            <w:sz w:val="18"/>
            <w:szCs w:val="18"/>
            <w:u w:val="single"/>
            <w:lang w:eastAsia="pt-BR"/>
          </w:rPr>
          <w:t>12. DAS INFRAÇÕES ADMINISTRATIVAS E SANÇÕES</w:t>
        </w:r>
        <w:r w:rsidR="00D21FDC">
          <w:rPr>
            <w:webHidden/>
          </w:rPr>
          <w:fldChar w:fldCharType="end"/>
        </w:r>
      </w:hyperlink>
    </w:p>
    <w:p w14:paraId="0014661E" w14:textId="77777777" w:rsidR="00C67B8D" w:rsidRDefault="001D2612">
      <w:pPr>
        <w:spacing w:after="165" w:line="240" w:lineRule="auto"/>
        <w:jc w:val="both"/>
        <w:rPr>
          <w:rFonts w:ascii="Arial" w:eastAsia="Times New Roman" w:hAnsi="Arial" w:cs="Arial"/>
          <w:sz w:val="18"/>
          <w:szCs w:val="18"/>
          <w:lang w:eastAsia="pt-BR"/>
        </w:rPr>
      </w:pPr>
      <w:hyperlink r:id="rId20" w:anchor="_Toc135469235" w:tgtFrame="_blank">
        <w:r w:rsidR="00D21FDC">
          <w:rPr>
            <w:webHidden/>
          </w:rPr>
          <w:fldChar w:fldCharType="begin"/>
        </w:r>
        <w:r w:rsidR="00D21FDC">
          <w:rPr>
            <w:webHidden/>
          </w:rPr>
          <w:instrText>PAGEREF _Toc135469235 \h</w:instrText>
        </w:r>
        <w:r w:rsidR="00D21FDC">
          <w:rPr>
            <w:webHidden/>
          </w:rPr>
        </w:r>
        <w:r w:rsidR="00D21FDC">
          <w:rPr>
            <w:webHidden/>
          </w:rPr>
          <w:fldChar w:fldCharType="separate"/>
        </w:r>
        <w:r w:rsidR="00D21FDC">
          <w:rPr>
            <w:rFonts w:ascii="Arial" w:eastAsia="Times New Roman" w:hAnsi="Arial" w:cs="Arial"/>
            <w:sz w:val="18"/>
            <w:szCs w:val="18"/>
            <w:u w:val="single"/>
            <w:lang w:eastAsia="pt-BR"/>
          </w:rPr>
          <w:t>13. DA IMPUGNAÇÃO AO EDITAL E DO PEDIDO DE ESCLARECIMENTO</w:t>
        </w:r>
        <w:r w:rsidR="00D21FDC">
          <w:rPr>
            <w:webHidden/>
          </w:rPr>
          <w:fldChar w:fldCharType="end"/>
        </w:r>
      </w:hyperlink>
    </w:p>
    <w:p w14:paraId="299E476B" w14:textId="77777777" w:rsidR="00C67B8D" w:rsidRDefault="001D2612">
      <w:pPr>
        <w:spacing w:after="165" w:line="240" w:lineRule="auto"/>
        <w:jc w:val="both"/>
        <w:rPr>
          <w:rFonts w:ascii="Arial" w:eastAsia="Times New Roman" w:hAnsi="Arial" w:cs="Arial"/>
          <w:sz w:val="18"/>
          <w:szCs w:val="18"/>
          <w:lang w:eastAsia="pt-BR"/>
        </w:rPr>
      </w:pPr>
      <w:hyperlink r:id="rId21" w:anchor="_Toc135469236" w:tgtFrame="_blank">
        <w:r w:rsidR="00D21FDC">
          <w:rPr>
            <w:webHidden/>
          </w:rPr>
          <w:fldChar w:fldCharType="begin"/>
        </w:r>
        <w:r w:rsidR="00D21FDC">
          <w:rPr>
            <w:webHidden/>
          </w:rPr>
          <w:instrText>PAGEREF _Toc135469236 \h</w:instrText>
        </w:r>
        <w:r w:rsidR="00D21FDC">
          <w:rPr>
            <w:webHidden/>
          </w:rPr>
        </w:r>
        <w:r w:rsidR="00D21FDC">
          <w:rPr>
            <w:webHidden/>
          </w:rPr>
          <w:fldChar w:fldCharType="separate"/>
        </w:r>
        <w:r w:rsidR="00D21FDC">
          <w:rPr>
            <w:rFonts w:ascii="Arial" w:eastAsia="Times New Roman" w:hAnsi="Arial" w:cs="Arial"/>
            <w:sz w:val="18"/>
            <w:szCs w:val="18"/>
            <w:u w:val="single"/>
            <w:lang w:eastAsia="pt-BR"/>
          </w:rPr>
          <w:t>14. DAS DISPOSIÇÕES GERAIS</w:t>
        </w:r>
        <w:r w:rsidR="00D21FDC">
          <w:rPr>
            <w:webHidden/>
          </w:rPr>
          <w:fldChar w:fldCharType="end"/>
        </w:r>
      </w:hyperlink>
    </w:p>
    <w:p w14:paraId="3826A864" w14:textId="77777777" w:rsidR="00C67B8D" w:rsidRDefault="00C67B8D">
      <w:pPr>
        <w:spacing w:before="285" w:after="285" w:line="240" w:lineRule="auto"/>
        <w:ind w:firstLine="567"/>
        <w:jc w:val="both"/>
        <w:rPr>
          <w:rFonts w:ascii="Arial" w:eastAsia="Times New Roman" w:hAnsi="Arial" w:cs="Arial"/>
          <w:sz w:val="18"/>
          <w:szCs w:val="18"/>
          <w:lang w:eastAsia="pt-BR"/>
        </w:rPr>
      </w:pPr>
    </w:p>
    <w:p w14:paraId="3E16E79C" w14:textId="77777777" w:rsidR="00C67B8D" w:rsidRDefault="00C67B8D">
      <w:pPr>
        <w:spacing w:before="285" w:after="285" w:line="240" w:lineRule="auto"/>
        <w:ind w:firstLine="567"/>
        <w:jc w:val="both"/>
        <w:rPr>
          <w:rFonts w:ascii="Arial" w:eastAsia="Times New Roman" w:hAnsi="Arial" w:cs="Arial"/>
          <w:sz w:val="18"/>
          <w:szCs w:val="18"/>
          <w:lang w:eastAsia="pt-BR"/>
        </w:rPr>
      </w:pPr>
    </w:p>
    <w:p w14:paraId="0FC01900" w14:textId="77777777" w:rsidR="00C67B8D" w:rsidRDefault="00C67B8D">
      <w:pPr>
        <w:spacing w:before="285" w:after="285" w:line="240" w:lineRule="auto"/>
        <w:ind w:firstLine="567"/>
        <w:jc w:val="both"/>
        <w:rPr>
          <w:rFonts w:ascii="Arial" w:eastAsia="Times New Roman" w:hAnsi="Arial" w:cs="Arial"/>
          <w:sz w:val="18"/>
          <w:szCs w:val="18"/>
          <w:lang w:eastAsia="pt-BR"/>
        </w:rPr>
      </w:pPr>
    </w:p>
    <w:p w14:paraId="578BD9DC" w14:textId="2A09CB71" w:rsidR="00C67B8D" w:rsidRDefault="00C67B8D">
      <w:pPr>
        <w:spacing w:before="285" w:after="285" w:line="240" w:lineRule="auto"/>
        <w:ind w:firstLine="567"/>
        <w:jc w:val="both"/>
        <w:rPr>
          <w:rFonts w:ascii="Arial" w:eastAsia="Times New Roman" w:hAnsi="Arial" w:cs="Arial"/>
          <w:sz w:val="18"/>
          <w:szCs w:val="18"/>
          <w:lang w:eastAsia="pt-BR"/>
        </w:rPr>
      </w:pPr>
    </w:p>
    <w:p w14:paraId="54CE72AF" w14:textId="0F128C1A" w:rsidR="00BA147D" w:rsidRDefault="00BA147D">
      <w:pPr>
        <w:spacing w:before="285" w:after="285" w:line="240" w:lineRule="auto"/>
        <w:ind w:firstLine="567"/>
        <w:jc w:val="both"/>
        <w:rPr>
          <w:rFonts w:ascii="Arial" w:eastAsia="Times New Roman" w:hAnsi="Arial" w:cs="Arial"/>
          <w:sz w:val="18"/>
          <w:szCs w:val="18"/>
          <w:lang w:eastAsia="pt-BR"/>
        </w:rPr>
      </w:pPr>
    </w:p>
    <w:p w14:paraId="559583D5" w14:textId="77777777" w:rsidR="00BA147D" w:rsidRDefault="00BA147D">
      <w:pPr>
        <w:spacing w:before="285" w:after="285" w:line="240" w:lineRule="auto"/>
        <w:ind w:firstLine="567"/>
        <w:jc w:val="both"/>
        <w:rPr>
          <w:rFonts w:ascii="Arial" w:eastAsia="Times New Roman" w:hAnsi="Arial" w:cs="Arial"/>
          <w:sz w:val="18"/>
          <w:szCs w:val="18"/>
          <w:lang w:eastAsia="pt-BR"/>
        </w:rPr>
      </w:pPr>
    </w:p>
    <w:p w14:paraId="2B31A3FD" w14:textId="77777777" w:rsidR="00C67B8D" w:rsidRDefault="00C67B8D">
      <w:pPr>
        <w:spacing w:before="285" w:after="285" w:line="240" w:lineRule="auto"/>
        <w:ind w:firstLine="567"/>
        <w:jc w:val="both"/>
        <w:rPr>
          <w:rFonts w:ascii="Arial" w:eastAsia="Times New Roman" w:hAnsi="Arial" w:cs="Arial"/>
          <w:sz w:val="18"/>
          <w:szCs w:val="18"/>
          <w:lang w:eastAsia="pt-BR"/>
        </w:rPr>
      </w:pPr>
    </w:p>
    <w:p w14:paraId="2A6CFD4C" w14:textId="77777777" w:rsidR="00C67B8D" w:rsidRDefault="00D21FDC">
      <w:pPr>
        <w:spacing w:before="285" w:after="285" w:line="240" w:lineRule="auto"/>
        <w:ind w:firstLine="567"/>
        <w:jc w:val="center"/>
        <w:rPr>
          <w:rFonts w:ascii="Arial" w:eastAsia="Times New Roman" w:hAnsi="Arial" w:cs="Arial"/>
          <w:sz w:val="18"/>
          <w:szCs w:val="18"/>
          <w:lang w:eastAsia="pt-BR"/>
        </w:rPr>
      </w:pPr>
      <w:r>
        <w:rPr>
          <w:rFonts w:ascii="Arial" w:eastAsia="Times New Roman" w:hAnsi="Arial" w:cs="Arial"/>
          <w:b/>
          <w:bCs/>
          <w:sz w:val="18"/>
          <w:szCs w:val="18"/>
          <w:lang w:eastAsia="pt-BR"/>
        </w:rPr>
        <w:t>HOSPITAL DAS CLÍNICAS DA FACULDADE DE MEDICINA DA UNIVERSIDADE DE SÃO PAULO HCFMUSP</w:t>
      </w:r>
    </w:p>
    <w:p w14:paraId="323E2507" w14:textId="6CBD0B67" w:rsidR="00C67B8D" w:rsidRDefault="00D21FDC">
      <w:pPr>
        <w:spacing w:before="285" w:after="285" w:line="240" w:lineRule="auto"/>
        <w:ind w:firstLine="567"/>
        <w:jc w:val="center"/>
        <w:rPr>
          <w:rFonts w:ascii="Arial" w:eastAsia="Times New Roman" w:hAnsi="Arial" w:cs="Arial"/>
          <w:sz w:val="18"/>
          <w:szCs w:val="18"/>
          <w:lang w:eastAsia="pt-BR"/>
        </w:rPr>
      </w:pPr>
      <w:r>
        <w:rPr>
          <w:rFonts w:ascii="Arial" w:eastAsia="Times New Roman" w:hAnsi="Arial" w:cs="Arial"/>
          <w:b/>
          <w:bCs/>
          <w:sz w:val="18"/>
          <w:szCs w:val="18"/>
          <w:lang w:eastAsia="pt-BR"/>
        </w:rPr>
        <w:t xml:space="preserve">PREGÃO ELETRÔNICO Nº </w:t>
      </w:r>
      <w:r w:rsidR="001D2612">
        <w:rPr>
          <w:rFonts w:ascii="Arial" w:eastAsia="Times New Roman" w:hAnsi="Arial" w:cs="Arial"/>
          <w:b/>
          <w:bCs/>
          <w:sz w:val="18"/>
          <w:szCs w:val="18"/>
          <w:lang w:eastAsia="pt-BR"/>
        </w:rPr>
        <w:t>91028/2025</w:t>
      </w:r>
      <w:bookmarkStart w:id="1" w:name="_GoBack"/>
      <w:bookmarkEnd w:id="1"/>
    </w:p>
    <w:p w14:paraId="151F3DE9" w14:textId="3318B411" w:rsidR="00C67B8D" w:rsidRDefault="00D21FDC">
      <w:pPr>
        <w:spacing w:before="285" w:after="285" w:line="240" w:lineRule="auto"/>
        <w:ind w:firstLine="567"/>
        <w:jc w:val="center"/>
        <w:rPr>
          <w:rFonts w:ascii="Arial" w:eastAsia="Times New Roman" w:hAnsi="Arial" w:cs="Arial"/>
          <w:sz w:val="18"/>
          <w:szCs w:val="18"/>
          <w:lang w:eastAsia="pt-BR"/>
        </w:rPr>
      </w:pPr>
      <w:r>
        <w:rPr>
          <w:rFonts w:ascii="Arial" w:eastAsia="Times New Roman" w:hAnsi="Arial" w:cs="Arial"/>
          <w:sz w:val="18"/>
          <w:szCs w:val="18"/>
          <w:lang w:eastAsia="pt-BR"/>
        </w:rPr>
        <w:t>(</w:t>
      </w:r>
      <w:r>
        <w:rPr>
          <w:rFonts w:ascii="Arial" w:eastAsia="Times New Roman" w:hAnsi="Arial" w:cs="Arial"/>
          <w:sz w:val="18"/>
          <w:szCs w:val="18"/>
          <w:u w:val="single"/>
          <w:lang w:eastAsia="pt-BR"/>
        </w:rPr>
        <w:t xml:space="preserve">Processo Administrativo SEI n°: </w:t>
      </w:r>
      <w:r w:rsidR="00E07680">
        <w:rPr>
          <w:rFonts w:ascii="Arial" w:eastAsia="Times New Roman" w:hAnsi="Arial" w:cs="Arial"/>
          <w:sz w:val="18"/>
          <w:szCs w:val="18"/>
          <w:u w:val="single"/>
          <w:lang w:eastAsia="pt-BR"/>
        </w:rPr>
        <w:t>145.00032245/2025-36</w:t>
      </w:r>
    </w:p>
    <w:p w14:paraId="6A96C83E" w14:textId="77777777" w:rsidR="00C67B8D" w:rsidRDefault="00D21FDC">
      <w:pPr>
        <w:spacing w:after="165"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Torna-se público que o </w:t>
      </w:r>
      <w:r>
        <w:rPr>
          <w:rFonts w:ascii="Arial" w:eastAsia="Times New Roman" w:hAnsi="Arial" w:cs="Arial"/>
          <w:b/>
          <w:bCs/>
          <w:sz w:val="18"/>
          <w:szCs w:val="18"/>
          <w:lang w:eastAsia="pt-BR"/>
        </w:rPr>
        <w:t>HOSPITAL DAS CLÍNICAS DA FACULDADE DE MEDICINA DA UNIVERSIDADE DE SÃO PAULO – HCFMUSP</w:t>
      </w:r>
      <w:r>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r>
          <w:rPr>
            <w:rFonts w:ascii="Arial" w:eastAsia="Times New Roman" w:hAnsi="Arial" w:cs="Arial"/>
            <w:sz w:val="18"/>
            <w:szCs w:val="18"/>
            <w:u w:val="single"/>
            <w:lang w:eastAsia="pt-BR"/>
          </w:rPr>
          <w:t>Lei nº 14.133, de 1º de abril de 2021</w:t>
        </w:r>
      </w:hyperlink>
      <w:r>
        <w:rPr>
          <w:rFonts w:ascii="Arial" w:eastAsia="Times New Roman" w:hAnsi="Arial" w:cs="Arial"/>
          <w:sz w:val="18"/>
          <w:szCs w:val="18"/>
          <w:lang w:eastAsia="pt-BR"/>
        </w:rPr>
        <w:t>, do </w:t>
      </w:r>
      <w:hyperlink r:id="rId23" w:tgtFrame="_blank">
        <w:r>
          <w:rPr>
            <w:rFonts w:ascii="Arial" w:eastAsia="Times New Roman" w:hAnsi="Arial" w:cs="Arial"/>
            <w:sz w:val="18"/>
            <w:szCs w:val="18"/>
            <w:u w:val="single"/>
            <w:lang w:eastAsia="pt-BR"/>
          </w:rPr>
          <w:t>Decreto estadual nº 67.608, de 27 de março de 2023</w:t>
        </w:r>
      </w:hyperlink>
      <w:r>
        <w:rPr>
          <w:rFonts w:ascii="Arial" w:eastAsia="Times New Roman" w:hAnsi="Arial" w:cs="Arial"/>
          <w:sz w:val="18"/>
          <w:szCs w:val="18"/>
          <w:lang w:eastAsia="pt-BR"/>
        </w:rPr>
        <w:t>, da </w:t>
      </w:r>
      <w:hyperlink r:id="rId24" w:tgtFrame="_blank">
        <w:r>
          <w:rPr>
            <w:rFonts w:ascii="Arial" w:eastAsia="Times New Roman" w:hAnsi="Arial" w:cs="Arial"/>
            <w:sz w:val="18"/>
            <w:szCs w:val="18"/>
            <w:u w:val="single"/>
            <w:lang w:eastAsia="pt-BR"/>
          </w:rPr>
          <w:t>Instrução Normativa SEGES/ME nº 73, de 30 de setembro de 2022</w:t>
        </w:r>
      </w:hyperlink>
      <w:r>
        <w:rPr>
          <w:rFonts w:ascii="Arial" w:eastAsia="Times New Roman" w:hAnsi="Arial" w:cs="Arial"/>
          <w:sz w:val="18"/>
          <w:szCs w:val="18"/>
          <w:lang w:eastAsia="pt-BR"/>
        </w:rPr>
        <w:t>, e demais normas da legislação aplicável e, ainda, de acordo com as condições estabelecidas neste Edital e em seus Anexos.</w:t>
      </w:r>
    </w:p>
    <w:p w14:paraId="358CDFFF" w14:textId="77777777" w:rsidR="00C67B8D" w:rsidRDefault="00D21FDC" w:rsidP="00A83D1E">
      <w:pPr>
        <w:pStyle w:val="PargrafodaLista"/>
        <w:numPr>
          <w:ilvl w:val="0"/>
          <w:numId w:val="3"/>
        </w:numPr>
        <w:spacing w:after="165"/>
        <w:ind w:left="284" w:hanging="284"/>
        <w:rPr>
          <w:rFonts w:ascii="Arial" w:eastAsia="Times New Roman" w:hAnsi="Arial" w:cs="Arial"/>
          <w:sz w:val="18"/>
          <w:szCs w:val="18"/>
          <w:lang w:eastAsia="pt-BR"/>
        </w:rPr>
      </w:pPr>
      <w:bookmarkStart w:id="2" w:name="_Toc135469223"/>
      <w:r>
        <w:rPr>
          <w:rFonts w:ascii="Arial" w:eastAsia="Times New Roman" w:hAnsi="Arial" w:cs="Arial"/>
          <w:b/>
          <w:bCs/>
          <w:sz w:val="18"/>
          <w:szCs w:val="18"/>
          <w:lang w:eastAsia="pt-BR"/>
        </w:rPr>
        <w:t>DO OBJETO</w:t>
      </w:r>
      <w:bookmarkEnd w:id="2"/>
    </w:p>
    <w:p w14:paraId="1D1BE2AC" w14:textId="658428D1" w:rsidR="00E07680" w:rsidRPr="00D04D83" w:rsidRDefault="00D21FDC" w:rsidP="00E07680">
      <w:pPr>
        <w:pStyle w:val="NormalWeb"/>
        <w:spacing w:before="120" w:after="0"/>
        <w:jc w:val="both"/>
        <w:rPr>
          <w:rFonts w:asciiTheme="majorHAnsi" w:hAnsiTheme="majorHAnsi" w:cstheme="majorHAnsi"/>
          <w:color w:val="000000"/>
          <w:sz w:val="18"/>
          <w:szCs w:val="18"/>
        </w:rPr>
      </w:pPr>
      <w:r w:rsidRPr="00720B9B">
        <w:rPr>
          <w:rFonts w:asciiTheme="majorHAnsi" w:hAnsiTheme="majorHAnsi" w:cstheme="majorHAnsi"/>
          <w:sz w:val="18"/>
          <w:szCs w:val="18"/>
        </w:rPr>
        <w:t>O objeto da presente licitação é a constituição de Sistema de Registro de Preços – SRP para cont</w:t>
      </w:r>
      <w:r w:rsidRPr="00720B9B">
        <w:rPr>
          <w:rFonts w:asciiTheme="majorHAnsi" w:hAnsiTheme="majorHAnsi" w:cstheme="majorHAnsi"/>
          <w:bCs/>
          <w:sz w:val="18"/>
          <w:szCs w:val="18"/>
        </w:rPr>
        <w:t>ratações futuras de:</w:t>
      </w:r>
      <w:r w:rsidR="00C85C11" w:rsidRPr="00720B9B">
        <w:rPr>
          <w:rFonts w:asciiTheme="majorHAnsi" w:hAnsiTheme="majorHAnsi" w:cstheme="majorHAnsi"/>
          <w:color w:val="000000"/>
          <w:sz w:val="18"/>
          <w:szCs w:val="18"/>
        </w:rPr>
        <w:t xml:space="preserve"> </w:t>
      </w:r>
      <w:r w:rsidR="00687D4D" w:rsidRPr="00687D4D">
        <w:rPr>
          <w:rFonts w:asciiTheme="majorHAnsi" w:hAnsiTheme="majorHAnsi" w:cstheme="majorHAnsi"/>
          <w:bCs/>
          <w:sz w:val="18"/>
          <w:szCs w:val="18"/>
        </w:rPr>
        <w:t>Registro de preço para contratações futuras de:</w:t>
      </w:r>
      <w:r w:rsidR="00687D4D" w:rsidRPr="00687D4D">
        <w:rPr>
          <w:rFonts w:asciiTheme="majorHAnsi" w:hAnsiTheme="majorHAnsi" w:cstheme="majorHAnsi"/>
          <w:color w:val="000000"/>
          <w:sz w:val="18"/>
          <w:szCs w:val="18"/>
        </w:rPr>
        <w:t> </w:t>
      </w:r>
      <w:r w:rsidR="00E07680">
        <w:rPr>
          <w:rFonts w:asciiTheme="majorHAnsi" w:hAnsiTheme="majorHAnsi" w:cstheme="majorHAnsi"/>
          <w:color w:val="000000"/>
          <w:sz w:val="18"/>
          <w:szCs w:val="18"/>
        </w:rPr>
        <w:t>“CURATIVO PARA CATETER</w:t>
      </w:r>
      <w:r w:rsidR="00E07680" w:rsidRPr="00D04D83">
        <w:rPr>
          <w:rFonts w:asciiTheme="majorHAnsi" w:hAnsiTheme="majorHAnsi" w:cstheme="majorHAnsi"/>
          <w:color w:val="000000"/>
          <w:sz w:val="18"/>
          <w:szCs w:val="18"/>
        </w:rPr>
        <w:t>", cujas especificações constantes dos respectivos Estudos Técnicos Preliminares e Termo de Referência aprovo, considerado(s) bem(ns) comum(ns) por se tratar de material de uso técnico - hospitalar, com especificações usuais no mercado.</w:t>
      </w:r>
    </w:p>
    <w:p w14:paraId="5C478011" w14:textId="77777777" w:rsidR="00BF33B6" w:rsidRPr="00EE48A8" w:rsidRDefault="00BF33B6" w:rsidP="00BF33B6">
      <w:pPr>
        <w:pStyle w:val="NormalWeb"/>
        <w:spacing w:before="120" w:after="0"/>
        <w:jc w:val="both"/>
        <w:rPr>
          <w:rFonts w:asciiTheme="minorHAnsi" w:hAnsiTheme="minorHAnsi" w:cstheme="minorHAnsi"/>
          <w:b/>
          <w:bCs/>
          <w:sz w:val="18"/>
          <w:szCs w:val="18"/>
        </w:rPr>
      </w:pPr>
    </w:p>
    <w:p w14:paraId="0763BC75" w14:textId="64553300" w:rsidR="00477741" w:rsidRPr="00D372EA" w:rsidRDefault="00477741" w:rsidP="00477741">
      <w:pPr>
        <w:pStyle w:val="NormalWeb"/>
        <w:spacing w:before="45" w:after="0"/>
        <w:ind w:right="120"/>
        <w:jc w:val="both"/>
        <w:rPr>
          <w:rFonts w:ascii="Arial" w:hAnsi="Arial" w:cs="Arial"/>
          <w:sz w:val="18"/>
          <w:szCs w:val="18"/>
        </w:rPr>
      </w:pPr>
      <w:bookmarkStart w:id="3" w:name="_Toc135469224"/>
      <w:r w:rsidRPr="00D372EA">
        <w:rPr>
          <w:rFonts w:ascii="Arial" w:hAnsi="Arial" w:cs="Arial"/>
          <w:sz w:val="18"/>
          <w:szCs w:val="18"/>
        </w:rPr>
        <w:t>A licitação será dividida em itens, conforme tabela constante do Termo de Referência, facultando-se ao licitante a participação em quantos itens forem de seu interesse.</w:t>
      </w:r>
    </w:p>
    <w:p w14:paraId="447C0193" w14:textId="77777777" w:rsidR="00477741" w:rsidRDefault="00477741">
      <w:pPr>
        <w:spacing w:after="165" w:line="240" w:lineRule="auto"/>
        <w:jc w:val="both"/>
        <w:rPr>
          <w:rFonts w:ascii="Arial" w:eastAsia="Times New Roman" w:hAnsi="Arial" w:cs="Arial"/>
          <w:b/>
          <w:bCs/>
          <w:sz w:val="18"/>
          <w:szCs w:val="18"/>
          <w:lang w:eastAsia="pt-BR"/>
        </w:rPr>
      </w:pPr>
    </w:p>
    <w:p w14:paraId="0E56F69F" w14:textId="5B32BCA6" w:rsidR="00C67B8D" w:rsidRDefault="00D21FDC">
      <w:pPr>
        <w:spacing w:after="165" w:line="240" w:lineRule="auto"/>
        <w:jc w:val="both"/>
        <w:rPr>
          <w:rFonts w:ascii="Arial" w:eastAsia="Times New Roman" w:hAnsi="Arial" w:cs="Arial"/>
          <w:sz w:val="18"/>
          <w:szCs w:val="18"/>
          <w:lang w:eastAsia="pt-BR"/>
        </w:rPr>
      </w:pPr>
      <w:r>
        <w:rPr>
          <w:rFonts w:ascii="Arial" w:eastAsia="Times New Roman" w:hAnsi="Arial" w:cs="Arial"/>
          <w:b/>
          <w:bCs/>
          <w:sz w:val="18"/>
          <w:szCs w:val="18"/>
          <w:lang w:eastAsia="pt-BR"/>
        </w:rPr>
        <w:t>2. DO REGISTRO DE PREÇOS</w:t>
      </w:r>
      <w:bookmarkEnd w:id="3"/>
    </w:p>
    <w:p w14:paraId="393FDC3F" w14:textId="4FB84D42" w:rsidR="00C67B8D" w:rsidRDefault="00D21FDC">
      <w:pPr>
        <w:spacing w:after="165"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 xml:space="preserve">Tratando-se de licitação para registro de preços, as regras referentes aos </w:t>
      </w:r>
      <w:r w:rsidR="00DD2F5B">
        <w:rPr>
          <w:rFonts w:ascii="Arial" w:eastAsia="Times New Roman" w:hAnsi="Arial" w:cs="Arial"/>
          <w:sz w:val="18"/>
          <w:szCs w:val="18"/>
          <w:lang w:eastAsia="pt-BR"/>
        </w:rPr>
        <w:t>órgãos ou entidades gerenciadores</w:t>
      </w:r>
      <w:r>
        <w:rPr>
          <w:rFonts w:ascii="Arial" w:eastAsia="Times New Roman" w:hAnsi="Arial" w:cs="Arial"/>
          <w:sz w:val="18"/>
          <w:szCs w:val="18"/>
          <w:lang w:eastAsia="pt-BR"/>
        </w:rPr>
        <w:t xml:space="preserve"> (s), bem como a eventuais adesões são as que constam da minuta de Ata de Registro de Preços apresentada como Anexo deste Edital.</w:t>
      </w:r>
    </w:p>
    <w:p w14:paraId="61F13659" w14:textId="77777777" w:rsidR="00C67B8D" w:rsidRDefault="00D21FDC">
      <w:pPr>
        <w:spacing w:after="165" w:line="240" w:lineRule="auto"/>
        <w:jc w:val="both"/>
        <w:rPr>
          <w:rFonts w:ascii="Arial" w:eastAsia="Times New Roman" w:hAnsi="Arial" w:cs="Arial"/>
          <w:sz w:val="18"/>
          <w:szCs w:val="18"/>
          <w:lang w:eastAsia="pt-BR"/>
        </w:rPr>
      </w:pPr>
      <w:bookmarkStart w:id="4" w:name="_Toc135469225"/>
      <w:r>
        <w:rPr>
          <w:rFonts w:ascii="Arial" w:eastAsia="Times New Roman" w:hAnsi="Arial" w:cs="Arial"/>
          <w:b/>
          <w:bCs/>
          <w:sz w:val="18"/>
          <w:szCs w:val="18"/>
          <w:lang w:eastAsia="pt-BR"/>
        </w:rPr>
        <w:t>3. DA PARTICIPAÇÃO NA LICITAÇÃO</w:t>
      </w:r>
      <w:bookmarkStart w:id="5" w:name="_Hlk135302270"/>
      <w:bookmarkEnd w:id="4"/>
    </w:p>
    <w:p w14:paraId="7DBEEFE3" w14:textId="77777777" w:rsidR="00C67B8D" w:rsidRDefault="00D21FDC">
      <w:pPr>
        <w:spacing w:after="165"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hyperlink r:id="rId25" w:tgtFrame="_blank">
        <w:bookmarkEnd w:id="5"/>
        <w:r>
          <w:rPr>
            <w:rFonts w:ascii="Arial" w:eastAsia="Times New Roman" w:hAnsi="Arial" w:cs="Arial"/>
            <w:sz w:val="18"/>
            <w:szCs w:val="18"/>
            <w:u w:val="single"/>
            <w:lang w:eastAsia="pt-BR"/>
          </w:rPr>
          <w:t>www.gov.br/compras</w:t>
        </w:r>
      </w:hyperlink>
      <w:r>
        <w:rPr>
          <w:rFonts w:ascii="Arial" w:eastAsia="Times New Roman" w:hAnsi="Arial" w:cs="Arial"/>
          <w:sz w:val="18"/>
          <w:szCs w:val="18"/>
          <w:lang w:eastAsia="pt-BR"/>
        </w:rPr>
        <w:t>).</w:t>
      </w:r>
    </w:p>
    <w:p w14:paraId="2105C576" w14:textId="77777777" w:rsidR="00C67B8D" w:rsidRDefault="00D21FDC">
      <w:pPr>
        <w:spacing w:after="165" w:line="240" w:lineRule="auto"/>
        <w:jc w:val="both"/>
        <w:rPr>
          <w:rFonts w:ascii="Arial" w:eastAsia="Times New Roman" w:hAnsi="Arial" w:cs="Arial"/>
          <w:sz w:val="18"/>
          <w:szCs w:val="18"/>
          <w:lang w:eastAsia="pt-BR"/>
        </w:rPr>
      </w:pPr>
      <w:bookmarkStart w:id="6" w:name="_Hlk135304247"/>
      <w:r>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6"/>
      <w:r>
        <w:rPr>
          <w:rFonts w:ascii="Arial" w:eastAsia="Times New Roman" w:hAnsi="Arial" w:cs="Arial"/>
          <w:sz w:val="18"/>
          <w:szCs w:val="18"/>
          <w:lang w:eastAsia="pt-BR"/>
        </w:rPr>
        <w:t>93.1.2.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5750C37" w14:textId="77777777" w:rsidR="00C67B8D" w:rsidRDefault="00D21FDC">
      <w:pPr>
        <w:spacing w:after="165"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26629DB5" w14:textId="77777777" w:rsidR="00C67B8D" w:rsidRDefault="00D21FDC">
      <w:pPr>
        <w:spacing w:after="165"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3.3. A não observância do disposto no subitem anterior poderá ensejar desclassificação no momento da habilitação.</w:t>
      </w:r>
    </w:p>
    <w:p w14:paraId="3048E8D2" w14:textId="77777777" w:rsidR="00C67B8D" w:rsidRDefault="00D21FDC">
      <w:pPr>
        <w:spacing w:after="165"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3.4. Nos limites previstos no art. 4º da </w:t>
      </w:r>
      <w:hyperlink r:id="rId26" w:tgtFrame="_blank">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 e na </w:t>
      </w:r>
      <w:hyperlink r:id="rId27" w:tgtFrame="_blank">
        <w:r>
          <w:rPr>
            <w:rFonts w:ascii="Arial" w:eastAsia="Times New Roman" w:hAnsi="Arial" w:cs="Arial"/>
            <w:sz w:val="18"/>
            <w:szCs w:val="18"/>
            <w:u w:val="single"/>
            <w:lang w:eastAsia="pt-BR"/>
          </w:rPr>
          <w:t>Lei Complementar nº 123, de 14 de dezembro de 2006</w:t>
        </w:r>
      </w:hyperlink>
      <w:r>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8" w:tgtFrame="_blank">
        <w:r>
          <w:rPr>
            <w:rFonts w:ascii="Arial" w:eastAsia="Times New Roman" w:hAnsi="Arial" w:cs="Arial"/>
            <w:sz w:val="18"/>
            <w:szCs w:val="18"/>
            <w:u w:val="single"/>
            <w:lang w:eastAsia="pt-BR"/>
          </w:rPr>
          <w:t>Lei n° 11.488, de 15 de junho de 2007</w:t>
        </w:r>
      </w:hyperlink>
      <w:r>
        <w:rPr>
          <w:rFonts w:ascii="Arial" w:eastAsia="Times New Roman" w:hAnsi="Arial" w:cs="Arial"/>
          <w:sz w:val="18"/>
          <w:szCs w:val="18"/>
          <w:lang w:eastAsia="pt-BR"/>
        </w:rPr>
        <w:t>, e no art. 16 da </w:t>
      </w:r>
      <w:hyperlink r:id="rId29" w:tgtFrame="_blank">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 para o agricultor familiar, para o produtor rural pessoa física e para o microempreendedor individual – MEI.</w:t>
      </w:r>
    </w:p>
    <w:p w14:paraId="78187F60" w14:textId="77777777" w:rsidR="00C67B8D" w:rsidRPr="009B5F7F" w:rsidRDefault="00D21FDC">
      <w:pPr>
        <w:spacing w:after="165"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 xml:space="preserve">3.5. Em relação às regras aplicáveis à presente licitação concernentes a tratamento favorecido para as microempresas, empresas de </w:t>
      </w:r>
      <w:r w:rsidRPr="009B5F7F">
        <w:rPr>
          <w:rFonts w:ascii="Arial" w:eastAsia="Times New Roman" w:hAnsi="Arial" w:cs="Arial"/>
          <w:sz w:val="18"/>
          <w:szCs w:val="18"/>
          <w:lang w:eastAsia="pt-BR"/>
        </w:rPr>
        <w:t>pequeno porte e equiparadas, observa-se que:</w:t>
      </w:r>
    </w:p>
    <w:p w14:paraId="7E0800DD" w14:textId="410AF9ED" w:rsidR="00E706E5" w:rsidRPr="003B0F38" w:rsidRDefault="00C608B2" w:rsidP="00C059C9">
      <w:pPr>
        <w:pStyle w:val="NormalWeb"/>
        <w:spacing w:before="0" w:after="0"/>
        <w:ind w:left="60"/>
        <w:jc w:val="both"/>
        <w:rPr>
          <w:rFonts w:asciiTheme="minorHAnsi" w:hAnsiTheme="minorHAnsi" w:cstheme="minorHAnsi"/>
          <w:color w:val="000000"/>
          <w:sz w:val="18"/>
          <w:szCs w:val="18"/>
        </w:rPr>
      </w:pPr>
      <w:r w:rsidRPr="003B0F38">
        <w:rPr>
          <w:rFonts w:asciiTheme="minorHAnsi" w:hAnsiTheme="minorHAnsi" w:cstheme="minorHAnsi"/>
          <w:color w:val="000000"/>
          <w:sz w:val="18"/>
          <w:szCs w:val="18"/>
        </w:rPr>
        <w:t>3.5.1</w:t>
      </w:r>
      <w:r w:rsidR="00E5007B" w:rsidRPr="003B0F38">
        <w:rPr>
          <w:rFonts w:asciiTheme="minorHAnsi" w:hAnsiTheme="minorHAnsi" w:cstheme="minorHAnsi"/>
          <w:color w:val="212121"/>
          <w:sz w:val="18"/>
          <w:szCs w:val="18"/>
        </w:rPr>
        <w:t> </w:t>
      </w:r>
      <w:r w:rsidR="00882C22" w:rsidRPr="003B0F38">
        <w:rPr>
          <w:rFonts w:asciiTheme="minorHAnsi" w:hAnsiTheme="minorHAnsi" w:cstheme="minorHAnsi"/>
          <w:color w:val="212121"/>
          <w:sz w:val="18"/>
          <w:szCs w:val="18"/>
        </w:rPr>
        <w:t>   </w:t>
      </w:r>
      <w:r w:rsidR="000221E4" w:rsidRPr="003B0F38">
        <w:rPr>
          <w:rFonts w:asciiTheme="minorHAnsi" w:hAnsiTheme="minorHAnsi" w:cstheme="minorHAnsi"/>
          <w:color w:val="212121"/>
          <w:sz w:val="18"/>
          <w:szCs w:val="18"/>
        </w:rPr>
        <w:t xml:space="preserve">Nesta licitação, </w:t>
      </w:r>
      <w:r w:rsidR="003B0F38" w:rsidRPr="003B0F38">
        <w:rPr>
          <w:rFonts w:asciiTheme="minorHAnsi" w:hAnsiTheme="minorHAnsi" w:cstheme="minorHAnsi"/>
          <w:color w:val="212121"/>
          <w:sz w:val="18"/>
          <w:szCs w:val="18"/>
        </w:rPr>
        <w:t>p</w:t>
      </w:r>
      <w:r w:rsidR="003B0F38" w:rsidRPr="003B0F38">
        <w:rPr>
          <w:rFonts w:asciiTheme="minorHAnsi" w:hAnsiTheme="minorHAnsi" w:cstheme="minorHAnsi"/>
          <w:sz w:val="18"/>
          <w:szCs w:val="18"/>
        </w:rPr>
        <w:t>ara o item único, a participação é ampla, sendo aplicáveis as regras de tratamento favorecido constantes dos arts. 42 a 45 da Lei Complementar nº 123, de 2006, observado o disposto no § 2º do art. 4º da Lei nº 14.133, de 2021.</w:t>
      </w:r>
    </w:p>
    <w:p w14:paraId="31D7D121" w14:textId="505F9911" w:rsidR="00E126F3" w:rsidRPr="00A800EA" w:rsidRDefault="00E126F3" w:rsidP="003B6169">
      <w:pPr>
        <w:pStyle w:val="NormalWeb"/>
        <w:spacing w:before="0" w:after="0"/>
        <w:ind w:left="60"/>
        <w:jc w:val="both"/>
        <w:rPr>
          <w:rFonts w:ascii="Arial" w:hAnsi="Arial" w:cs="Arial"/>
          <w:color w:val="212121"/>
          <w:sz w:val="18"/>
          <w:szCs w:val="18"/>
        </w:rPr>
      </w:pPr>
    </w:p>
    <w:p w14:paraId="2F077DCD" w14:textId="2CC58DA5" w:rsidR="00C67B8D" w:rsidRDefault="00D21FDC" w:rsidP="00E126F3">
      <w:pPr>
        <w:pStyle w:val="Corpodetexto"/>
        <w:tabs>
          <w:tab w:val="left" w:leader="dot" w:pos="3242"/>
        </w:tabs>
        <w:ind w:left="61"/>
        <w:jc w:val="both"/>
        <w:rPr>
          <w:rFonts w:ascii="Arial" w:hAnsi="Arial" w:cs="Arial"/>
          <w:color w:val="000000"/>
          <w:sz w:val="18"/>
          <w:szCs w:val="18"/>
        </w:rPr>
      </w:pPr>
      <w:r>
        <w:rPr>
          <w:rFonts w:ascii="Arial" w:hAnsi="Arial" w:cs="Arial"/>
          <w:color w:val="000000"/>
          <w:sz w:val="18"/>
          <w:szCs w:val="18"/>
        </w:rPr>
        <w:t>3.6 Não poderão disputar esta licitação:</w:t>
      </w:r>
    </w:p>
    <w:p w14:paraId="4D71E429" w14:textId="77777777" w:rsidR="00C67B8D" w:rsidRDefault="00C67B8D">
      <w:pPr>
        <w:pStyle w:val="NormalWeb"/>
        <w:spacing w:before="120" w:after="0"/>
        <w:jc w:val="both"/>
        <w:rPr>
          <w:rFonts w:ascii="Arial" w:hAnsi="Arial" w:cs="Arial"/>
          <w:color w:val="000000"/>
          <w:sz w:val="18"/>
          <w:szCs w:val="18"/>
          <w:u w:val="single"/>
        </w:rPr>
      </w:pPr>
    </w:p>
    <w:p w14:paraId="254AC5B3" w14:textId="77777777" w:rsidR="00C67B8D" w:rsidRDefault="00D21FDC">
      <w:pPr>
        <w:spacing w:after="165" w:line="240" w:lineRule="auto"/>
        <w:jc w:val="both"/>
        <w:rPr>
          <w:rFonts w:ascii="Arial" w:eastAsia="Times New Roman" w:hAnsi="Arial" w:cs="Arial"/>
          <w:sz w:val="18"/>
          <w:szCs w:val="18"/>
          <w:lang w:eastAsia="pt-BR"/>
        </w:rPr>
      </w:pPr>
      <w:bookmarkStart w:id="7" w:name="_Ref113883338"/>
      <w:r>
        <w:rPr>
          <w:rFonts w:ascii="Arial" w:eastAsia="Times New Roman" w:hAnsi="Arial" w:cs="Arial"/>
          <w:sz w:val="18"/>
          <w:szCs w:val="18"/>
          <w:lang w:eastAsia="pt-BR"/>
        </w:rPr>
        <w:t>3.6.1 Aquele que não atenda às condições deste Edital e seu(s) Anexo(s);</w:t>
      </w:r>
      <w:bookmarkStart w:id="8" w:name="_Ref114659912"/>
      <w:bookmarkEnd w:id="7"/>
    </w:p>
    <w:p w14:paraId="408F1E79" w14:textId="77777777" w:rsidR="00C67B8D" w:rsidRDefault="00D21FDC">
      <w:pPr>
        <w:spacing w:after="165"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hyperlink r:id="rId30" w:tgtFrame="_blank">
        <w:bookmarkEnd w:id="8"/>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w:t>
      </w:r>
    </w:p>
    <w:p w14:paraId="4D90D582" w14:textId="77777777" w:rsidR="00C67B8D" w:rsidRDefault="00D21FDC">
      <w:pPr>
        <w:spacing w:before="280" w:after="280" w:line="240" w:lineRule="auto"/>
        <w:jc w:val="both"/>
        <w:rPr>
          <w:rFonts w:ascii="Arial" w:eastAsia="Times New Roman" w:hAnsi="Arial" w:cs="Arial"/>
          <w:sz w:val="18"/>
          <w:szCs w:val="18"/>
          <w:lang w:eastAsia="pt-BR"/>
        </w:rPr>
      </w:pPr>
      <w:bookmarkStart w:id="9" w:name="_Ref113883339"/>
      <w:bookmarkStart w:id="10" w:name="_Ref114659913"/>
      <w:bookmarkEnd w:id="9"/>
      <w:r>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31" w:tgtFrame="_blank">
        <w:bookmarkEnd w:id="10"/>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w:t>
      </w:r>
    </w:p>
    <w:p w14:paraId="485BB5FE" w14:textId="77777777" w:rsidR="00C67B8D" w:rsidRDefault="00D21FDC">
      <w:pPr>
        <w:spacing w:before="280" w:after="280" w:line="240" w:lineRule="auto"/>
        <w:jc w:val="both"/>
        <w:rPr>
          <w:rFonts w:ascii="Arial" w:eastAsia="Times New Roman" w:hAnsi="Arial" w:cs="Arial"/>
          <w:sz w:val="18"/>
          <w:szCs w:val="18"/>
          <w:lang w:eastAsia="pt-BR"/>
        </w:rPr>
      </w:pPr>
      <w:bookmarkStart w:id="11" w:name="_Ref113883003"/>
      <w:r>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1"/>
    </w:p>
    <w:p w14:paraId="01619BFB"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8A9A355" w14:textId="77777777" w:rsidR="00C67B8D" w:rsidRDefault="00D21FDC">
      <w:pPr>
        <w:spacing w:before="280" w:after="280" w:line="240" w:lineRule="auto"/>
        <w:jc w:val="both"/>
        <w:rPr>
          <w:rFonts w:ascii="Arial" w:eastAsia="Times New Roman" w:hAnsi="Arial" w:cs="Arial"/>
          <w:sz w:val="18"/>
          <w:szCs w:val="18"/>
          <w:lang w:eastAsia="pt-BR"/>
        </w:rPr>
      </w:pPr>
      <w:bookmarkStart w:id="12" w:name="_Ref113883579"/>
      <w:r>
        <w:rPr>
          <w:rFonts w:ascii="Arial" w:eastAsia="Times New Roman" w:hAnsi="Arial" w:cs="Arial"/>
          <w:sz w:val="18"/>
          <w:szCs w:val="18"/>
          <w:lang w:eastAsia="pt-BR"/>
        </w:rPr>
        <w:t>3.6.6 Empresas controladoras, controladas ou coligadas, nos termos da </w:t>
      </w:r>
      <w:hyperlink r:id="rId32" w:tgtFrame="_blank">
        <w:bookmarkEnd w:id="12"/>
        <w:r>
          <w:rPr>
            <w:rFonts w:ascii="Arial" w:eastAsia="Times New Roman" w:hAnsi="Arial" w:cs="Arial"/>
            <w:sz w:val="18"/>
            <w:szCs w:val="18"/>
            <w:u w:val="single"/>
            <w:lang w:eastAsia="pt-BR"/>
          </w:rPr>
          <w:t>Lei nº 6.404, de 15 de dezembro de 1976</w:t>
        </w:r>
      </w:hyperlink>
      <w:r>
        <w:rPr>
          <w:rFonts w:ascii="Arial" w:eastAsia="Times New Roman" w:hAnsi="Arial" w:cs="Arial"/>
          <w:sz w:val="18"/>
          <w:szCs w:val="18"/>
          <w:lang w:eastAsia="pt-BR"/>
        </w:rPr>
        <w:t>, concorrendo entre si;</w:t>
      </w:r>
    </w:p>
    <w:p w14:paraId="3EEBC1BB"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573FDB5" w14:textId="77777777" w:rsidR="00C67B8D" w:rsidRDefault="00D21FDC">
      <w:pPr>
        <w:spacing w:before="280" w:after="280" w:line="240" w:lineRule="auto"/>
        <w:jc w:val="both"/>
        <w:rPr>
          <w:rFonts w:ascii="Arial" w:eastAsia="Times New Roman" w:hAnsi="Arial" w:cs="Arial"/>
          <w:sz w:val="18"/>
          <w:szCs w:val="18"/>
          <w:lang w:eastAsia="pt-BR"/>
        </w:rPr>
      </w:pPr>
      <w:bookmarkStart w:id="13" w:name="_Ref113962336"/>
      <w:r>
        <w:rPr>
          <w:rFonts w:ascii="Arial" w:eastAsia="Times New Roman" w:hAnsi="Arial" w:cs="Arial"/>
          <w:sz w:val="18"/>
          <w:szCs w:val="18"/>
          <w:lang w:eastAsia="pt-BR"/>
        </w:rPr>
        <w:t>3.6.8 Agente público do órgão ou entidade licitante;</w:t>
      </w:r>
      <w:bookmarkEnd w:id="13"/>
    </w:p>
    <w:p w14:paraId="7DD8F7F2"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Pr>
          <w:rFonts w:ascii="Arial" w:eastAsia="Times New Roman" w:hAnsi="Arial" w:cs="Arial"/>
          <w:i/>
          <w:iCs/>
          <w:sz w:val="18"/>
          <w:szCs w:val="18"/>
          <w:lang w:eastAsia="pt-BR"/>
        </w:rPr>
        <w:t>.</w:t>
      </w:r>
    </w:p>
    <w:p w14:paraId="07ACEE09"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33" w:anchor="art9%C2%A71" w:tgtFrame="_blank">
        <w:r>
          <w:rPr>
            <w:rFonts w:ascii="Arial" w:eastAsia="Times New Roman" w:hAnsi="Arial" w:cs="Arial"/>
            <w:sz w:val="18"/>
            <w:szCs w:val="18"/>
            <w:u w:val="single"/>
            <w:lang w:eastAsia="pt-BR"/>
          </w:rPr>
          <w:t>§ 1º do art. 9º da Lei nº 14.133, de 2021</w:t>
        </w:r>
      </w:hyperlink>
      <w:r>
        <w:rPr>
          <w:rFonts w:ascii="Arial" w:eastAsia="Times New Roman" w:hAnsi="Arial" w:cs="Arial"/>
          <w:sz w:val="18"/>
          <w:szCs w:val="18"/>
          <w:lang w:eastAsia="pt-BR"/>
        </w:rPr>
        <w:t>.</w:t>
      </w:r>
    </w:p>
    <w:p w14:paraId="10349122"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4BB0923A"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14:paraId="4FE6A2D8" w14:textId="77777777" w:rsidR="00C67B8D" w:rsidRDefault="00D21FDC">
      <w:pPr>
        <w:spacing w:before="280" w:after="280" w:line="240" w:lineRule="auto"/>
        <w:jc w:val="both"/>
        <w:rPr>
          <w:rFonts w:ascii="Arial" w:eastAsia="Times New Roman" w:hAnsi="Arial" w:cs="Arial"/>
          <w:sz w:val="18"/>
          <w:szCs w:val="18"/>
          <w:lang w:eastAsia="pt-BR"/>
        </w:rPr>
      </w:pPr>
      <w:bookmarkStart w:id="15" w:name="art14§3"/>
      <w:bookmarkEnd w:id="15"/>
      <w:r>
        <w:rPr>
          <w:rFonts w:ascii="Arial" w:eastAsia="Times New Roman" w:hAnsi="Arial" w:cs="Arial"/>
          <w:sz w:val="18"/>
          <w:szCs w:val="18"/>
          <w:lang w:eastAsia="pt-BR"/>
        </w:rPr>
        <w:t>3.9 No que concerne aos subitens 3.6.2 e 3.6.3, equiparam-se aos autores do projeto as empresas integrantes do mesmo grupo econômico.</w:t>
      </w:r>
    </w:p>
    <w:p w14:paraId="5E022843" w14:textId="77777777" w:rsidR="00C67B8D" w:rsidRDefault="00D21FDC">
      <w:pPr>
        <w:spacing w:before="280" w:after="280" w:line="240" w:lineRule="auto"/>
        <w:jc w:val="both"/>
        <w:rPr>
          <w:rFonts w:ascii="Arial" w:eastAsia="Times New Roman" w:hAnsi="Arial" w:cs="Arial"/>
          <w:sz w:val="18"/>
          <w:szCs w:val="18"/>
          <w:lang w:eastAsia="pt-BR"/>
        </w:rPr>
      </w:pPr>
      <w:bookmarkStart w:id="16" w:name="art14§4"/>
      <w:bookmarkEnd w:id="16"/>
      <w:r>
        <w:rPr>
          <w:rFonts w:ascii="Arial" w:eastAsia="Times New Roman" w:hAnsi="Arial" w:cs="Arial"/>
          <w:sz w:val="18"/>
          <w:szCs w:val="18"/>
          <w:lang w:eastAsia="pt-BR"/>
        </w:rPr>
        <w:t>3.10 </w:t>
      </w:r>
      <w:r>
        <w:rPr>
          <w:rFonts w:ascii="Arial" w:eastAsia="Times New Roman" w:hAnsi="Arial" w:cs="Arial"/>
          <w:i/>
          <w:iCs/>
          <w:sz w:val="18"/>
          <w:szCs w:val="18"/>
          <w:lang w:eastAsia="pt-BR"/>
        </w:rPr>
        <w:t>Será permitida a participação de sociedades cooperativas nesta licitação, nos termos do art. 16 da </w:t>
      </w:r>
      <w:hyperlink r:id="rId34" w:tgtFrame="_blank">
        <w:r>
          <w:rPr>
            <w:rFonts w:ascii="Arial" w:eastAsia="Times New Roman" w:hAnsi="Arial" w:cs="Arial"/>
            <w:i/>
            <w:iCs/>
            <w:sz w:val="18"/>
            <w:szCs w:val="18"/>
            <w:u w:val="single"/>
            <w:lang w:eastAsia="pt-BR"/>
          </w:rPr>
          <w:t>Lei nº 14.133, de 2021</w:t>
        </w:r>
      </w:hyperlink>
      <w:r>
        <w:rPr>
          <w:rFonts w:ascii="Arial" w:eastAsia="Times New Roman" w:hAnsi="Arial" w:cs="Arial"/>
          <w:i/>
          <w:iCs/>
          <w:sz w:val="18"/>
          <w:szCs w:val="18"/>
          <w:lang w:eastAsia="pt-BR"/>
        </w:rPr>
        <w:t>.</w:t>
      </w:r>
    </w:p>
    <w:p w14:paraId="13CF6C7B" w14:textId="77777777" w:rsidR="00C67B8D" w:rsidRDefault="00D21FDC">
      <w:pPr>
        <w:spacing w:before="280" w:after="280" w:line="240" w:lineRule="auto"/>
        <w:jc w:val="both"/>
        <w:rPr>
          <w:rFonts w:ascii="Arial" w:eastAsia="Times New Roman" w:hAnsi="Arial" w:cs="Arial"/>
          <w:sz w:val="18"/>
          <w:szCs w:val="18"/>
          <w:lang w:eastAsia="pt-BR"/>
        </w:rPr>
      </w:pPr>
      <w:bookmarkStart w:id="17" w:name="art14§5"/>
      <w:bookmarkStart w:id="18" w:name="_Hlk157590613"/>
      <w:bookmarkEnd w:id="17"/>
      <w:bookmarkEnd w:id="18"/>
      <w:r>
        <w:rPr>
          <w:rFonts w:ascii="Arial" w:eastAsia="Times New Roman" w:hAnsi="Arial" w:cs="Arial"/>
          <w:sz w:val="18"/>
          <w:szCs w:val="18"/>
          <w:lang w:eastAsia="pt-BR"/>
        </w:rPr>
        <w:t>3.11 </w:t>
      </w:r>
      <w:r>
        <w:rPr>
          <w:rFonts w:ascii="Arial" w:eastAsia="Times New Roman" w:hAnsi="Arial" w:cs="Arial"/>
          <w:i/>
          <w:iCs/>
          <w:sz w:val="18"/>
          <w:szCs w:val="18"/>
          <w:lang w:eastAsia="pt-BR"/>
        </w:rPr>
        <w:t>Será admitida a participação de pessoas jurídicas em consórcio, nos termos do art. 15 da </w:t>
      </w:r>
      <w:hyperlink r:id="rId35" w:tgtFrame="_blank">
        <w:r>
          <w:rPr>
            <w:rFonts w:ascii="Arial" w:eastAsia="Times New Roman" w:hAnsi="Arial" w:cs="Arial"/>
            <w:i/>
            <w:iCs/>
            <w:sz w:val="18"/>
            <w:szCs w:val="18"/>
            <w:u w:val="single"/>
            <w:lang w:eastAsia="pt-BR"/>
          </w:rPr>
          <w:t>Lei nº 14.133, de 2021</w:t>
        </w:r>
      </w:hyperlink>
      <w:r>
        <w:rPr>
          <w:rFonts w:ascii="Arial" w:eastAsia="Times New Roman" w:hAnsi="Arial" w:cs="Arial"/>
          <w:i/>
          <w:iCs/>
          <w:sz w:val="18"/>
          <w:szCs w:val="18"/>
          <w:lang w:eastAsia="pt-BR"/>
        </w:rPr>
        <w:t>.</w:t>
      </w:r>
    </w:p>
    <w:p w14:paraId="178171DE"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3.11.1 </w:t>
      </w:r>
      <w:r>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6" w:tgtFrame="_blank">
        <w:r>
          <w:rPr>
            <w:rFonts w:ascii="Arial" w:eastAsia="Times New Roman" w:hAnsi="Arial" w:cs="Arial"/>
            <w:i/>
            <w:iCs/>
            <w:sz w:val="18"/>
            <w:szCs w:val="18"/>
            <w:u w:val="single"/>
            <w:lang w:eastAsia="pt-BR"/>
          </w:rPr>
          <w:t>Lei nº 14.133, de 2021</w:t>
        </w:r>
      </w:hyperlink>
      <w:r>
        <w:rPr>
          <w:rFonts w:ascii="Arial" w:eastAsia="Times New Roman" w:hAnsi="Arial" w:cs="Arial"/>
          <w:i/>
          <w:iCs/>
          <w:sz w:val="18"/>
          <w:szCs w:val="18"/>
          <w:lang w:eastAsia="pt-BR"/>
        </w:rPr>
        <w:t>.</w:t>
      </w:r>
    </w:p>
    <w:p w14:paraId="5BFA1A8D" w14:textId="77777777" w:rsidR="00C67B8D" w:rsidRDefault="00D21FDC">
      <w:pPr>
        <w:spacing w:before="280" w:after="280" w:line="240" w:lineRule="auto"/>
        <w:jc w:val="both"/>
        <w:rPr>
          <w:rFonts w:ascii="Arial" w:eastAsia="Times New Roman" w:hAnsi="Arial" w:cs="Arial"/>
          <w:sz w:val="18"/>
          <w:szCs w:val="18"/>
          <w:lang w:eastAsia="pt-BR"/>
        </w:rPr>
      </w:pPr>
      <w:bookmarkStart w:id="19" w:name="_Toc135469226"/>
      <w:r>
        <w:rPr>
          <w:rFonts w:ascii="Arial" w:eastAsia="Times New Roman" w:hAnsi="Arial" w:cs="Arial"/>
          <w:b/>
          <w:bCs/>
          <w:sz w:val="18"/>
          <w:szCs w:val="18"/>
          <w:lang w:eastAsia="pt-BR"/>
        </w:rPr>
        <w:t>4 DA APRESENTAÇÃO DA PROPOSTA E DOS DOCUMENTOS DE HABILITAÇÃO</w:t>
      </w:r>
      <w:bookmarkEnd w:id="19"/>
    </w:p>
    <w:p w14:paraId="24D98950"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4.1 Na presente licitação, a fase de habilitação sucederá as fases de apresentação de propostas e lances e de julgamento.</w:t>
      </w:r>
    </w:p>
    <w:p w14:paraId="48757FBA" w14:textId="77777777" w:rsidR="00C67B8D" w:rsidRDefault="00D21FDC">
      <w:pPr>
        <w:spacing w:before="280" w:after="280" w:line="240" w:lineRule="auto"/>
        <w:jc w:val="both"/>
        <w:rPr>
          <w:rFonts w:ascii="Arial" w:eastAsia="Times New Roman" w:hAnsi="Arial" w:cs="Arial"/>
          <w:sz w:val="18"/>
          <w:szCs w:val="18"/>
          <w:lang w:eastAsia="pt-BR"/>
        </w:rPr>
      </w:pPr>
      <w:bookmarkStart w:id="20" w:name="_Ref113886867"/>
      <w:r>
        <w:rPr>
          <w:rFonts w:ascii="Arial" w:eastAsia="Times New Roman" w:hAnsi="Arial" w:cs="Arial"/>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0"/>
    </w:p>
    <w:p w14:paraId="5EB1EF37"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6B32F95A" w14:textId="77777777" w:rsidR="00C67B8D" w:rsidRDefault="00D21FDC">
      <w:pPr>
        <w:spacing w:before="280" w:after="280" w:line="240" w:lineRule="auto"/>
        <w:jc w:val="both"/>
        <w:rPr>
          <w:rFonts w:ascii="Arial" w:eastAsia="Times New Roman" w:hAnsi="Arial" w:cs="Arial"/>
          <w:sz w:val="18"/>
          <w:szCs w:val="18"/>
          <w:lang w:eastAsia="pt-BR"/>
        </w:rPr>
      </w:pPr>
      <w:bookmarkStart w:id="21" w:name="_Ref113889589"/>
      <w:r>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hyperlink r:id="rId37" w:tgtFrame="_blank">
        <w:bookmarkEnd w:id="21"/>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w:t>
      </w:r>
    </w:p>
    <w:p w14:paraId="1D94F2E0" w14:textId="77777777" w:rsidR="00C67B8D" w:rsidRDefault="00D21FDC">
      <w:pPr>
        <w:spacing w:before="280" w:after="280" w:line="240" w:lineRule="auto"/>
        <w:jc w:val="both"/>
        <w:rPr>
          <w:rFonts w:ascii="Arial" w:eastAsia="Times New Roman" w:hAnsi="Arial" w:cs="Arial"/>
          <w:sz w:val="18"/>
          <w:szCs w:val="18"/>
          <w:lang w:eastAsia="pt-BR"/>
        </w:rPr>
      </w:pPr>
      <w:bookmarkStart w:id="22" w:name="_Ref113968921"/>
      <w:r>
        <w:rPr>
          <w:rFonts w:ascii="Arial" w:eastAsia="Times New Roman" w:hAnsi="Arial" w:cs="Arial"/>
          <w:sz w:val="18"/>
          <w:szCs w:val="18"/>
          <w:lang w:eastAsia="pt-BR"/>
        </w:rPr>
        <w:t>4.3 No cadastramento da proposta inicial, o licitante declarará, em campo próprio do sistema, que:</w:t>
      </w:r>
      <w:bookmarkEnd w:id="22"/>
    </w:p>
    <w:p w14:paraId="7636348B"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8" w:tgtFrame="_blank">
        <w:r>
          <w:rPr>
            <w:rFonts w:ascii="Arial" w:eastAsia="Times New Roman" w:hAnsi="Arial" w:cs="Arial"/>
            <w:sz w:val="18"/>
            <w:szCs w:val="18"/>
            <w:u w:val="single"/>
            <w:lang w:eastAsia="pt-BR"/>
          </w:rPr>
          <w:t>Constituição Federal</w:t>
        </w:r>
      </w:hyperlink>
      <w:r>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88AA90B"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9" w:anchor="art7" w:tgtFrame="_blank">
        <w:r>
          <w:rPr>
            <w:rFonts w:ascii="Arial" w:eastAsia="Times New Roman" w:hAnsi="Arial" w:cs="Arial"/>
            <w:sz w:val="18"/>
            <w:szCs w:val="18"/>
            <w:u w:val="single"/>
            <w:lang w:eastAsia="pt-BR"/>
          </w:rPr>
          <w:t>artigo 7°, XXXIII, da Constituição</w:t>
        </w:r>
      </w:hyperlink>
      <w:r>
        <w:rPr>
          <w:rFonts w:ascii="Arial" w:eastAsia="Times New Roman" w:hAnsi="Arial" w:cs="Arial"/>
          <w:sz w:val="18"/>
          <w:szCs w:val="18"/>
          <w:u w:val="single"/>
          <w:lang w:eastAsia="pt-BR"/>
        </w:rPr>
        <w:t> Federal</w:t>
      </w:r>
      <w:r>
        <w:rPr>
          <w:rFonts w:ascii="Arial" w:eastAsia="Times New Roman" w:hAnsi="Arial" w:cs="Arial"/>
          <w:sz w:val="18"/>
          <w:szCs w:val="18"/>
          <w:lang w:eastAsia="pt-BR"/>
        </w:rPr>
        <w:t>;</w:t>
      </w:r>
    </w:p>
    <w:p w14:paraId="1A83B7E1"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4.3.3 não possui empregados executando trabalho degradante ou forçado, observando o disposto nos </w:t>
      </w:r>
      <w:hyperlink r:id="rId40" w:tgtFrame="_blank">
        <w:r>
          <w:rPr>
            <w:rFonts w:ascii="Arial" w:eastAsia="Times New Roman" w:hAnsi="Arial" w:cs="Arial"/>
            <w:sz w:val="18"/>
            <w:szCs w:val="18"/>
            <w:u w:val="single"/>
            <w:lang w:eastAsia="pt-BR"/>
          </w:rPr>
          <w:t>incisos III e IV do art. 1º e no inciso III do art. 5º da Constituição Federal</w:t>
        </w:r>
      </w:hyperlink>
      <w:r>
        <w:rPr>
          <w:rFonts w:ascii="Arial" w:eastAsia="Times New Roman" w:hAnsi="Arial" w:cs="Arial"/>
          <w:sz w:val="18"/>
          <w:szCs w:val="18"/>
          <w:lang w:eastAsia="pt-BR"/>
        </w:rPr>
        <w:t>;</w:t>
      </w:r>
    </w:p>
    <w:p w14:paraId="4A320502"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14:paraId="7BF7087F"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41" w:anchor="art16" w:tgtFrame="_blank">
        <w:r>
          <w:rPr>
            <w:rFonts w:ascii="Arial" w:eastAsia="Times New Roman" w:hAnsi="Arial" w:cs="Arial"/>
            <w:sz w:val="18"/>
            <w:szCs w:val="18"/>
            <w:u w:val="single"/>
            <w:lang w:eastAsia="pt-BR"/>
          </w:rPr>
          <w:t>artigo 16 da Lei nº 14.133, de 2021</w:t>
        </w:r>
      </w:hyperlink>
      <w:r>
        <w:rPr>
          <w:rFonts w:ascii="Arial" w:eastAsia="Times New Roman" w:hAnsi="Arial" w:cs="Arial"/>
          <w:sz w:val="18"/>
          <w:szCs w:val="18"/>
          <w:lang w:eastAsia="pt-BR"/>
        </w:rPr>
        <w:t>.</w:t>
      </w:r>
    </w:p>
    <w:p w14:paraId="4F0DEA1F" w14:textId="77777777" w:rsidR="00C67B8D" w:rsidRDefault="00D21FDC">
      <w:pPr>
        <w:spacing w:before="280" w:after="280" w:line="240" w:lineRule="auto"/>
        <w:jc w:val="both"/>
        <w:rPr>
          <w:rFonts w:ascii="Arial" w:eastAsia="Times New Roman" w:hAnsi="Arial" w:cs="Arial"/>
          <w:sz w:val="18"/>
          <w:szCs w:val="18"/>
          <w:lang w:eastAsia="pt-BR"/>
        </w:rPr>
      </w:pPr>
      <w:bookmarkStart w:id="23" w:name="_Ref117000019"/>
      <w:r>
        <w:rPr>
          <w:rFonts w:ascii="Arial" w:eastAsia="Times New Roman" w:hAnsi="Arial" w:cs="Arial"/>
          <w:sz w:val="18"/>
          <w:szCs w:val="18"/>
          <w:lang w:eastAsia="pt-BR"/>
        </w:rPr>
        <w:t>4.5 O fornecedor enquadrado como microempresa, empresa de pequeno porte ou sociedade cooperativa que atenda ao disposto no art. 34 da </w:t>
      </w:r>
      <w:hyperlink r:id="rId42" w:tgtFrame="_blank">
        <w:bookmarkEnd w:id="23"/>
        <w:r>
          <w:rPr>
            <w:rFonts w:ascii="Arial" w:eastAsia="Times New Roman" w:hAnsi="Arial" w:cs="Arial"/>
            <w:sz w:val="18"/>
            <w:szCs w:val="18"/>
            <w:u w:val="single"/>
            <w:lang w:eastAsia="pt-BR"/>
          </w:rPr>
          <w:t>Lei nº 11.488, de 2007</w:t>
        </w:r>
      </w:hyperlink>
      <w:r>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43" w:anchor="art3" w:tgtFrame="_blank">
        <w:r>
          <w:rPr>
            <w:rFonts w:ascii="Arial" w:eastAsia="Times New Roman" w:hAnsi="Arial" w:cs="Arial"/>
            <w:sz w:val="18"/>
            <w:szCs w:val="18"/>
            <w:u w:val="single"/>
            <w:lang w:eastAsia="pt-BR"/>
          </w:rPr>
          <w:t>artigo 3° da Lei Complementar nº 123, de 2006</w:t>
        </w:r>
      </w:hyperlink>
      <w:r>
        <w:rPr>
          <w:rFonts w:ascii="Arial" w:eastAsia="Times New Roman" w:hAnsi="Arial" w:cs="Arial"/>
          <w:sz w:val="18"/>
          <w:szCs w:val="18"/>
          <w:lang w:eastAsia="pt-BR"/>
        </w:rPr>
        <w:t>, estando apto a usufruir do tratamento favorecido estabelecido em seus </w:t>
      </w:r>
      <w:hyperlink r:id="rId44" w:anchor="art42" w:tgtFrame="_blank">
        <w:r>
          <w:rPr>
            <w:rFonts w:ascii="Arial" w:eastAsia="Times New Roman" w:hAnsi="Arial" w:cs="Arial"/>
            <w:sz w:val="18"/>
            <w:szCs w:val="18"/>
            <w:u w:val="single"/>
            <w:lang w:eastAsia="pt-BR"/>
          </w:rPr>
          <w:t>arts. 42 a 49</w:t>
        </w:r>
      </w:hyperlink>
      <w:r>
        <w:rPr>
          <w:rFonts w:ascii="Arial" w:eastAsia="Times New Roman" w:hAnsi="Arial" w:cs="Arial"/>
          <w:sz w:val="18"/>
          <w:szCs w:val="18"/>
          <w:lang w:eastAsia="pt-BR"/>
        </w:rPr>
        <w:t>, observado o disposto nos </w:t>
      </w:r>
      <w:hyperlink r:id="rId45" w:anchor="art4%C2%A71" w:tgtFrame="_blank">
        <w:r>
          <w:rPr>
            <w:rFonts w:ascii="Arial" w:eastAsia="Times New Roman" w:hAnsi="Arial" w:cs="Arial"/>
            <w:sz w:val="18"/>
            <w:szCs w:val="18"/>
            <w:u w:val="single"/>
            <w:lang w:eastAsia="pt-BR"/>
          </w:rPr>
          <w:t>§§ 1º ao 3º do art. 4º da Lei n.º 14.133, de 2021</w:t>
        </w:r>
      </w:hyperlink>
      <w:r>
        <w:rPr>
          <w:rFonts w:ascii="Arial" w:eastAsia="Times New Roman" w:hAnsi="Arial" w:cs="Arial"/>
          <w:sz w:val="18"/>
          <w:szCs w:val="18"/>
          <w:u w:val="single"/>
          <w:lang w:eastAsia="pt-BR"/>
        </w:rPr>
        <w:t>, excetuada a hipótese de se verificar uma das exceções dos </w:t>
      </w:r>
      <w:hyperlink r:id="rId46" w:tgtFrame="_blank">
        <w:r>
          <w:rPr>
            <w:rFonts w:ascii="Arial" w:eastAsia="Times New Roman" w:hAnsi="Arial" w:cs="Arial"/>
            <w:sz w:val="18"/>
            <w:szCs w:val="18"/>
            <w:u w:val="single"/>
            <w:lang w:eastAsia="pt-BR"/>
          </w:rPr>
          <w:t>§§ 1º ao 3º do art. 4º supracitado</w:t>
        </w:r>
      </w:hyperlink>
      <w:r>
        <w:rPr>
          <w:rFonts w:ascii="Arial" w:eastAsia="Times New Roman" w:hAnsi="Arial" w:cs="Arial"/>
          <w:sz w:val="18"/>
          <w:szCs w:val="18"/>
          <w:u w:val="single"/>
          <w:lang w:eastAsia="pt-BR"/>
        </w:rPr>
        <w:t>, conforme especificado nos subitens 4.5.1 e 4.5.2 subsequentes.</w:t>
      </w:r>
    </w:p>
    <w:p w14:paraId="63DB7602"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4.5.1 Não se aplica o tratamento favorecido estabelecido nos arts. 42 a 49 da </w:t>
      </w:r>
      <w:hyperlink r:id="rId47" w:tgtFrame="_blank">
        <w:r>
          <w:rPr>
            <w:rFonts w:ascii="Arial" w:eastAsia="Times New Roman" w:hAnsi="Arial" w:cs="Arial"/>
            <w:sz w:val="18"/>
            <w:szCs w:val="18"/>
            <w:u w:val="single"/>
            <w:lang w:eastAsia="pt-BR"/>
          </w:rPr>
          <w:t>Lei Complementar nº 123, de 2006</w:t>
        </w:r>
      </w:hyperlink>
      <w:r>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8" w:tgtFrame="_blank">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 conforme seja especificado, quando houver, no item 3.</w:t>
      </w:r>
    </w:p>
    <w:p w14:paraId="754B2741"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4.5.2 Não têm direito ao tratamento favorecido estabelecido nos arts. 42 a 49 da </w:t>
      </w:r>
      <w:hyperlink r:id="rId49" w:tgtFrame="_blank">
        <w:r>
          <w:rPr>
            <w:rFonts w:ascii="Arial" w:eastAsia="Times New Roman" w:hAnsi="Arial" w:cs="Arial"/>
            <w:sz w:val="18"/>
            <w:szCs w:val="18"/>
            <w:u w:val="single"/>
            <w:lang w:eastAsia="pt-BR"/>
          </w:rPr>
          <w:t>Lei Complementar nº 123, de 2006</w:t>
        </w:r>
      </w:hyperlink>
      <w:r>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50" w:tgtFrame="_blank">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w:t>
      </w:r>
    </w:p>
    <w:p w14:paraId="5F2DE478"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51" w:tgtFrame="_blank">
        <w:r>
          <w:rPr>
            <w:rFonts w:ascii="Arial" w:eastAsia="Times New Roman" w:hAnsi="Arial" w:cs="Arial"/>
            <w:sz w:val="18"/>
            <w:szCs w:val="18"/>
            <w:u w:val="single"/>
            <w:lang w:eastAsia="pt-BR"/>
          </w:rPr>
          <w:t>Lei Complementar nº 123, de 2006</w:t>
        </w:r>
      </w:hyperlink>
      <w:r>
        <w:rPr>
          <w:rFonts w:ascii="Arial" w:eastAsia="Times New Roman" w:hAnsi="Arial" w:cs="Arial"/>
          <w:sz w:val="18"/>
          <w:szCs w:val="18"/>
          <w:lang w:eastAsia="pt-BR"/>
        </w:rPr>
        <w:t>.</w:t>
      </w:r>
    </w:p>
    <w:p w14:paraId="7EA2B32C"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14:paraId="42C0882F"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52" w:tgtFrame="_blank">
        <w:r>
          <w:rPr>
            <w:rFonts w:ascii="Arial" w:eastAsia="Times New Roman" w:hAnsi="Arial" w:cs="Arial"/>
            <w:sz w:val="18"/>
            <w:szCs w:val="18"/>
            <w:u w:val="single"/>
            <w:lang w:eastAsia="pt-BR"/>
          </w:rPr>
          <w:t>Lei Complementar nº 123, de 2006</w:t>
        </w:r>
      </w:hyperlink>
      <w:r>
        <w:rPr>
          <w:rFonts w:ascii="Arial" w:eastAsia="Times New Roman" w:hAnsi="Arial" w:cs="Arial"/>
          <w:sz w:val="18"/>
          <w:szCs w:val="18"/>
          <w:lang w:eastAsia="pt-BR"/>
        </w:rPr>
        <w:t>, mesmo que microempresa, empresa de pequeno porte ou sociedade cooperativa equiparada (se admitida a participação de cooperativa).</w:t>
      </w:r>
    </w:p>
    <w:p w14:paraId="6F354DCF"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4.6 A falsidade da declaração de que trata os subitens 4.3 a 4.5 sujeitará o licitante às sanções previstas na </w:t>
      </w:r>
      <w:hyperlink r:id="rId53" w:tgtFrame="_blank">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 e neste Edital.</w:t>
      </w:r>
    </w:p>
    <w:p w14:paraId="6AF6FD20"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4.7 Os licitantes poderão retirar ou substituir a proposta anteriormente inserida no sistema, até a abertura da sessão pública.</w:t>
      </w:r>
    </w:p>
    <w:p w14:paraId="2059A971"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2AC60E6C"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4.8 Não haverá ordem de classificação na etapa de apresentação da proposta pelo licitante, o que ocorrerá somente após os procedimentos de abertura da sessão pública e da fase de envio de lances.</w:t>
      </w:r>
    </w:p>
    <w:p w14:paraId="0B240BD2"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00E62ED1"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14:paraId="199EABE5" w14:textId="77777777" w:rsidR="00C67B8D" w:rsidRDefault="00D21FDC">
      <w:pPr>
        <w:spacing w:before="280" w:after="280" w:line="240" w:lineRule="auto"/>
        <w:jc w:val="both"/>
        <w:rPr>
          <w:rFonts w:ascii="Arial" w:eastAsia="Times New Roman" w:hAnsi="Arial" w:cs="Arial"/>
          <w:sz w:val="18"/>
          <w:szCs w:val="18"/>
          <w:lang w:eastAsia="pt-BR"/>
        </w:rPr>
      </w:pPr>
      <w:bookmarkStart w:id="24" w:name="_Ref116992247"/>
      <w:r>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4"/>
    </w:p>
    <w:p w14:paraId="77352ADC"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14:paraId="4DBA27E1"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14:paraId="7998BED2"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14:paraId="73DD878E"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14:paraId="14A649CD"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14:paraId="4A69F0A6"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5D41EC77"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5197B1B"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14:paraId="7D948788" w14:textId="77777777" w:rsidR="00C67B8D" w:rsidRDefault="00D21FDC">
      <w:pPr>
        <w:spacing w:before="280" w:after="280" w:line="240" w:lineRule="auto"/>
        <w:jc w:val="both"/>
        <w:rPr>
          <w:rFonts w:ascii="Arial" w:eastAsia="Times New Roman" w:hAnsi="Arial" w:cs="Arial"/>
          <w:sz w:val="18"/>
          <w:szCs w:val="18"/>
          <w:lang w:eastAsia="pt-BR"/>
        </w:rPr>
      </w:pPr>
      <w:bookmarkStart w:id="25" w:name="_Toc135469227"/>
      <w:r>
        <w:rPr>
          <w:rFonts w:ascii="Arial" w:eastAsia="Times New Roman" w:hAnsi="Arial" w:cs="Arial"/>
          <w:b/>
          <w:bCs/>
          <w:sz w:val="18"/>
          <w:szCs w:val="18"/>
          <w:lang w:eastAsia="pt-BR"/>
        </w:rPr>
        <w:t>5 DO PREENCHIMENTO DA PROPOSTA</w:t>
      </w:r>
      <w:bookmarkEnd w:id="25"/>
    </w:p>
    <w:p w14:paraId="46206C9C"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5.1 O licitante deverá enviar sua proposta mediante o preenchimento, no sistema eletrônico, dos seguintes campos:</w:t>
      </w:r>
    </w:p>
    <w:p w14:paraId="64F36E6B"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5.1.1 Valor unitário e total do item;</w:t>
      </w:r>
    </w:p>
    <w:p w14:paraId="69DFDF3A"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5.1.2 Marca;</w:t>
      </w:r>
    </w:p>
    <w:p w14:paraId="4C83A48A"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5.1.3 Fabricante;</w:t>
      </w:r>
    </w:p>
    <w:p w14:paraId="714C0E42"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5.2 Todas as especificações do objeto contidas na proposta vinculam o licitante.</w:t>
      </w:r>
    </w:p>
    <w:p w14:paraId="0DCBE8CD"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14:paraId="62AEA676"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6134DA3A"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3A4C959"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23CD32DA"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5.6 As microempresas e empresas de pequeno porte impedidas de optar pelo Simples Nacional, ante as vedações previstas na </w:t>
      </w:r>
      <w:hyperlink r:id="rId54" w:tgtFrame="_blank">
        <w:r>
          <w:rPr>
            <w:rFonts w:ascii="Arial" w:eastAsia="Times New Roman" w:hAnsi="Arial" w:cs="Arial"/>
            <w:sz w:val="18"/>
            <w:szCs w:val="18"/>
            <w:u w:val="single"/>
            <w:lang w:eastAsia="pt-BR"/>
          </w:rPr>
          <w:t>Lei Complementar nº 123, de 2006</w:t>
        </w:r>
      </w:hyperlink>
      <w:r>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14:paraId="12248EAB"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Pr>
          <w:rFonts w:ascii="Arial" w:eastAsia="Times New Roman" w:hAnsi="Arial" w:cs="Arial"/>
          <w:i/>
          <w:iCs/>
          <w:sz w:val="18"/>
          <w:szCs w:val="18"/>
          <w:lang w:eastAsia="pt-BR"/>
        </w:rPr>
        <w:t>caput</w:t>
      </w:r>
      <w:r>
        <w:rPr>
          <w:rFonts w:ascii="Arial" w:eastAsia="Times New Roman" w:hAnsi="Arial" w:cs="Arial"/>
          <w:sz w:val="18"/>
          <w:szCs w:val="18"/>
          <w:lang w:eastAsia="pt-BR"/>
        </w:rPr>
        <w:t>, inc. II, e § 1º, inc. II, da </w:t>
      </w:r>
      <w:hyperlink r:id="rId55" w:tgtFrame="_blank">
        <w:r>
          <w:rPr>
            <w:rFonts w:ascii="Arial" w:eastAsia="Times New Roman" w:hAnsi="Arial" w:cs="Arial"/>
            <w:sz w:val="18"/>
            <w:szCs w:val="18"/>
            <w:u w:val="single"/>
            <w:lang w:eastAsia="pt-BR"/>
          </w:rPr>
          <w:t>Lei Complementar nº 123, de 2006</w:t>
        </w:r>
      </w:hyperlink>
      <w:r>
        <w:rPr>
          <w:rFonts w:ascii="Arial" w:eastAsia="Times New Roman" w:hAnsi="Arial" w:cs="Arial"/>
          <w:sz w:val="18"/>
          <w:szCs w:val="18"/>
          <w:lang w:eastAsia="pt-BR"/>
        </w:rPr>
        <w:t>, apresentando à Administração a comprovação da exclusão ou o seu respectivo protocolo.</w:t>
      </w:r>
    </w:p>
    <w:p w14:paraId="1F81F5D0"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6" w:tgtFrame="_blank">
        <w:r>
          <w:rPr>
            <w:rFonts w:ascii="Arial" w:eastAsia="Times New Roman" w:hAnsi="Arial" w:cs="Arial"/>
            <w:sz w:val="18"/>
            <w:szCs w:val="18"/>
            <w:u w:val="single"/>
            <w:lang w:eastAsia="pt-BR"/>
          </w:rPr>
          <w:t>Lei Complementar nº 123, de 2006</w:t>
        </w:r>
      </w:hyperlink>
      <w:r>
        <w:rPr>
          <w:rFonts w:ascii="Arial" w:eastAsia="Times New Roman" w:hAnsi="Arial" w:cs="Arial"/>
          <w:sz w:val="18"/>
          <w:szCs w:val="18"/>
          <w:lang w:eastAsia="pt-BR"/>
        </w:rPr>
        <w:t>.</w:t>
      </w:r>
    </w:p>
    <w:p w14:paraId="57BFEF2C"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7947572D"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5.8 O prazo de validade da proposta não será inferior a 90 (noventa) dias</w:t>
      </w:r>
      <w:r>
        <w:rPr>
          <w:rFonts w:ascii="Arial" w:eastAsia="Times New Roman" w:hAnsi="Arial" w:cs="Arial"/>
          <w:b/>
          <w:bCs/>
          <w:sz w:val="18"/>
          <w:szCs w:val="18"/>
          <w:lang w:eastAsia="pt-BR"/>
        </w:rPr>
        <w:t>,</w:t>
      </w:r>
      <w:r>
        <w:rPr>
          <w:rFonts w:ascii="Arial" w:eastAsia="Times New Roman" w:hAnsi="Arial" w:cs="Arial"/>
          <w:sz w:val="18"/>
          <w:szCs w:val="18"/>
          <w:lang w:eastAsia="pt-BR"/>
        </w:rPr>
        <w:t> a contar da data de sua apresentação.</w:t>
      </w:r>
    </w:p>
    <w:p w14:paraId="40E864A4"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14:paraId="2E69B4D5"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14:paraId="284B0D45"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7" w:tgtFrame="_blank">
        <w:r>
          <w:rPr>
            <w:rFonts w:ascii="Arial" w:eastAsia="Times New Roman" w:hAnsi="Arial" w:cs="Arial"/>
            <w:sz w:val="18"/>
            <w:szCs w:val="18"/>
            <w:u w:val="single"/>
            <w:lang w:eastAsia="pt-BR"/>
          </w:rPr>
          <w:t>art. 71, inciso IX, da Constituição</w:t>
        </w:r>
      </w:hyperlink>
      <w:r>
        <w:rPr>
          <w:rFonts w:ascii="Arial" w:eastAsia="Times New Roman" w:hAnsi="Arial" w:cs="Arial"/>
          <w:sz w:val="18"/>
          <w:szCs w:val="18"/>
          <w:u w:val="single"/>
          <w:lang w:eastAsia="pt-BR"/>
        </w:rPr>
        <w:t> Federal</w:t>
      </w:r>
      <w:r>
        <w:rPr>
          <w:rFonts w:ascii="Arial" w:eastAsia="Times New Roman" w:hAnsi="Arial" w:cs="Arial"/>
          <w:sz w:val="18"/>
          <w:szCs w:val="18"/>
          <w:lang w:eastAsia="pt-BR"/>
        </w:rPr>
        <w:t>, e do art. 33, inc. X, da </w:t>
      </w:r>
      <w:hyperlink r:id="rId58" w:tgtFrame="_blank">
        <w:r>
          <w:rPr>
            <w:rFonts w:ascii="Arial" w:eastAsia="Times New Roman" w:hAnsi="Arial" w:cs="Arial"/>
            <w:sz w:val="18"/>
            <w:szCs w:val="18"/>
            <w:u w:val="single"/>
            <w:lang w:eastAsia="pt-BR"/>
          </w:rPr>
          <w:t>Constituição do Estado de São Paulo</w:t>
        </w:r>
      </w:hyperlink>
      <w:r>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14:paraId="6248EB41" w14:textId="77777777" w:rsidR="00C67B8D" w:rsidRDefault="00D21FDC">
      <w:pPr>
        <w:spacing w:before="280" w:after="280" w:line="240" w:lineRule="auto"/>
        <w:jc w:val="both"/>
        <w:rPr>
          <w:rFonts w:ascii="Arial" w:eastAsia="Times New Roman" w:hAnsi="Arial" w:cs="Arial"/>
          <w:sz w:val="18"/>
          <w:szCs w:val="18"/>
          <w:lang w:eastAsia="pt-BR"/>
        </w:rPr>
      </w:pPr>
      <w:bookmarkStart w:id="26" w:name="_Toc135469228"/>
      <w:r>
        <w:rPr>
          <w:rFonts w:ascii="Arial" w:eastAsia="Times New Roman" w:hAnsi="Arial" w:cs="Arial"/>
          <w:b/>
          <w:bCs/>
          <w:sz w:val="18"/>
          <w:szCs w:val="18"/>
          <w:lang w:eastAsia="pt-BR"/>
        </w:rPr>
        <w:t>6 DA ABERTURA DA SESSÃO, CLASSIFICAÇÃO DAS PROPOSTAS E FORMULAÇÃO DE LANCES</w:t>
      </w:r>
      <w:bookmarkEnd w:id="26"/>
    </w:p>
    <w:p w14:paraId="2275F8A1" w14:textId="77777777" w:rsidR="00C67B8D" w:rsidRDefault="00D21FDC">
      <w:pPr>
        <w:spacing w:before="280" w:after="280" w:line="240" w:lineRule="auto"/>
        <w:jc w:val="both"/>
        <w:rPr>
          <w:rFonts w:ascii="Arial" w:eastAsia="Times New Roman" w:hAnsi="Arial" w:cs="Arial"/>
          <w:sz w:val="18"/>
          <w:szCs w:val="18"/>
          <w:lang w:eastAsia="pt-BR"/>
        </w:rPr>
      </w:pPr>
      <w:bookmarkStart w:id="27" w:name="_Hlk114646655"/>
      <w:r>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27"/>
    </w:p>
    <w:p w14:paraId="22CFEE10"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6.2 Os licitantes poderão retirar ou substituir a proposta anteriormente inserida no sistema, até a abertura da sessão pública.</w:t>
      </w:r>
    </w:p>
    <w:p w14:paraId="1DECB0C9"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1C46C1C0"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6.3 O sistema disponibilizará campo próprio para troca de mensagens entre o pregoeiro e os licitantes.</w:t>
      </w:r>
    </w:p>
    <w:p w14:paraId="6183951A"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14:paraId="0FFBE2AF"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6.5 O lance deverá ser ofertado pelo valor unitário do item.</w:t>
      </w:r>
    </w:p>
    <w:p w14:paraId="4D341E0D"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6.6 Os licitantes poderão oferecer lances sucessivos, observando o horário fixado para abertura da sessão e as regras estabelecidas no Edital.</w:t>
      </w:r>
    </w:p>
    <w:p w14:paraId="6371C7B1"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14:paraId="1F06AB84"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6.8 O intervalo mínimo de diferença de valores ou percentuais entre os lances, que incidirá tanto em relação aos lances intermediários quanto em relação à proposta que cobrir a melhor oferta deverá ser de</w:t>
      </w:r>
      <w:r>
        <w:rPr>
          <w:rFonts w:ascii="Arial" w:eastAsia="Times New Roman" w:hAnsi="Arial" w:cs="Arial"/>
          <w:i/>
          <w:iCs/>
          <w:sz w:val="18"/>
          <w:szCs w:val="18"/>
          <w:lang w:eastAsia="pt-BR"/>
        </w:rPr>
        <w:t> </w:t>
      </w:r>
      <w:r>
        <w:rPr>
          <w:rFonts w:ascii="Arial" w:eastAsia="Times New Roman" w:hAnsi="Arial" w:cs="Arial"/>
          <w:sz w:val="18"/>
          <w:szCs w:val="18"/>
          <w:lang w:eastAsia="pt-BR"/>
        </w:rPr>
        <w:t>1,3% (um virgula três por cento).</w:t>
      </w:r>
    </w:p>
    <w:p w14:paraId="5DEEB51A"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14:paraId="29A69198"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6.10 O procedimento seguirá de acordo com o modo de disputa adotado, definido no início deste Edital.</w:t>
      </w:r>
    </w:p>
    <w:p w14:paraId="762C4450" w14:textId="77777777" w:rsidR="00C67B8D" w:rsidRDefault="00D21FDC">
      <w:pPr>
        <w:spacing w:before="280" w:after="280" w:line="240" w:lineRule="auto"/>
        <w:jc w:val="both"/>
        <w:rPr>
          <w:rFonts w:ascii="Arial" w:eastAsia="Times New Roman" w:hAnsi="Arial" w:cs="Arial"/>
          <w:sz w:val="18"/>
          <w:szCs w:val="18"/>
          <w:lang w:eastAsia="pt-BR"/>
        </w:rPr>
      </w:pPr>
      <w:bookmarkStart w:id="28" w:name="_Hlk113697759"/>
      <w:r>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28"/>
    </w:p>
    <w:p w14:paraId="1B45B7F0" w14:textId="77777777" w:rsidR="00C67B8D" w:rsidRDefault="00D21FDC">
      <w:pPr>
        <w:spacing w:before="280" w:after="280" w:line="240" w:lineRule="auto"/>
        <w:jc w:val="both"/>
        <w:rPr>
          <w:rFonts w:ascii="Arial" w:eastAsia="Times New Roman" w:hAnsi="Arial" w:cs="Arial"/>
          <w:sz w:val="18"/>
          <w:szCs w:val="18"/>
          <w:lang w:eastAsia="pt-BR"/>
        </w:rPr>
      </w:pPr>
      <w:bookmarkStart w:id="29" w:name="_Hlk113697816"/>
      <w:r>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29"/>
    </w:p>
    <w:p w14:paraId="5CAE23DD"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1FA2BF89"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14:paraId="419AB3FA"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6F7430D"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6.11.5 Após o reinício previsto no subitem supra, os licitantes serão convocados para apresentar lances intermediários.</w:t>
      </w:r>
      <w:bookmarkStart w:id="30" w:name="_Hlk113631522"/>
      <w:bookmarkEnd w:id="30"/>
    </w:p>
    <w:p w14:paraId="36D443A2"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14:paraId="083365A3"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6CED224"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7608433"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14:paraId="0CBC5932"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30B67D46" w14:textId="77777777" w:rsidR="00C67B8D" w:rsidRDefault="00D21FDC">
      <w:pPr>
        <w:spacing w:before="280" w:after="280" w:line="240" w:lineRule="auto"/>
        <w:jc w:val="both"/>
        <w:rPr>
          <w:rFonts w:ascii="Arial" w:eastAsia="Times New Roman" w:hAnsi="Arial" w:cs="Arial"/>
          <w:sz w:val="18"/>
          <w:szCs w:val="18"/>
          <w:lang w:eastAsia="pt-BR"/>
        </w:rPr>
      </w:pPr>
      <w:bookmarkStart w:id="31" w:name="_Hlk113698144"/>
      <w:r>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1"/>
    </w:p>
    <w:p w14:paraId="63F0C36A" w14:textId="77777777" w:rsidR="00C67B8D" w:rsidRDefault="00D21FDC">
      <w:pPr>
        <w:spacing w:before="280" w:after="280" w:line="240" w:lineRule="auto"/>
        <w:jc w:val="both"/>
        <w:rPr>
          <w:rFonts w:ascii="Arial" w:eastAsia="Times New Roman" w:hAnsi="Arial" w:cs="Arial"/>
          <w:sz w:val="18"/>
          <w:szCs w:val="18"/>
          <w:lang w:eastAsia="pt-BR"/>
        </w:rPr>
      </w:pPr>
      <w:bookmarkStart w:id="32" w:name="_Ref116973524"/>
      <w:r>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2"/>
    </w:p>
    <w:p w14:paraId="2685A34F"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14:paraId="6FD6D374"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1F7B0D77"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4EC05FAD"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6.13.4 Não havendo novos lances na forma estabelecida nos subitens anteriores, a sessão pública encerrar-se-á automaticamente, e o sistema ordenará e divulgará os lances conforme a ordem final de classificação.</w:t>
      </w:r>
    </w:p>
    <w:p w14:paraId="45235AB2"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85B3940"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6.13.6 Após o reinício previsto no subitem supra, os licitantes serão convocados para apresentar lances intermediários.</w:t>
      </w:r>
    </w:p>
    <w:p w14:paraId="5EB03D3E"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14:paraId="2A2A4A11"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6.15 Não serão aceitos dois ou mais lances de mesmo valor, prevalecendo aquele que for recebido e registrado em primeiro lugar.</w:t>
      </w:r>
    </w:p>
    <w:p w14:paraId="33684026"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14:paraId="4171C0B4"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14:paraId="43FA9D7F"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078DE64"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6.19 Caso o licitante não apresente lances, concorrerá com o valor de sua proposta.</w:t>
      </w:r>
    </w:p>
    <w:p w14:paraId="37F86038"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9" w:anchor="art44" w:tgtFrame="_blank">
        <w:r>
          <w:rPr>
            <w:rFonts w:ascii="Arial" w:eastAsia="Times New Roman" w:hAnsi="Arial" w:cs="Arial"/>
            <w:sz w:val="18"/>
            <w:szCs w:val="18"/>
            <w:u w:val="single"/>
            <w:lang w:eastAsia="pt-BR"/>
          </w:rPr>
          <w:t>arts. 44 e 45 da Lei Complementar nº 123, de 2006</w:t>
        </w:r>
      </w:hyperlink>
      <w:r>
        <w:rPr>
          <w:rFonts w:ascii="Arial" w:eastAsia="Times New Roman" w:hAnsi="Arial" w:cs="Arial"/>
          <w:sz w:val="18"/>
          <w:szCs w:val="18"/>
          <w:lang w:eastAsia="pt-BR"/>
        </w:rPr>
        <w:t>.</w:t>
      </w:r>
    </w:p>
    <w:p w14:paraId="4E901F88"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14:paraId="0A168BE3"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E013106"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EC27771"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56CEFBB"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6.20.5 Não se aplica o tratamento favorecido estabelecido nos arts. 44 e 45 da </w:t>
      </w:r>
      <w:hyperlink r:id="rId60" w:tgtFrame="_blank">
        <w:r>
          <w:rPr>
            <w:rFonts w:ascii="Arial" w:eastAsia="Times New Roman" w:hAnsi="Arial" w:cs="Arial"/>
            <w:sz w:val="18"/>
            <w:szCs w:val="18"/>
            <w:u w:val="single"/>
            <w:lang w:eastAsia="pt-BR"/>
          </w:rPr>
          <w:t>Lei Complementar nº 123, de 2006</w:t>
        </w:r>
      </w:hyperlink>
      <w:r>
        <w:rPr>
          <w:rFonts w:ascii="Arial" w:eastAsia="Times New Roman" w:hAnsi="Arial" w:cs="Arial"/>
          <w:sz w:val="18"/>
          <w:szCs w:val="18"/>
          <w:lang w:eastAsia="pt-BR"/>
        </w:rPr>
        <w:t>, na hipótese em que item objeto desta licitação tenha valor estimado superior ao limite estabelecido nos §§ 1º e 3º do art. 4º da </w:t>
      </w:r>
      <w:hyperlink r:id="rId61" w:tgtFrame="_blank">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 conforme seja especificado, quando houver, no item 3.</w:t>
      </w:r>
    </w:p>
    <w:p w14:paraId="6F35D649"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14:paraId="7F6AAA5F"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6.21.1 Havendo eventual empate entre propostas ou lances, o critério de desempate será aquele previsto no </w:t>
      </w:r>
      <w:hyperlink r:id="rId62" w:anchor="art60" w:tgtFrame="_blank">
        <w:r>
          <w:rPr>
            <w:rFonts w:ascii="Arial" w:eastAsia="Times New Roman" w:hAnsi="Arial" w:cs="Arial"/>
            <w:sz w:val="18"/>
            <w:szCs w:val="18"/>
            <w:u w:val="single"/>
            <w:lang w:eastAsia="pt-BR"/>
          </w:rPr>
          <w:t>art. 60 da Lei nº 14.133, de 2021</w:t>
        </w:r>
      </w:hyperlink>
      <w:r>
        <w:rPr>
          <w:rFonts w:ascii="Arial" w:eastAsia="Times New Roman" w:hAnsi="Arial" w:cs="Arial"/>
          <w:sz w:val="18"/>
          <w:szCs w:val="18"/>
          <w:lang w:eastAsia="pt-BR"/>
        </w:rPr>
        <w:t>, nesta ordem:</w:t>
      </w:r>
    </w:p>
    <w:p w14:paraId="3A170875"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6.21.1.1 disputa final, hipótese em que os licitantes empatados poderão apresentar nova proposta em ato contínuo à classificação;</w:t>
      </w:r>
    </w:p>
    <w:p w14:paraId="20AC336B"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63" w:tgtFrame="_blank">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w:t>
      </w:r>
    </w:p>
    <w:p w14:paraId="093D4B38"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6.21.1.3 desenvolvimento pelo licitante de ações de equidade entre homens e mulheres no ambiente de trabalho, conforme regulamento;</w:t>
      </w:r>
    </w:p>
    <w:p w14:paraId="0F7B516E"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6.21.1.4 desenvolvimento pelo licitante de programa de integridade, conforme orientações dos órgãos de controle.</w:t>
      </w:r>
    </w:p>
    <w:p w14:paraId="08EF9147"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6.21.2 Persistindo o empate, será assegurada preferência, nos termos do § 1º do art. 60 da </w:t>
      </w:r>
      <w:hyperlink r:id="rId64" w:tgtFrame="_blank">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 sucessivamente, aos bens e serviços produzidos ou prestados por:</w:t>
      </w:r>
    </w:p>
    <w:p w14:paraId="69A4F9A0" w14:textId="77777777" w:rsidR="00C67B8D" w:rsidRDefault="00D21FDC">
      <w:pPr>
        <w:spacing w:before="280" w:after="280" w:line="240" w:lineRule="auto"/>
        <w:jc w:val="both"/>
        <w:rPr>
          <w:rFonts w:ascii="Arial" w:eastAsia="Times New Roman" w:hAnsi="Arial" w:cs="Arial"/>
          <w:sz w:val="18"/>
          <w:szCs w:val="18"/>
          <w:lang w:eastAsia="pt-BR"/>
        </w:rPr>
      </w:pPr>
      <w:bookmarkStart w:id="33" w:name="art60§1i"/>
      <w:bookmarkEnd w:id="33"/>
      <w:r>
        <w:rPr>
          <w:rFonts w:ascii="Arial" w:eastAsia="Times New Roman" w:hAnsi="Arial" w:cs="Arial"/>
          <w:sz w:val="18"/>
          <w:szCs w:val="18"/>
          <w:lang w:eastAsia="pt-BR"/>
        </w:rPr>
        <w:t>6.21.2.1 empresas estabelecidas no território do Estado de São Paulo;</w:t>
      </w:r>
    </w:p>
    <w:p w14:paraId="79096F19" w14:textId="77777777" w:rsidR="00C67B8D" w:rsidRDefault="00D21FDC">
      <w:pPr>
        <w:spacing w:before="280" w:after="280" w:line="240" w:lineRule="auto"/>
        <w:jc w:val="both"/>
        <w:rPr>
          <w:rFonts w:ascii="Arial" w:eastAsia="Times New Roman" w:hAnsi="Arial" w:cs="Arial"/>
          <w:sz w:val="18"/>
          <w:szCs w:val="18"/>
          <w:lang w:eastAsia="pt-BR"/>
        </w:rPr>
      </w:pPr>
      <w:bookmarkStart w:id="34" w:name="art60§1ii"/>
      <w:bookmarkEnd w:id="34"/>
      <w:r>
        <w:rPr>
          <w:rFonts w:ascii="Arial" w:eastAsia="Times New Roman" w:hAnsi="Arial" w:cs="Arial"/>
          <w:sz w:val="18"/>
          <w:szCs w:val="18"/>
          <w:lang w:eastAsia="pt-BR"/>
        </w:rPr>
        <w:t>6.21.2.2 empresas brasileiras;</w:t>
      </w:r>
    </w:p>
    <w:p w14:paraId="79F81B92" w14:textId="77777777" w:rsidR="00C67B8D" w:rsidRDefault="00D21FDC">
      <w:pPr>
        <w:spacing w:before="280" w:after="280" w:line="240" w:lineRule="auto"/>
        <w:jc w:val="both"/>
        <w:rPr>
          <w:rFonts w:ascii="Arial" w:eastAsia="Times New Roman" w:hAnsi="Arial" w:cs="Arial"/>
          <w:sz w:val="18"/>
          <w:szCs w:val="18"/>
          <w:lang w:eastAsia="pt-BR"/>
        </w:rPr>
      </w:pPr>
      <w:bookmarkStart w:id="35" w:name="art60§1iii"/>
      <w:bookmarkEnd w:id="35"/>
      <w:r>
        <w:rPr>
          <w:rFonts w:ascii="Arial" w:eastAsia="Times New Roman" w:hAnsi="Arial" w:cs="Arial"/>
          <w:sz w:val="18"/>
          <w:szCs w:val="18"/>
          <w:lang w:eastAsia="pt-BR"/>
        </w:rPr>
        <w:t>6.21.2.3 empresas que invistam em pesquisa e no desenvolvimento de tecnologia no País;</w:t>
      </w:r>
    </w:p>
    <w:p w14:paraId="3E46BC3B" w14:textId="77777777" w:rsidR="00C67B8D" w:rsidRDefault="00D21FDC">
      <w:pPr>
        <w:spacing w:before="280" w:after="280" w:line="240" w:lineRule="auto"/>
        <w:jc w:val="both"/>
        <w:rPr>
          <w:rFonts w:ascii="Arial" w:eastAsia="Times New Roman" w:hAnsi="Arial" w:cs="Arial"/>
          <w:sz w:val="18"/>
          <w:szCs w:val="18"/>
          <w:lang w:eastAsia="pt-BR"/>
        </w:rPr>
      </w:pPr>
      <w:bookmarkStart w:id="36" w:name="art60§1iv"/>
      <w:bookmarkEnd w:id="36"/>
      <w:r>
        <w:rPr>
          <w:rFonts w:ascii="Arial" w:eastAsia="Times New Roman" w:hAnsi="Arial" w:cs="Arial"/>
          <w:sz w:val="18"/>
          <w:szCs w:val="18"/>
          <w:lang w:eastAsia="pt-BR"/>
        </w:rPr>
        <w:t>6.21.2.4 empresas que comprovem a prática de mitigação, nos termos da </w:t>
      </w:r>
      <w:hyperlink r:id="rId65" w:anchor=":~:text=LEI%20N%C2%BA%2012.187%2C%20DE%2029%20DE%20DEZEMBRO%20DE%202009.&amp;text=Institui%20a%20Pol%C3%ADtica%20Nacional%20sobre,PNMC%20e%20d%C3%A1%20outras%20provid%C3%AAncias." w:tgtFrame="_blank">
        <w:r>
          <w:rPr>
            <w:rFonts w:ascii="Arial" w:eastAsia="Times New Roman" w:hAnsi="Arial" w:cs="Arial"/>
            <w:sz w:val="18"/>
            <w:szCs w:val="18"/>
            <w:u w:val="single"/>
            <w:lang w:eastAsia="pt-BR"/>
          </w:rPr>
          <w:t>Lei nº 12.187, de 29 de dezembro de 2009</w:t>
        </w:r>
      </w:hyperlink>
      <w:r>
        <w:rPr>
          <w:rFonts w:ascii="Arial" w:eastAsia="Times New Roman" w:hAnsi="Arial" w:cs="Arial"/>
          <w:sz w:val="18"/>
          <w:szCs w:val="18"/>
          <w:lang w:eastAsia="pt-BR"/>
        </w:rPr>
        <w:t>.</w:t>
      </w:r>
    </w:p>
    <w:p w14:paraId="3AAFF794"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0BB9C1EF"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14:paraId="7051A724"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7860E90"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6.22.3 A negociação será realizada por meio do sistema, podendo ser acompanhada pelos demais licitantes.</w:t>
      </w:r>
    </w:p>
    <w:p w14:paraId="3CE94ECE"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6.22.4 O resultado da negociação será divulgado a todos os licitantes e anexado aos autos do processo licitatório.</w:t>
      </w:r>
    </w:p>
    <w:p w14:paraId="5D80F9EB"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7" w:name="_Hlk117016948"/>
      <w:bookmarkEnd w:id="37"/>
    </w:p>
    <w:p w14:paraId="38009858"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09E137FF"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6.23 Após a negociação do preço, o pregoeiro iniciará a fase de aceitação e julgamento da proposta.</w:t>
      </w:r>
    </w:p>
    <w:p w14:paraId="202DE4D1" w14:textId="77777777" w:rsidR="00C67B8D" w:rsidRDefault="00D21FDC">
      <w:pPr>
        <w:spacing w:before="280" w:after="280" w:line="240" w:lineRule="auto"/>
        <w:jc w:val="both"/>
        <w:rPr>
          <w:rFonts w:ascii="Arial" w:eastAsia="Times New Roman" w:hAnsi="Arial" w:cs="Arial"/>
          <w:sz w:val="18"/>
          <w:szCs w:val="18"/>
          <w:lang w:eastAsia="pt-BR"/>
        </w:rPr>
      </w:pPr>
      <w:bookmarkStart w:id="38" w:name="_Toc135469229"/>
      <w:r>
        <w:rPr>
          <w:rFonts w:ascii="Arial" w:eastAsia="Times New Roman" w:hAnsi="Arial" w:cs="Arial"/>
          <w:b/>
          <w:bCs/>
          <w:sz w:val="18"/>
          <w:szCs w:val="18"/>
          <w:lang w:eastAsia="pt-BR"/>
        </w:rPr>
        <w:t>7 DA FASE DE JULGAMENTO</w:t>
      </w:r>
      <w:bookmarkEnd w:id="38"/>
    </w:p>
    <w:p w14:paraId="1BAFDBBA" w14:textId="77777777" w:rsidR="00C67B8D" w:rsidRDefault="00D21FDC">
      <w:pPr>
        <w:spacing w:before="280" w:after="280" w:line="240" w:lineRule="auto"/>
        <w:jc w:val="both"/>
        <w:rPr>
          <w:rFonts w:ascii="Arial" w:eastAsia="Times New Roman" w:hAnsi="Arial" w:cs="Arial"/>
          <w:sz w:val="18"/>
          <w:szCs w:val="18"/>
          <w:lang w:eastAsia="pt-BR"/>
        </w:rPr>
      </w:pPr>
      <w:bookmarkStart w:id="39" w:name="_Ref117019424"/>
      <w:r>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hyperlink r:id="rId66" w:anchor="art14" w:tgtFrame="_blank">
        <w:bookmarkEnd w:id="39"/>
        <w:r>
          <w:rPr>
            <w:rFonts w:ascii="Arial" w:eastAsia="Times New Roman" w:hAnsi="Arial" w:cs="Arial"/>
            <w:sz w:val="18"/>
            <w:szCs w:val="18"/>
            <w:u w:val="single"/>
            <w:lang w:eastAsia="pt-BR"/>
          </w:rPr>
          <w:t>art. 14 da Lei nº 14.133, de 2021</w:t>
        </w:r>
      </w:hyperlink>
      <w:r>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14:paraId="448D3215"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7.1.1 SICAF;</w:t>
      </w:r>
    </w:p>
    <w:p w14:paraId="77C71C5A" w14:textId="77777777" w:rsidR="00C67B8D" w:rsidRDefault="00D21FDC">
      <w:pPr>
        <w:pStyle w:val="Corpodetexto"/>
        <w:rPr>
          <w:lang w:eastAsia="pt-BR"/>
        </w:rPr>
      </w:pPr>
      <w:r>
        <w:rPr>
          <w:lang w:eastAsia="pt-BR"/>
        </w:rPr>
        <w:t>7.1.2 Cadastro Nacional de Empresas Inidôneas e Suspensas - CEIS, mantido pela Controladoria-Geral da União (</w:t>
      </w:r>
      <w:hyperlink r:id="rId67" w:tgtFrame="_blank">
        <w:r>
          <w:rPr>
            <w:u w:val="single"/>
            <w:lang w:eastAsia="pt-BR"/>
          </w:rPr>
          <w:t>https://portaldatransparencia.gov.br/sancoes/consulta</w:t>
        </w:r>
      </w:hyperlink>
      <w:r>
        <w:rPr>
          <w:lang w:eastAsia="pt-BR"/>
        </w:rPr>
        <w:t>);</w:t>
      </w:r>
    </w:p>
    <w:p w14:paraId="2C97A8E6" w14:textId="77777777" w:rsidR="00C67B8D" w:rsidRDefault="00D21FDC">
      <w:pPr>
        <w:pStyle w:val="Corpodetexto"/>
        <w:rPr>
          <w:lang w:eastAsia="pt-BR"/>
        </w:rPr>
      </w:pPr>
      <w:r>
        <w:rPr>
          <w:lang w:eastAsia="pt-BR"/>
        </w:rPr>
        <w:t>7.1.3 Cadastro Nacional de Empresas Punidas – CNEP, mantido pela Controladoria-Geral da União (</w:t>
      </w:r>
      <w:hyperlink r:id="rId68" w:tgtFrame="_blank">
        <w:r>
          <w:rPr>
            <w:u w:val="single"/>
            <w:lang w:eastAsia="pt-BR"/>
          </w:rPr>
          <w:t>https://portaldatransparencia.gov.br/sancoes/consulta</w:t>
        </w:r>
      </w:hyperlink>
      <w:r>
        <w:rPr>
          <w:lang w:eastAsia="pt-BR"/>
        </w:rPr>
        <w:t>);</w:t>
      </w:r>
    </w:p>
    <w:p w14:paraId="5137514D" w14:textId="77777777" w:rsidR="00C67B8D" w:rsidRDefault="00D21FDC">
      <w:pPr>
        <w:pStyle w:val="Corpodetexto"/>
        <w:rPr>
          <w:lang w:eastAsia="pt-BR"/>
        </w:rPr>
      </w:pPr>
      <w:r>
        <w:rPr>
          <w:lang w:eastAsia="pt-BR"/>
        </w:rPr>
        <w:t>7.1.4 Cadastro Nacional de Condenações Cíveis por Ato de Improbidade Administrativa e Inelegibilidade – CNCIAI, do Conselho Nacional de Justiça (</w:t>
      </w:r>
      <w:hyperlink r:id="rId69" w:tgtFrame="_blank">
        <w:r>
          <w:rPr>
            <w:u w:val="single"/>
            <w:lang w:eastAsia="pt-BR"/>
          </w:rPr>
          <w:t>http://www.cnj.jus.br/improbidade_adm/consultar_requerido.php</w:t>
        </w:r>
      </w:hyperlink>
      <w:r>
        <w:rPr>
          <w:lang w:eastAsia="pt-BR"/>
        </w:rPr>
        <w:t>);</w:t>
      </w:r>
    </w:p>
    <w:p w14:paraId="5236D754" w14:textId="77777777" w:rsidR="00C67B8D" w:rsidRDefault="00D21FDC">
      <w:pPr>
        <w:pStyle w:val="Corpodetexto"/>
        <w:rPr>
          <w:lang w:eastAsia="pt-BR"/>
        </w:rPr>
      </w:pPr>
      <w:r>
        <w:rPr>
          <w:lang w:eastAsia="pt-BR"/>
        </w:rPr>
        <w:t>7.1.5 Sistema Eletrônico de Aplicação e Registro de Sanções Administrativas – e-Sanções (</w:t>
      </w:r>
      <w:hyperlink r:id="rId70" w:tgtFrame="_blank">
        <w:r>
          <w:rPr>
            <w:u w:val="single"/>
            <w:lang w:eastAsia="pt-BR"/>
          </w:rPr>
          <w:t>http://www.esancoes.sp.gov.br</w:t>
        </w:r>
      </w:hyperlink>
      <w:r>
        <w:rPr>
          <w:lang w:eastAsia="pt-BR"/>
        </w:rPr>
        <w:t>);</w:t>
      </w:r>
    </w:p>
    <w:p w14:paraId="1CEFA1FC" w14:textId="77777777" w:rsidR="00C67B8D" w:rsidRDefault="00D21FDC">
      <w:pPr>
        <w:pStyle w:val="Corpodetexto"/>
        <w:rPr>
          <w:lang w:eastAsia="pt-BR"/>
        </w:rPr>
      </w:pPr>
      <w:r>
        <w:rPr>
          <w:lang w:eastAsia="pt-BR"/>
        </w:rPr>
        <w:t>7.1.6 Cadastro Estadual de Empresas Punidas – CEEP (</w:t>
      </w:r>
      <w:r>
        <w:rPr>
          <w:u w:val="single"/>
          <w:lang w:eastAsia="pt-BR"/>
        </w:rPr>
        <w:t>http://www.servicos.controladoriageral.sp.gov.br/PesquisaCEEP.aspx</w:t>
      </w:r>
      <w:r>
        <w:rPr>
          <w:lang w:eastAsia="pt-BR"/>
        </w:rPr>
        <w:t>); e</w:t>
      </w:r>
    </w:p>
    <w:p w14:paraId="30260CAD" w14:textId="77777777" w:rsidR="00C67B8D" w:rsidRDefault="00D21FDC">
      <w:pPr>
        <w:pStyle w:val="Corpodetexto"/>
        <w:rPr>
          <w:lang w:eastAsia="pt-BR"/>
        </w:rPr>
      </w:pPr>
      <w:r>
        <w:rPr>
          <w:lang w:eastAsia="pt-BR"/>
        </w:rPr>
        <w:t>7.1.7 Relação de apenados publicada pelo Tribunal de Contas do Estado de São Paulo (</w:t>
      </w:r>
      <w:hyperlink r:id="rId71" w:tgtFrame="_blank">
        <w:r>
          <w:rPr>
            <w:u w:val="single"/>
            <w:lang w:eastAsia="pt-BR"/>
          </w:rPr>
          <w:t>https://www.tce.sp.gov.br/apenados</w:t>
        </w:r>
      </w:hyperlink>
      <w:r>
        <w:rPr>
          <w:lang w:eastAsia="pt-BR"/>
        </w:rPr>
        <w:t>).</w:t>
      </w:r>
    </w:p>
    <w:p w14:paraId="3EC1114E" w14:textId="77777777" w:rsidR="00C67B8D" w:rsidRDefault="00D21FDC">
      <w:pPr>
        <w:pStyle w:val="Corpodetexto"/>
        <w:rPr>
          <w:lang w:eastAsia="pt-BR"/>
        </w:rPr>
      </w:pPr>
      <w:r>
        <w:rPr>
          <w:lang w:eastAsia="pt-BR"/>
        </w:rPr>
        <w:t>7.2 A consulta ao cadastro CNCIAI será realizada em nome da pessoa jurídica licitante e também de seu sócio majoritário, por força do </w:t>
      </w:r>
      <w:hyperlink r:id="rId72" w:anchor=":~:text=%C3%A0s%20seguintes%20comina%C3%A7%C3%B5es%3A-,Art.,n%C2%BA%2012.120%2C%20de%202009)." w:tgtFrame="_blank">
        <w:r>
          <w:rPr>
            <w:u w:val="single"/>
            <w:lang w:eastAsia="pt-BR"/>
          </w:rPr>
          <w:t>artigo 12 da Lei n° 8.429, de 1992</w:t>
        </w:r>
      </w:hyperlink>
      <w:r>
        <w:rPr>
          <w:lang w:eastAsia="pt-BR"/>
        </w:rPr>
        <w:t>.</w:t>
      </w:r>
    </w:p>
    <w:p w14:paraId="0FC1A99E" w14:textId="77777777" w:rsidR="00C67B8D" w:rsidRDefault="00D21FDC">
      <w:pPr>
        <w:pStyle w:val="Corpodetexto"/>
        <w:rPr>
          <w:lang w:eastAsia="pt-BR"/>
        </w:rPr>
      </w:pPr>
      <w:r>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73" w:anchor="art29" w:tgtFrame="_blank">
        <w:r>
          <w:rPr>
            <w:u w:val="single"/>
            <w:lang w:eastAsia="pt-BR"/>
          </w:rPr>
          <w:t>Instrução Normativa SEGES/MPDG nº 3, de 2018, art. 29, </w:t>
        </w:r>
        <w:r>
          <w:rPr>
            <w:i/>
            <w:iCs/>
            <w:u w:val="single"/>
            <w:lang w:eastAsia="pt-BR"/>
          </w:rPr>
          <w:t>caput</w:t>
        </w:r>
      </w:hyperlink>
      <w:r>
        <w:rPr>
          <w:lang w:eastAsia="pt-BR"/>
        </w:rPr>
        <w:t>, c/c </w:t>
      </w:r>
      <w:hyperlink r:id="rId74" w:tgtFrame="_blank">
        <w:r>
          <w:rPr>
            <w:u w:val="single"/>
            <w:lang w:eastAsia="pt-BR"/>
          </w:rPr>
          <w:t>Decreto estadual nº 67.608, de 2023</w:t>
        </w:r>
      </w:hyperlink>
      <w:r>
        <w:rPr>
          <w:lang w:eastAsia="pt-BR"/>
        </w:rPr>
        <w:t>)</w:t>
      </w:r>
    </w:p>
    <w:p w14:paraId="1394C26E" w14:textId="77777777" w:rsidR="00C67B8D" w:rsidRDefault="00D21FDC">
      <w:pPr>
        <w:pStyle w:val="Corpodetexto"/>
        <w:rPr>
          <w:lang w:eastAsia="pt-BR"/>
        </w:rPr>
      </w:pPr>
      <w:r>
        <w:rPr>
          <w:lang w:eastAsia="pt-BR"/>
        </w:rPr>
        <w:t>7.3.1 A tentativa de burla será verificada por meio dos vínculos societários, linhas de fornecimento similares, dentre outros. (</w:t>
      </w:r>
      <w:hyperlink r:id="rId75" w:tgtFrame="_blank">
        <w:r>
          <w:rPr>
            <w:u w:val="single"/>
            <w:lang w:eastAsia="pt-BR"/>
          </w:rPr>
          <w:t>Instrução Normativa SEGES/MPDG nº 3, de 2018, art. 29, § 1º</w:t>
        </w:r>
      </w:hyperlink>
      <w:r>
        <w:rPr>
          <w:lang w:eastAsia="pt-BR"/>
        </w:rPr>
        <w:t>, c/c </w:t>
      </w:r>
      <w:hyperlink r:id="rId76" w:tgtFrame="_blank">
        <w:r>
          <w:rPr>
            <w:u w:val="single"/>
            <w:lang w:eastAsia="pt-BR"/>
          </w:rPr>
          <w:t>Decreto estadual nº 67.608, de 2023</w:t>
        </w:r>
      </w:hyperlink>
      <w:r>
        <w:rPr>
          <w:lang w:eastAsia="pt-BR"/>
        </w:rPr>
        <w:t>).</w:t>
      </w:r>
    </w:p>
    <w:p w14:paraId="4CF3B9FF" w14:textId="77777777" w:rsidR="00C67B8D" w:rsidRDefault="00D21FDC">
      <w:pPr>
        <w:pStyle w:val="Corpodetexto"/>
        <w:rPr>
          <w:lang w:eastAsia="pt-BR"/>
        </w:rPr>
      </w:pPr>
      <w:r>
        <w:rPr>
          <w:lang w:eastAsia="pt-BR"/>
        </w:rPr>
        <w:t>7.3.2 O licitante será convocado para manifestação previamente a uma eventual desclassificação. (</w:t>
      </w:r>
      <w:hyperlink r:id="rId77" w:tgtFrame="_blank">
        <w:r>
          <w:rPr>
            <w:u w:val="single"/>
            <w:lang w:eastAsia="pt-BR"/>
          </w:rPr>
          <w:t>Instrução Normativa SEGES/MPDG nº 3, de 2018, art. 29, § 2º</w:t>
        </w:r>
      </w:hyperlink>
      <w:r>
        <w:rPr>
          <w:lang w:eastAsia="pt-BR"/>
        </w:rPr>
        <w:t>, c/c </w:t>
      </w:r>
      <w:hyperlink r:id="rId78" w:tgtFrame="_blank">
        <w:r>
          <w:rPr>
            <w:u w:val="single"/>
            <w:lang w:eastAsia="pt-BR"/>
          </w:rPr>
          <w:t>Decreto estadual nº 67.608, de 2023</w:t>
        </w:r>
      </w:hyperlink>
      <w:r>
        <w:rPr>
          <w:lang w:eastAsia="pt-BR"/>
        </w:rPr>
        <w:t>).</w:t>
      </w:r>
    </w:p>
    <w:p w14:paraId="3D3342C7"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7.3.3 Constatada a existência de sanção, o licitante será considerado inabilitado, por falta de condição de participação.</w:t>
      </w:r>
    </w:p>
    <w:p w14:paraId="7295AFA5" w14:textId="77777777" w:rsidR="00C67B8D" w:rsidRDefault="00D21FDC">
      <w:pPr>
        <w:spacing w:before="280" w:after="280" w:line="240" w:lineRule="auto"/>
        <w:jc w:val="both"/>
        <w:rPr>
          <w:rFonts w:ascii="Arial" w:eastAsia="Times New Roman" w:hAnsi="Arial" w:cs="Arial"/>
          <w:sz w:val="18"/>
          <w:szCs w:val="18"/>
          <w:lang w:eastAsia="pt-BR"/>
        </w:rPr>
      </w:pPr>
      <w:bookmarkStart w:id="40" w:name="_Hlk135317550"/>
      <w:r>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0"/>
    </w:p>
    <w:p w14:paraId="73804799"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1B479FC3"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25C8B3F7"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1FACC015"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14:paraId="4151A5B1"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744E5CC0"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7.7 Será desclassificada a proposta vencedora que:</w:t>
      </w:r>
    </w:p>
    <w:p w14:paraId="7D492FB3"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7.7.1 contiver vícios insanáveis;</w:t>
      </w:r>
    </w:p>
    <w:p w14:paraId="7BB7F344"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7.7.2 não obedecer às especificações técnicas pormenorizadas neste Edital ou em seus Anexos;</w:t>
      </w:r>
    </w:p>
    <w:p w14:paraId="5AFC60AD"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7.7.3 apresentar preços inexequíveis ou permanecer acima do preço máximo definido para a contratação;</w:t>
      </w:r>
    </w:p>
    <w:p w14:paraId="1F15B91F"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7.7.4 não tiver sua exequibilidade demonstrada, quando exigido pela Administração;</w:t>
      </w:r>
    </w:p>
    <w:p w14:paraId="1F6B9FCC"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7.7.5 apresentar desconformidade com quaisquer outras exigências deste Edital ou seus Anexos, desde que insanável.</w:t>
      </w:r>
    </w:p>
    <w:p w14:paraId="7EDE1E29"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2A380EEB"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7.8.1 A inexequibilidade, na hipótese de que trata o subitem anterior, só será considerada após diligência do pregoeiro, que comprove:</w:t>
      </w:r>
    </w:p>
    <w:p w14:paraId="43A1294F"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7.8.1.1 que o custo do licitante ultrapassa o valor da proposta; e</w:t>
      </w:r>
    </w:p>
    <w:p w14:paraId="18BA90AC"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7.8.1.2 inexistirem custos de oportunidade capazes de justificar o vulto da oferta.</w:t>
      </w:r>
    </w:p>
    <w:p w14:paraId="484CC936"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7.9 Caso seja definido no item 1 que o objeto da licitação consiste em prestação de serviços de engenharia, além das disposições acima, a análise de exequibilidade e sobre preço considerará o seguinte:</w:t>
      </w:r>
    </w:p>
    <w:p w14:paraId="44CFF555"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14:paraId="79039A1D"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Pr>
          <w:rFonts w:ascii="Arial" w:eastAsia="Times New Roman" w:hAnsi="Arial" w:cs="Arial"/>
          <w:i/>
          <w:iCs/>
          <w:sz w:val="18"/>
          <w:szCs w:val="18"/>
          <w:lang w:eastAsia="pt-BR"/>
        </w:rPr>
        <w:t>.</w:t>
      </w:r>
    </w:p>
    <w:p w14:paraId="1A3C3B61"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7.9.3 Serão consideradas inexequíveis as propostas cujos valores forem inferiores a 75% (setenta e cinco por cento) do valor orçado pela Administração, observado o disposto no subitem subsequente.</w:t>
      </w:r>
    </w:p>
    <w:p w14:paraId="13BEC0FF"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17FEB86D" w14:textId="77777777" w:rsidR="00C67B8D" w:rsidRDefault="00D21FDC">
      <w:pPr>
        <w:spacing w:before="280" w:after="280" w:line="240" w:lineRule="auto"/>
        <w:jc w:val="both"/>
        <w:rPr>
          <w:rFonts w:ascii="Arial" w:eastAsia="Times New Roman" w:hAnsi="Arial" w:cs="Arial"/>
          <w:sz w:val="18"/>
          <w:szCs w:val="18"/>
          <w:lang w:eastAsia="pt-BR"/>
        </w:rPr>
      </w:pPr>
      <w:bookmarkStart w:id="41" w:name="_Hlk135304834"/>
      <w:r>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1"/>
      <w:r>
        <w:rPr>
          <w:rFonts w:ascii="Arial" w:eastAsia="Times New Roman" w:hAnsi="Arial" w:cs="Arial"/>
          <w:sz w:val="18"/>
          <w:szCs w:val="18"/>
          <w:lang w:eastAsia="pt-BR"/>
        </w:rPr>
        <w:t>.</w:t>
      </w:r>
    </w:p>
    <w:p w14:paraId="21F5F382"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738B87C2"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4AE40CE5"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29CF8AEE"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14:paraId="1A1188DB"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14:paraId="2DBBFC79"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1FD1694D"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7.10.4 É vedado ao licitante incluir na planilha de custos e formação de preços:</w:t>
      </w:r>
    </w:p>
    <w:p w14:paraId="3FC1836B"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9" w:tgtFrame="_blank">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w:t>
      </w:r>
    </w:p>
    <w:p w14:paraId="7DDB6E8B"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80" w:tgtFrame="_blank">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w:t>
      </w:r>
    </w:p>
    <w:p w14:paraId="662CC00E"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81" w:tgtFrame="_blank">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w:t>
      </w:r>
    </w:p>
    <w:p w14:paraId="5DD0D923"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14:paraId="3026FDD1"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62E3F631"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14:paraId="5E68A9A3"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7040CB5F"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00C6F0B4"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6B0CE029"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14:paraId="68007CA1"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14:paraId="75BA1BE7"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7FCD70F0" w14:textId="77777777" w:rsidR="00C67B8D" w:rsidRDefault="00D21FDC">
      <w:pPr>
        <w:spacing w:before="280" w:after="280" w:line="240" w:lineRule="auto"/>
        <w:jc w:val="both"/>
        <w:rPr>
          <w:rFonts w:ascii="Arial" w:eastAsia="Times New Roman" w:hAnsi="Arial" w:cs="Arial"/>
          <w:sz w:val="18"/>
          <w:szCs w:val="18"/>
          <w:lang w:eastAsia="pt-BR"/>
        </w:rPr>
      </w:pPr>
      <w:bookmarkStart w:id="42" w:name="_Hlk126568356"/>
      <w:r>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2"/>
      <w:r>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82" w:tgtFrame="_blank">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w:t>
      </w:r>
    </w:p>
    <w:p w14:paraId="0772A97E"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4DCF574"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7.13.1 O ajuste de que trata o subitem anterior se limita a sanar erros ou falhas que não alterem a substância das propostas.</w:t>
      </w:r>
    </w:p>
    <w:p w14:paraId="3BC14333"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14:paraId="003BD020"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14:paraId="11AC11E0"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11368556"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73A5F69B"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7.15.2 Os resultados das avaliações serão divulgados por meio de mensagem no sistema.</w:t>
      </w:r>
    </w:p>
    <w:p w14:paraId="40F29DD0"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369D0A35"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419D5E55"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4D38BCDE"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14:paraId="14B27043" w14:textId="77777777" w:rsidR="00C67B8D" w:rsidRDefault="00D21FDC">
      <w:pPr>
        <w:spacing w:before="280" w:after="280" w:line="240" w:lineRule="auto"/>
        <w:jc w:val="both"/>
        <w:rPr>
          <w:rFonts w:ascii="Arial" w:eastAsia="Times New Roman" w:hAnsi="Arial" w:cs="Arial"/>
          <w:sz w:val="18"/>
          <w:szCs w:val="18"/>
          <w:lang w:eastAsia="pt-BR"/>
        </w:rPr>
      </w:pPr>
      <w:bookmarkStart w:id="43" w:name="_Toc135469230"/>
      <w:r>
        <w:rPr>
          <w:rFonts w:ascii="Arial" w:eastAsia="Times New Roman" w:hAnsi="Arial" w:cs="Arial"/>
          <w:b/>
          <w:bCs/>
          <w:sz w:val="18"/>
          <w:szCs w:val="18"/>
          <w:lang w:eastAsia="pt-BR"/>
        </w:rPr>
        <w:t>8 DA FASE DE HABILITAÇÃO</w:t>
      </w:r>
      <w:bookmarkEnd w:id="43"/>
    </w:p>
    <w:p w14:paraId="1C896520"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83" w:anchor="art62" w:tgtFrame="_blank">
        <w:r>
          <w:rPr>
            <w:rFonts w:ascii="Arial" w:eastAsia="Times New Roman" w:hAnsi="Arial" w:cs="Arial"/>
            <w:sz w:val="18"/>
            <w:szCs w:val="18"/>
            <w:u w:val="single"/>
            <w:lang w:eastAsia="pt-BR"/>
          </w:rPr>
          <w:t>arts. 62 a 70 da Lei nº 14.133, de 2021</w:t>
        </w:r>
      </w:hyperlink>
      <w:r>
        <w:rPr>
          <w:rFonts w:ascii="Arial" w:eastAsia="Times New Roman" w:hAnsi="Arial" w:cs="Arial"/>
          <w:sz w:val="18"/>
          <w:szCs w:val="18"/>
          <w:lang w:eastAsia="pt-BR"/>
        </w:rPr>
        <w:t>.</w:t>
      </w:r>
    </w:p>
    <w:p w14:paraId="5DF94B99" w14:textId="77777777" w:rsidR="00C67B8D" w:rsidRDefault="00D21FDC">
      <w:pPr>
        <w:spacing w:before="280" w:after="280" w:line="240" w:lineRule="auto"/>
        <w:jc w:val="both"/>
        <w:rPr>
          <w:rFonts w:ascii="Arial" w:eastAsia="Times New Roman" w:hAnsi="Arial" w:cs="Arial"/>
          <w:sz w:val="18"/>
          <w:szCs w:val="18"/>
          <w:lang w:eastAsia="pt-BR"/>
        </w:rPr>
      </w:pPr>
      <w:bookmarkStart w:id="44" w:name="_Ref114663777"/>
      <w:r>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4"/>
    </w:p>
    <w:p w14:paraId="3FD617A8"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1356512A"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71747685"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1BF3CA59"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8.2 Os documentos exigidos para fins de habilitação poderão ser apresentados em original ou por cópia.</w:t>
      </w:r>
    </w:p>
    <w:p w14:paraId="72A67FE3"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84" w:tgtFrame="_blank">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w:t>
      </w:r>
    </w:p>
    <w:p w14:paraId="78851335"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85" w:anchor="art63" w:tgtFrame="_blank">
        <w:r>
          <w:rPr>
            <w:rFonts w:ascii="Arial" w:eastAsia="Times New Roman" w:hAnsi="Arial" w:cs="Arial"/>
            <w:sz w:val="18"/>
            <w:szCs w:val="18"/>
            <w:u w:val="single"/>
            <w:lang w:eastAsia="pt-BR"/>
          </w:rPr>
          <w:t>art. 63, I, da Lei nº 14.133, de 2021</w:t>
        </w:r>
      </w:hyperlink>
      <w:r>
        <w:rPr>
          <w:rFonts w:ascii="Arial" w:eastAsia="Times New Roman" w:hAnsi="Arial" w:cs="Arial"/>
          <w:sz w:val="18"/>
          <w:szCs w:val="18"/>
          <w:lang w:eastAsia="pt-BR"/>
        </w:rPr>
        <w:t>).</w:t>
      </w:r>
    </w:p>
    <w:p w14:paraId="243EE040"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2DC4CE"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86" w:tgtFrame="_blank">
        <w:r>
          <w:rPr>
            <w:rFonts w:ascii="Arial" w:eastAsia="Times New Roman" w:hAnsi="Arial" w:cs="Arial"/>
            <w:sz w:val="18"/>
            <w:szCs w:val="18"/>
            <w:u w:val="single"/>
            <w:lang w:eastAsia="pt-BR"/>
          </w:rPr>
          <w:t>Constituição Federal</w:t>
        </w:r>
      </w:hyperlink>
      <w:r>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14:paraId="45E3C63D"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8.7 A habilitação será verificada por meio do Sicaf, nos documentos por ele abrangidos.</w:t>
      </w:r>
    </w:p>
    <w:p w14:paraId="4E38DCDD"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7" w:anchor="art4" w:tgtFrame="_blank">
        <w:r>
          <w:rPr>
            <w:rFonts w:ascii="Arial" w:eastAsia="Times New Roman" w:hAnsi="Arial" w:cs="Arial"/>
            <w:sz w:val="18"/>
            <w:szCs w:val="18"/>
            <w:u w:val="single"/>
            <w:lang w:eastAsia="pt-BR"/>
          </w:rPr>
          <w:t>Instrução Normativa SEGES/MPDG nº 3, de 2018, art. 4º, § 1º, e art. 6º, § 4º</w:t>
        </w:r>
      </w:hyperlink>
      <w:r>
        <w:rPr>
          <w:rFonts w:ascii="Arial" w:eastAsia="Times New Roman" w:hAnsi="Arial" w:cs="Arial"/>
          <w:sz w:val="18"/>
          <w:szCs w:val="18"/>
          <w:lang w:eastAsia="pt-BR"/>
        </w:rPr>
        <w:t>, c/c </w:t>
      </w:r>
      <w:hyperlink r:id="rId88" w:tgtFrame="_blank">
        <w:r>
          <w:rPr>
            <w:rFonts w:ascii="Arial" w:eastAsia="Times New Roman" w:hAnsi="Arial" w:cs="Arial"/>
            <w:sz w:val="18"/>
            <w:szCs w:val="18"/>
            <w:u w:val="single"/>
            <w:lang w:eastAsia="pt-BR"/>
          </w:rPr>
          <w:t>Decreto estadual nº 67.608, de 2023</w:t>
        </w:r>
      </w:hyperlink>
      <w:r>
        <w:rPr>
          <w:rFonts w:ascii="Arial" w:eastAsia="Times New Roman" w:hAnsi="Arial" w:cs="Arial"/>
          <w:sz w:val="18"/>
          <w:szCs w:val="18"/>
          <w:lang w:eastAsia="pt-BR"/>
        </w:rPr>
        <w:t>).</w:t>
      </w:r>
    </w:p>
    <w:p w14:paraId="767DE7CB"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9" w:tgtFrame="_blank">
        <w:r>
          <w:rPr>
            <w:rFonts w:ascii="Arial" w:eastAsia="Times New Roman" w:hAnsi="Arial" w:cs="Arial"/>
            <w:sz w:val="18"/>
            <w:szCs w:val="18"/>
            <w:u w:val="single"/>
            <w:lang w:eastAsia="pt-BR"/>
          </w:rPr>
          <w:t>Instrução Normativa SEGES/MPDG nº 3, de 2018, art. 7º, </w:t>
        </w:r>
        <w:r>
          <w:rPr>
            <w:rFonts w:ascii="Arial" w:eastAsia="Times New Roman" w:hAnsi="Arial" w:cs="Arial"/>
            <w:i/>
            <w:iCs/>
            <w:sz w:val="18"/>
            <w:szCs w:val="18"/>
            <w:u w:val="single"/>
            <w:lang w:eastAsia="pt-BR"/>
          </w:rPr>
          <w:t>caput</w:t>
        </w:r>
      </w:hyperlink>
      <w:r>
        <w:rPr>
          <w:rFonts w:ascii="Arial" w:eastAsia="Times New Roman" w:hAnsi="Arial" w:cs="Arial"/>
          <w:sz w:val="18"/>
          <w:szCs w:val="18"/>
          <w:lang w:eastAsia="pt-BR"/>
        </w:rPr>
        <w:t>, c/c </w:t>
      </w:r>
      <w:hyperlink r:id="rId90" w:tgtFrame="_blank">
        <w:r>
          <w:rPr>
            <w:rFonts w:ascii="Arial" w:eastAsia="Times New Roman" w:hAnsi="Arial" w:cs="Arial"/>
            <w:sz w:val="18"/>
            <w:szCs w:val="18"/>
            <w:u w:val="single"/>
            <w:lang w:eastAsia="pt-BR"/>
          </w:rPr>
          <w:t>Decreto estadual nº 67.608, de 2023</w:t>
        </w:r>
      </w:hyperlink>
      <w:r>
        <w:rPr>
          <w:rFonts w:ascii="Arial" w:eastAsia="Times New Roman" w:hAnsi="Arial" w:cs="Arial"/>
          <w:sz w:val="18"/>
          <w:szCs w:val="18"/>
          <w:lang w:eastAsia="pt-BR"/>
        </w:rPr>
        <w:t>).</w:t>
      </w:r>
    </w:p>
    <w:p w14:paraId="57324AF5"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8.8.1 A não observância do disposto no subitem anterior poderá ensejar desclassificação no momento da habilitação. (</w:t>
      </w:r>
      <w:hyperlink r:id="rId91" w:tgtFrame="_blank">
        <w:r>
          <w:rPr>
            <w:rFonts w:ascii="Arial" w:eastAsia="Times New Roman" w:hAnsi="Arial" w:cs="Arial"/>
            <w:sz w:val="18"/>
            <w:szCs w:val="18"/>
            <w:u w:val="single"/>
            <w:lang w:eastAsia="pt-BR"/>
          </w:rPr>
          <w:t>Instrução Normativa SEGES/MPDG nº 3, de 2018, art. 7º, parágrafo único</w:t>
        </w:r>
      </w:hyperlink>
      <w:r>
        <w:rPr>
          <w:rFonts w:ascii="Arial" w:eastAsia="Times New Roman" w:hAnsi="Arial" w:cs="Arial"/>
          <w:sz w:val="18"/>
          <w:szCs w:val="18"/>
          <w:lang w:eastAsia="pt-BR"/>
        </w:rPr>
        <w:t>, c/c </w:t>
      </w:r>
      <w:hyperlink r:id="rId92" w:tgtFrame="_blank">
        <w:r>
          <w:rPr>
            <w:rFonts w:ascii="Arial" w:eastAsia="Times New Roman" w:hAnsi="Arial" w:cs="Arial"/>
            <w:sz w:val="18"/>
            <w:szCs w:val="18"/>
            <w:u w:val="single"/>
            <w:lang w:eastAsia="pt-BR"/>
          </w:rPr>
          <w:t>Decreto estadual nº 67.608, de 2023</w:t>
        </w:r>
      </w:hyperlink>
      <w:r>
        <w:rPr>
          <w:rFonts w:ascii="Arial" w:eastAsia="Times New Roman" w:hAnsi="Arial" w:cs="Arial"/>
          <w:sz w:val="18"/>
          <w:szCs w:val="18"/>
          <w:lang w:eastAsia="pt-BR"/>
        </w:rPr>
        <w:t>).</w:t>
      </w:r>
    </w:p>
    <w:p w14:paraId="3F728EB7"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14:paraId="28D9EA08" w14:textId="77777777" w:rsidR="00C67B8D" w:rsidRDefault="00D21FDC">
      <w:pPr>
        <w:spacing w:before="280" w:after="280" w:line="240" w:lineRule="auto"/>
        <w:jc w:val="both"/>
        <w:rPr>
          <w:rFonts w:ascii="Arial" w:eastAsia="Times New Roman" w:hAnsi="Arial" w:cs="Arial"/>
          <w:sz w:val="18"/>
          <w:szCs w:val="18"/>
          <w:lang w:eastAsia="pt-BR"/>
        </w:rPr>
      </w:pPr>
      <w:bookmarkStart w:id="45" w:name="_Ref114663151"/>
      <w:r>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5"/>
    </w:p>
    <w:p w14:paraId="4AF40FCB"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100EC540"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8.10 A verificação no Sicaf ou a exigência dos documentos nele não contidos somente será feita em relação ao licitante vencedor.</w:t>
      </w:r>
    </w:p>
    <w:p w14:paraId="21B1EE4F"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210202B"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7FAEF8CB"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93" w:anchor="art64" w:tgtFrame="_blank">
        <w:r>
          <w:rPr>
            <w:rFonts w:ascii="Arial" w:eastAsia="Times New Roman" w:hAnsi="Arial" w:cs="Arial"/>
            <w:sz w:val="18"/>
            <w:szCs w:val="18"/>
            <w:u w:val="single"/>
            <w:lang w:eastAsia="pt-BR"/>
          </w:rPr>
          <w:t>Lei nº 14.133, de 2021, art. 64</w:t>
        </w:r>
      </w:hyperlink>
      <w:r>
        <w:rPr>
          <w:rFonts w:ascii="Arial" w:eastAsia="Times New Roman" w:hAnsi="Arial" w:cs="Arial"/>
          <w:sz w:val="18"/>
          <w:szCs w:val="18"/>
          <w:lang w:eastAsia="pt-BR"/>
        </w:rPr>
        <w:t>):</w:t>
      </w:r>
    </w:p>
    <w:p w14:paraId="768B8884"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14:paraId="62012B0F"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8.11.2 atualização de documentos cuja validade tenha expirado após a data de recebimento das propostas.</w:t>
      </w:r>
    </w:p>
    <w:p w14:paraId="61DDC912" w14:textId="77777777" w:rsidR="00C67B8D" w:rsidRDefault="00D21FDC">
      <w:pPr>
        <w:spacing w:before="280" w:after="280" w:line="240" w:lineRule="auto"/>
        <w:jc w:val="both"/>
        <w:rPr>
          <w:rFonts w:ascii="Arial" w:eastAsia="Times New Roman" w:hAnsi="Arial" w:cs="Arial"/>
          <w:sz w:val="18"/>
          <w:szCs w:val="18"/>
          <w:lang w:eastAsia="pt-BR"/>
        </w:rPr>
      </w:pPr>
      <w:bookmarkStart w:id="46" w:name="_Ref114670319"/>
      <w:r>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6"/>
    </w:p>
    <w:p w14:paraId="1477A397" w14:textId="77777777" w:rsidR="00C67B8D" w:rsidRDefault="00D21FDC">
      <w:pPr>
        <w:spacing w:before="280" w:after="280" w:line="240" w:lineRule="auto"/>
        <w:jc w:val="both"/>
        <w:rPr>
          <w:rFonts w:ascii="Arial" w:eastAsia="Times New Roman" w:hAnsi="Arial" w:cs="Arial"/>
          <w:sz w:val="18"/>
          <w:szCs w:val="18"/>
          <w:lang w:eastAsia="pt-BR"/>
        </w:rPr>
      </w:pPr>
      <w:bookmarkStart w:id="47" w:name="_Ref114665528"/>
      <w:r>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7"/>
    </w:p>
    <w:p w14:paraId="4CCB887C" w14:textId="77777777" w:rsidR="00C67B8D" w:rsidRDefault="00D21FDC">
      <w:pPr>
        <w:spacing w:before="280" w:after="280" w:line="240" w:lineRule="auto"/>
        <w:jc w:val="both"/>
        <w:rPr>
          <w:rFonts w:ascii="Arial" w:eastAsia="Times New Roman" w:hAnsi="Arial" w:cs="Arial"/>
          <w:sz w:val="18"/>
          <w:szCs w:val="18"/>
          <w:lang w:eastAsia="pt-BR"/>
        </w:rPr>
      </w:pPr>
      <w:bookmarkStart w:id="48" w:name="_Ref114665515"/>
      <w:r>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8"/>
      <w:r>
        <w:rPr>
          <w:rFonts w:ascii="Arial" w:eastAsia="Times New Roman" w:hAnsi="Arial" w:cs="Arial"/>
          <w:sz w:val="18"/>
          <w:szCs w:val="18"/>
          <w:lang w:eastAsia="pt-BR"/>
        </w:rPr>
        <w:t>.</w:t>
      </w:r>
    </w:p>
    <w:p w14:paraId="373FD277"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94" w:tgtFrame="_blank">
        <w:r>
          <w:rPr>
            <w:rFonts w:ascii="Arial" w:eastAsia="Times New Roman" w:hAnsi="Arial" w:cs="Arial"/>
            <w:sz w:val="18"/>
            <w:szCs w:val="18"/>
            <w:u w:val="single"/>
            <w:lang w:eastAsia="pt-BR"/>
          </w:rPr>
          <w:t>Lei n° 11.488, de 2007</w:t>
        </w:r>
      </w:hyperlink>
      <w:r>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95" w:tgtFrame="_blank">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 conforme seja especificado, quando houver, no item 3.</w:t>
      </w:r>
    </w:p>
    <w:p w14:paraId="2679FBC5"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30BC748E"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48D04A12"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14:paraId="79B67040" w14:textId="77777777" w:rsidR="00C67B8D" w:rsidRDefault="00D21FDC">
      <w:pPr>
        <w:spacing w:before="280" w:after="280" w:line="240" w:lineRule="auto"/>
        <w:jc w:val="both"/>
        <w:rPr>
          <w:rFonts w:ascii="Arial" w:eastAsia="Times New Roman" w:hAnsi="Arial" w:cs="Arial"/>
          <w:sz w:val="18"/>
          <w:szCs w:val="18"/>
          <w:lang w:eastAsia="pt-BR"/>
        </w:rPr>
      </w:pPr>
      <w:bookmarkStart w:id="49" w:name="_Toc135469231"/>
      <w:r>
        <w:rPr>
          <w:rFonts w:ascii="Arial" w:eastAsia="Times New Roman" w:hAnsi="Arial" w:cs="Arial"/>
          <w:b/>
          <w:bCs/>
          <w:sz w:val="18"/>
          <w:szCs w:val="18"/>
          <w:lang w:eastAsia="pt-BR"/>
        </w:rPr>
        <w:t>9. DA ATA DE REGISTRO DE PREÇOS</w:t>
      </w:r>
      <w:bookmarkStart w:id="50" w:name="_Hlk157601450"/>
      <w:bookmarkEnd w:id="49"/>
      <w:bookmarkEnd w:id="50"/>
    </w:p>
    <w:p w14:paraId="66FD2DAD"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96" w:tgtFrame="_blank">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w:t>
      </w:r>
    </w:p>
    <w:p w14:paraId="19CE2B61"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14:paraId="1562E070"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a) a solicitação seja devidamente justificada e apresentada dentro do prazo; e</w:t>
      </w:r>
    </w:p>
    <w:p w14:paraId="0D48E502"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b) a justificativa apresentada seja aceita pela Administração.</w:t>
      </w:r>
    </w:p>
    <w:p w14:paraId="408639AB"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9.1.2 A ata de registro de preços será assinada com a utilização de meio eletrônico, nos termos da legislação aplicável, e disponibilizada no sistema de registro de preços.</w:t>
      </w:r>
    </w:p>
    <w:p w14:paraId="785F3AF2"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78655058"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14:paraId="61C838AD"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593336AA"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1CC4EE3A" w14:textId="77777777" w:rsidR="00C67B8D" w:rsidRDefault="00D21FDC">
      <w:pPr>
        <w:spacing w:before="280" w:after="280" w:line="240" w:lineRule="auto"/>
        <w:jc w:val="both"/>
        <w:rPr>
          <w:rFonts w:ascii="Arial" w:eastAsia="Times New Roman" w:hAnsi="Arial" w:cs="Arial"/>
          <w:sz w:val="18"/>
          <w:szCs w:val="18"/>
          <w:lang w:eastAsia="pt-BR"/>
        </w:rPr>
      </w:pPr>
      <w:bookmarkStart w:id="51" w:name="_Toc135469232"/>
      <w:r>
        <w:rPr>
          <w:rFonts w:ascii="Arial" w:eastAsia="Times New Roman" w:hAnsi="Arial" w:cs="Arial"/>
          <w:b/>
          <w:bCs/>
          <w:sz w:val="18"/>
          <w:szCs w:val="18"/>
          <w:lang w:eastAsia="pt-BR"/>
        </w:rPr>
        <w:t>10 DA FORMAÇÃO DO CADASTRO DE RESERVA</w:t>
      </w:r>
      <w:bookmarkEnd w:id="51"/>
    </w:p>
    <w:p w14:paraId="49F3F213"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10.1. Após a homologação da licitação, será incluído na ata, na forma de anexo, o registro:</w:t>
      </w:r>
    </w:p>
    <w:p w14:paraId="2E9A95ED"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a) dos licitantes </w:t>
      </w:r>
      <w:bookmarkStart w:id="52" w:name="_Hlk132991372"/>
      <w:r>
        <w:rPr>
          <w:rFonts w:ascii="Arial" w:eastAsia="Times New Roman" w:hAnsi="Arial" w:cs="Arial"/>
          <w:sz w:val="18"/>
          <w:szCs w:val="18"/>
          <w:lang w:eastAsia="pt-BR"/>
        </w:rPr>
        <w:t>que </w:t>
      </w:r>
      <w:bookmarkStart w:id="53" w:name="_Hlk132989696"/>
      <w:bookmarkEnd w:id="52"/>
      <w:r>
        <w:rPr>
          <w:rFonts w:ascii="Arial" w:eastAsia="Times New Roman" w:hAnsi="Arial" w:cs="Arial"/>
          <w:sz w:val="18"/>
          <w:szCs w:val="18"/>
          <w:lang w:eastAsia="pt-BR"/>
        </w:rPr>
        <w:t>aceitarem cotar o objeto com preço igual ao do adjudicatário</w:t>
      </w:r>
      <w:bookmarkEnd w:id="53"/>
      <w:r>
        <w:rPr>
          <w:rFonts w:ascii="Arial" w:eastAsia="Times New Roman" w:hAnsi="Arial" w:cs="Arial"/>
          <w:sz w:val="18"/>
          <w:szCs w:val="18"/>
          <w:lang w:eastAsia="pt-BR"/>
        </w:rPr>
        <w:t xml:space="preserve">, observada a classificação na licitação; </w:t>
      </w:r>
    </w:p>
    <w:p w14:paraId="7B766276"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b) dos licitantes que mantiverem sua proposta original.</w:t>
      </w:r>
    </w:p>
    <w:p w14:paraId="07AC4002"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10.2. As contratações respeitarão a ordem de classificação dos licitantes registrados na ata.</w:t>
      </w:r>
    </w:p>
    <w:p w14:paraId="76203902"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4D37E8FA"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14:paraId="74F1A458"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753AC8E3"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a) quando o licitante vencedor não assinar a ata de registro de preços no prazo e nas condições estabelecidos neste Edital; ou</w:t>
      </w:r>
    </w:p>
    <w:p w14:paraId="6B39B5A8"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14:paraId="1FFADE5A"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7630E0F5"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14:paraId="4C331508"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EBAC1D3" w14:textId="77777777" w:rsidR="00C67B8D" w:rsidRDefault="00D21FDC">
      <w:pPr>
        <w:spacing w:before="280" w:after="280" w:line="240" w:lineRule="auto"/>
        <w:jc w:val="both"/>
        <w:rPr>
          <w:rFonts w:ascii="Arial" w:eastAsia="Times New Roman" w:hAnsi="Arial" w:cs="Arial"/>
          <w:sz w:val="18"/>
          <w:szCs w:val="18"/>
          <w:lang w:eastAsia="pt-BR"/>
        </w:rPr>
      </w:pPr>
      <w:bookmarkStart w:id="54" w:name="_Toc135469233"/>
      <w:r>
        <w:rPr>
          <w:rFonts w:ascii="Arial" w:eastAsia="Times New Roman" w:hAnsi="Arial" w:cs="Arial"/>
          <w:b/>
          <w:bCs/>
          <w:sz w:val="18"/>
          <w:szCs w:val="18"/>
          <w:lang w:eastAsia="pt-BR"/>
        </w:rPr>
        <w:t>11 DOS RECURSOS</w:t>
      </w:r>
      <w:bookmarkEnd w:id="54"/>
    </w:p>
    <w:p w14:paraId="3DAAA766"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11.1 A interposição de recurso referente ao julgamento das propostas, à habilitação ou inabilitação de licitantes, à anulação ou revogação da licitação, observará o disposto no </w:t>
      </w:r>
      <w:hyperlink r:id="rId97" w:anchor="art165" w:tgtFrame="_blank">
        <w:r>
          <w:rPr>
            <w:rFonts w:ascii="Arial" w:eastAsia="Times New Roman" w:hAnsi="Arial" w:cs="Arial"/>
            <w:sz w:val="18"/>
            <w:szCs w:val="18"/>
            <w:u w:val="single"/>
            <w:lang w:eastAsia="pt-BR"/>
          </w:rPr>
          <w:t>art. 165 da Lei nº 14.133, de 2021</w:t>
        </w:r>
      </w:hyperlink>
      <w:r>
        <w:rPr>
          <w:rFonts w:ascii="Arial" w:eastAsia="Times New Roman" w:hAnsi="Arial" w:cs="Arial"/>
          <w:sz w:val="18"/>
          <w:szCs w:val="18"/>
          <w:lang w:eastAsia="pt-BR"/>
        </w:rPr>
        <w:t>.O prazo recursal é de 3 (três) dias úteis, contados da data de intimação ou de lavratura da ata.</w:t>
      </w:r>
    </w:p>
    <w:p w14:paraId="56E4D589"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11.2. Quando o recurso apresentado impugnar o julgamento das propostas ou o ato de habilitação ou inabilitação do licitante:</w:t>
      </w:r>
    </w:p>
    <w:p w14:paraId="23E0CEAD"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11.3.1 A intenção de recorrer deverá ser manifestada imediatamente, sob pena de preclusão;</w:t>
      </w:r>
    </w:p>
    <w:p w14:paraId="02657787" w14:textId="77777777" w:rsidR="00C67B8D" w:rsidRDefault="00D21FDC">
      <w:pPr>
        <w:spacing w:before="280" w:after="280" w:line="240" w:lineRule="auto"/>
        <w:jc w:val="both"/>
        <w:rPr>
          <w:rFonts w:ascii="Arial" w:eastAsia="Times New Roman" w:hAnsi="Arial" w:cs="Arial"/>
          <w:sz w:val="18"/>
          <w:szCs w:val="18"/>
          <w:lang w:eastAsia="pt-BR"/>
        </w:rPr>
      </w:pPr>
      <w:bookmarkStart w:id="55" w:name="_Hlk135315794"/>
      <w:bookmarkStart w:id="56" w:name="_Hlk135318381"/>
      <w:bookmarkEnd w:id="55"/>
      <w:r>
        <w:rPr>
          <w:rFonts w:ascii="Arial" w:eastAsia="Times New Roman" w:hAnsi="Arial" w:cs="Arial"/>
          <w:sz w:val="18"/>
          <w:szCs w:val="18"/>
          <w:lang w:eastAsia="pt-BR"/>
        </w:rPr>
        <w:t>11.3.2 O prazo para a manifestação da intenção de recorrer não será inferior a 10 (dez) minutos;</w:t>
      </w:r>
      <w:bookmarkEnd w:id="56"/>
    </w:p>
    <w:p w14:paraId="09A71DC2"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14:paraId="6B2D594B"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14:paraId="45C77D76"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11.4. Os recursos deverão ser encaminhados em campo próprio do sistema.</w:t>
      </w:r>
    </w:p>
    <w:p w14:paraId="1124DFBA"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EA79D77"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11.8 O recurso terá efeito suspensivo do ato ou da decisão recorrida até que sobrevenha decisão final da autoridade competente.</w:t>
      </w:r>
    </w:p>
    <w:p w14:paraId="0F50AF3B"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Pr>
          <w:rFonts w:ascii="Arial" w:eastAsia="Times New Roman" w:hAnsi="Arial" w:cs="Arial"/>
          <w:i/>
          <w:iCs/>
          <w:sz w:val="18"/>
          <w:szCs w:val="18"/>
          <w:lang w:eastAsia="pt-BR"/>
        </w:rPr>
        <w:t> </w:t>
      </w:r>
      <w:r>
        <w:rPr>
          <w:rFonts w:ascii="Arial" w:eastAsia="Times New Roman" w:hAnsi="Arial" w:cs="Arial"/>
          <w:sz w:val="18"/>
          <w:szCs w:val="18"/>
          <w:lang w:eastAsia="pt-BR"/>
        </w:rPr>
        <w:t>Sistema Eletrônico de Informações – SEI do Estado de São Paulo (https://portal.sei.sp.gov.br/sei).</w:t>
      </w:r>
    </w:p>
    <w:p w14:paraId="255F2B79" w14:textId="77777777" w:rsidR="00C67B8D" w:rsidRDefault="00D21FDC">
      <w:pPr>
        <w:spacing w:before="280" w:after="280" w:line="240" w:lineRule="auto"/>
        <w:jc w:val="both"/>
        <w:rPr>
          <w:rFonts w:ascii="Arial" w:eastAsia="Times New Roman" w:hAnsi="Arial" w:cs="Arial"/>
          <w:sz w:val="18"/>
          <w:szCs w:val="18"/>
          <w:lang w:eastAsia="pt-BR"/>
        </w:rPr>
      </w:pPr>
      <w:bookmarkStart w:id="57" w:name="_Toc135469234"/>
      <w:r>
        <w:rPr>
          <w:rFonts w:ascii="Arial" w:eastAsia="Times New Roman" w:hAnsi="Arial" w:cs="Arial"/>
          <w:b/>
          <w:bCs/>
          <w:sz w:val="18"/>
          <w:szCs w:val="18"/>
          <w:lang w:eastAsia="pt-BR"/>
        </w:rPr>
        <w:t>12 DAS INFRAÇÕES ADMINISTRATIVAS E SANÇÕES</w:t>
      </w:r>
      <w:bookmarkEnd w:id="57"/>
    </w:p>
    <w:p w14:paraId="4F138DE8"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12.1. Comete infração administrativa, nos termos da lei, o licitante ou contratado que, com dolo ou culpa:</w:t>
      </w:r>
    </w:p>
    <w:p w14:paraId="3C37EC07" w14:textId="77777777" w:rsidR="00C67B8D" w:rsidRDefault="00D21FDC">
      <w:pPr>
        <w:spacing w:before="280" w:after="280" w:line="240" w:lineRule="auto"/>
        <w:jc w:val="both"/>
        <w:rPr>
          <w:rFonts w:ascii="Arial" w:eastAsia="Times New Roman" w:hAnsi="Arial" w:cs="Arial"/>
          <w:sz w:val="18"/>
          <w:szCs w:val="18"/>
          <w:lang w:eastAsia="pt-BR"/>
        </w:rPr>
      </w:pPr>
      <w:bookmarkStart w:id="58" w:name="_Hlk114652595"/>
      <w:bookmarkStart w:id="59" w:name="_Ref114668085"/>
      <w:bookmarkEnd w:id="58"/>
      <w:r>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59"/>
    </w:p>
    <w:p w14:paraId="48668DDA"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12.1.3. Der causa à inexecução total do contrato;</w:t>
      </w:r>
    </w:p>
    <w:p w14:paraId="215CBEB6"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14:paraId="7E0D0FC6" w14:textId="77777777" w:rsidR="00C67B8D" w:rsidRDefault="00D21FDC">
      <w:pPr>
        <w:spacing w:before="280" w:after="280" w:line="240" w:lineRule="auto"/>
        <w:jc w:val="both"/>
        <w:rPr>
          <w:rFonts w:ascii="Arial" w:eastAsia="Times New Roman" w:hAnsi="Arial" w:cs="Arial"/>
          <w:sz w:val="18"/>
          <w:szCs w:val="18"/>
          <w:lang w:eastAsia="pt-BR"/>
        </w:rPr>
      </w:pPr>
      <w:bookmarkStart w:id="60" w:name="_Ref114668108"/>
      <w:r>
        <w:rPr>
          <w:rFonts w:ascii="Arial" w:eastAsia="Times New Roman" w:hAnsi="Arial" w:cs="Arial"/>
          <w:sz w:val="18"/>
          <w:szCs w:val="18"/>
          <w:lang w:eastAsia="pt-BR"/>
        </w:rPr>
        <w:t>12.1.5. Salvo em decorrência de fato superveniente devidamente justificado, não mantiver a proposta, em especial quando:</w:t>
      </w:r>
      <w:bookmarkEnd w:id="60"/>
    </w:p>
    <w:p w14:paraId="56231FF5"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12.1.5.1 Não enviar a proposta adequada ao último lance ofertado ou após a negociação;</w:t>
      </w:r>
    </w:p>
    <w:p w14:paraId="1C8DCBC1"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12.1.5.2 Recusar-se a enviar o detalhamento da proposta quando exigível;</w:t>
      </w:r>
    </w:p>
    <w:p w14:paraId="06CE651D"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12.1.5.3 Pedir para ser desclassificado quando encerrada a etapa competitiva;</w:t>
      </w:r>
    </w:p>
    <w:p w14:paraId="3709AD47"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12.1.5.4 Deixar de apresentar amostra, caso exigida na documentação que integra este Edital; ou</w:t>
      </w:r>
    </w:p>
    <w:p w14:paraId="094948EC"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12.1.5.5 Caso exigida na documentação que integra este Edital, apresentar amostra em desacordo com as especificações do Edital;</w:t>
      </w:r>
    </w:p>
    <w:p w14:paraId="5B7F4E30" w14:textId="77777777" w:rsidR="00C67B8D" w:rsidRDefault="00D21FDC">
      <w:pPr>
        <w:spacing w:before="280" w:after="280" w:line="240" w:lineRule="auto"/>
        <w:jc w:val="both"/>
        <w:rPr>
          <w:rFonts w:ascii="Arial" w:eastAsia="Times New Roman" w:hAnsi="Arial" w:cs="Arial"/>
          <w:sz w:val="18"/>
          <w:szCs w:val="18"/>
          <w:lang w:eastAsia="pt-BR"/>
        </w:rPr>
      </w:pPr>
      <w:bookmarkStart w:id="61" w:name="_Ref114668139"/>
      <w:r>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1"/>
    </w:p>
    <w:p w14:paraId="3DE77A14"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744327A8" w14:textId="77777777" w:rsidR="00C67B8D" w:rsidRDefault="00D21FDC">
      <w:pPr>
        <w:spacing w:before="280" w:after="280" w:line="240" w:lineRule="auto"/>
        <w:jc w:val="both"/>
        <w:rPr>
          <w:rFonts w:ascii="Arial" w:eastAsia="Times New Roman" w:hAnsi="Arial" w:cs="Arial"/>
          <w:sz w:val="18"/>
          <w:szCs w:val="18"/>
          <w:lang w:eastAsia="pt-BR"/>
        </w:rPr>
      </w:pPr>
      <w:bookmarkStart w:id="62" w:name="_Ref114668249"/>
      <w:r>
        <w:rPr>
          <w:rFonts w:ascii="Arial" w:eastAsia="Times New Roman" w:hAnsi="Arial" w:cs="Arial"/>
          <w:sz w:val="18"/>
          <w:szCs w:val="18"/>
          <w:lang w:eastAsia="pt-BR"/>
        </w:rPr>
        <w:t>12.1.7 O retardamento da execução ou da entrega do objeto da contratação sem motivo justificado;</w:t>
      </w:r>
      <w:bookmarkEnd w:id="62"/>
    </w:p>
    <w:p w14:paraId="4F55426E"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12.1.8 Apresentar declaração ou documentação falsa exigida para o certame ou prestar declaração falsa durante a licitação ou a execução do contrato;</w:t>
      </w:r>
    </w:p>
    <w:p w14:paraId="14E24D1B" w14:textId="77777777" w:rsidR="00C67B8D" w:rsidRDefault="00D21FDC">
      <w:pPr>
        <w:spacing w:before="280" w:after="280" w:line="240" w:lineRule="auto"/>
        <w:jc w:val="both"/>
        <w:rPr>
          <w:rFonts w:ascii="Arial" w:eastAsia="Times New Roman" w:hAnsi="Arial" w:cs="Arial"/>
          <w:sz w:val="18"/>
          <w:szCs w:val="18"/>
          <w:lang w:eastAsia="pt-BR"/>
        </w:rPr>
      </w:pPr>
      <w:bookmarkStart w:id="63" w:name="_Ref114668245"/>
      <w:r>
        <w:rPr>
          <w:rFonts w:ascii="Arial" w:eastAsia="Times New Roman" w:hAnsi="Arial" w:cs="Arial"/>
          <w:sz w:val="18"/>
          <w:szCs w:val="18"/>
          <w:lang w:eastAsia="pt-BR"/>
        </w:rPr>
        <w:t>12.1.9 Fraudar a licitação</w:t>
      </w:r>
      <w:bookmarkEnd w:id="63"/>
      <w:r>
        <w:rPr>
          <w:rFonts w:ascii="Arial" w:eastAsia="Times New Roman" w:hAnsi="Arial" w:cs="Arial"/>
          <w:sz w:val="18"/>
          <w:szCs w:val="18"/>
          <w:lang w:eastAsia="pt-BR"/>
        </w:rPr>
        <w:t> ou praticar ato fraudulento na execução do contrato;</w:t>
      </w:r>
    </w:p>
    <w:p w14:paraId="48B4C1CD" w14:textId="77777777" w:rsidR="00C67B8D" w:rsidRDefault="00D21FDC">
      <w:pPr>
        <w:spacing w:before="280" w:after="280" w:line="240" w:lineRule="auto"/>
        <w:jc w:val="both"/>
        <w:rPr>
          <w:rFonts w:ascii="Arial" w:eastAsia="Times New Roman" w:hAnsi="Arial" w:cs="Arial"/>
          <w:sz w:val="18"/>
          <w:szCs w:val="18"/>
          <w:lang w:eastAsia="pt-BR"/>
        </w:rPr>
      </w:pPr>
      <w:bookmarkStart w:id="64" w:name="_Ref114668247"/>
      <w:r>
        <w:rPr>
          <w:rFonts w:ascii="Arial" w:eastAsia="Times New Roman" w:hAnsi="Arial" w:cs="Arial"/>
          <w:sz w:val="18"/>
          <w:szCs w:val="18"/>
          <w:lang w:eastAsia="pt-BR"/>
        </w:rPr>
        <w:t>12.1.10 Comportar-se de modo inidôneo ou cometer fraude de qualquer natureza, em especial quando:</w:t>
      </w:r>
      <w:bookmarkEnd w:id="64"/>
    </w:p>
    <w:p w14:paraId="597BA9C4"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12.1.10.1 Agir em conluio ou em desconformidade com a lei;</w:t>
      </w:r>
    </w:p>
    <w:p w14:paraId="782CAB4D"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12.1.10.2 Induzir deliberadamente a erro no julgamento;</w:t>
      </w:r>
    </w:p>
    <w:p w14:paraId="64B4A6C6"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12.1.10.3Caso exigida na documentação que integra este Edital, apresentar amostra falsificada ou deteriorada;</w:t>
      </w:r>
    </w:p>
    <w:p w14:paraId="016EF93D" w14:textId="77777777" w:rsidR="00C67B8D" w:rsidRDefault="00D21FDC">
      <w:pPr>
        <w:spacing w:before="280" w:after="280" w:line="240" w:lineRule="auto"/>
        <w:jc w:val="both"/>
        <w:rPr>
          <w:rFonts w:ascii="Arial" w:eastAsia="Times New Roman" w:hAnsi="Arial" w:cs="Arial"/>
          <w:sz w:val="18"/>
          <w:szCs w:val="18"/>
          <w:lang w:eastAsia="pt-BR"/>
        </w:rPr>
      </w:pPr>
      <w:bookmarkStart w:id="65" w:name="_Ref114668251"/>
      <w:r>
        <w:rPr>
          <w:rFonts w:ascii="Arial" w:eastAsia="Times New Roman" w:hAnsi="Arial" w:cs="Arial"/>
          <w:sz w:val="18"/>
          <w:szCs w:val="18"/>
          <w:lang w:eastAsia="pt-BR"/>
        </w:rPr>
        <w:t>12.1.11 Praticar atos ilícitos com vistas a frustrar os objetivos da licitação</w:t>
      </w:r>
      <w:bookmarkStart w:id="66" w:name="_Ref114668252"/>
      <w:bookmarkEnd w:id="65"/>
      <w:r>
        <w:rPr>
          <w:rFonts w:ascii="Arial" w:eastAsia="Times New Roman" w:hAnsi="Arial" w:cs="Arial"/>
          <w:sz w:val="18"/>
          <w:szCs w:val="18"/>
          <w:lang w:eastAsia="pt-BR"/>
        </w:rPr>
        <w:t> 12.1.12 Praticar ato lesivo previsto no </w:t>
      </w:r>
      <w:hyperlink r:id="rId98" w:anchor="art5" w:tgtFrame="_blank">
        <w:bookmarkEnd w:id="66"/>
        <w:r>
          <w:rPr>
            <w:rFonts w:ascii="Arial" w:eastAsia="Times New Roman" w:hAnsi="Arial" w:cs="Arial"/>
            <w:sz w:val="18"/>
            <w:szCs w:val="18"/>
            <w:u w:val="single"/>
            <w:lang w:eastAsia="pt-BR"/>
          </w:rPr>
          <w:t>art. 5º da Lei n.º 12.846, de 2013</w:t>
        </w:r>
      </w:hyperlink>
      <w:r>
        <w:rPr>
          <w:rFonts w:ascii="Arial" w:eastAsia="Times New Roman" w:hAnsi="Arial" w:cs="Arial"/>
          <w:sz w:val="18"/>
          <w:szCs w:val="18"/>
          <w:lang w:eastAsia="pt-BR"/>
        </w:rPr>
        <w:t>.</w:t>
      </w:r>
    </w:p>
    <w:p w14:paraId="195C3D94"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12.2 Com fundamento na </w:t>
      </w:r>
      <w:hyperlink r:id="rId99" w:tgtFrame="_blank">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14:paraId="02B314E3" w14:textId="77777777" w:rsidR="00C67B8D" w:rsidRDefault="00D21FDC">
      <w:pPr>
        <w:pStyle w:val="Corpodetexto"/>
        <w:rPr>
          <w:lang w:eastAsia="pt-BR"/>
        </w:rPr>
      </w:pPr>
      <w:r>
        <w:rPr>
          <w:lang w:eastAsia="pt-BR"/>
        </w:rPr>
        <w:t>12.2.1 Advertência;</w:t>
      </w:r>
    </w:p>
    <w:p w14:paraId="2B34F756" w14:textId="77777777" w:rsidR="00C67B8D" w:rsidRDefault="00D21FDC">
      <w:pPr>
        <w:pStyle w:val="Corpodetexto"/>
        <w:rPr>
          <w:lang w:eastAsia="pt-BR"/>
        </w:rPr>
      </w:pPr>
      <w:r>
        <w:rPr>
          <w:lang w:eastAsia="pt-BR"/>
        </w:rPr>
        <w:t>12.2.2 Multa;</w:t>
      </w:r>
    </w:p>
    <w:p w14:paraId="2A01562E" w14:textId="77777777" w:rsidR="00C67B8D" w:rsidRDefault="00D21FDC">
      <w:pPr>
        <w:pStyle w:val="Corpodetexto"/>
        <w:rPr>
          <w:lang w:eastAsia="pt-BR"/>
        </w:rPr>
      </w:pPr>
      <w:r>
        <w:rPr>
          <w:lang w:eastAsia="pt-BR"/>
        </w:rPr>
        <w:t>12.2.3 Impedimento de licitar e contratar; e</w:t>
      </w:r>
    </w:p>
    <w:p w14:paraId="1053F0D4" w14:textId="77777777" w:rsidR="00C67B8D" w:rsidRDefault="00D21FDC">
      <w:pPr>
        <w:pStyle w:val="Corpodetexto"/>
        <w:rPr>
          <w:lang w:eastAsia="pt-BR"/>
        </w:rPr>
      </w:pPr>
      <w:r>
        <w:rPr>
          <w:lang w:eastAsia="pt-BR"/>
        </w:rPr>
        <w:t>12.2.4 Declaração de inidoneidade para licitar ou contratar.</w:t>
      </w:r>
    </w:p>
    <w:p w14:paraId="7F4AA321" w14:textId="77777777" w:rsidR="00C67B8D" w:rsidRDefault="00D21FDC">
      <w:pPr>
        <w:pStyle w:val="Corpodetexto"/>
        <w:rPr>
          <w:lang w:eastAsia="pt-BR"/>
        </w:rPr>
      </w:pPr>
      <w:r>
        <w:rPr>
          <w:lang w:eastAsia="pt-BR"/>
        </w:rPr>
        <w:t>12.3 Na aplicação das sanções serão considerados:</w:t>
      </w:r>
    </w:p>
    <w:p w14:paraId="6D6134B1" w14:textId="77777777" w:rsidR="00C67B8D" w:rsidRDefault="00D21FDC">
      <w:pPr>
        <w:pStyle w:val="Corpodetexto"/>
        <w:rPr>
          <w:lang w:eastAsia="pt-BR"/>
        </w:rPr>
      </w:pPr>
      <w:r>
        <w:rPr>
          <w:lang w:eastAsia="pt-BR"/>
        </w:rPr>
        <w:t>12.3.1 A natureza e a gravidade da infração cometida;</w:t>
      </w:r>
    </w:p>
    <w:p w14:paraId="452F4ABC" w14:textId="77777777" w:rsidR="00C67B8D" w:rsidRDefault="00D21FDC">
      <w:pPr>
        <w:pStyle w:val="Corpodetexto"/>
        <w:rPr>
          <w:lang w:eastAsia="pt-BR"/>
        </w:rPr>
      </w:pPr>
      <w:r>
        <w:rPr>
          <w:lang w:eastAsia="pt-BR"/>
        </w:rPr>
        <w:t>12.3.2 As peculiaridades do caso concreto;</w:t>
      </w:r>
    </w:p>
    <w:p w14:paraId="4252DF72" w14:textId="77777777" w:rsidR="00C67B8D" w:rsidRDefault="00D21FDC">
      <w:pPr>
        <w:pStyle w:val="Corpodetexto"/>
        <w:rPr>
          <w:lang w:eastAsia="pt-BR"/>
        </w:rPr>
      </w:pPr>
      <w:r>
        <w:rPr>
          <w:lang w:eastAsia="pt-BR"/>
        </w:rPr>
        <w:t>12.3.3 As circunstâncias agravantes ou atenuantes;</w:t>
      </w:r>
    </w:p>
    <w:p w14:paraId="0052E765" w14:textId="77777777" w:rsidR="00C67B8D" w:rsidRDefault="00D21FDC">
      <w:pPr>
        <w:pStyle w:val="Corpodetexto"/>
        <w:rPr>
          <w:lang w:eastAsia="pt-BR"/>
        </w:rPr>
      </w:pPr>
      <w:r>
        <w:rPr>
          <w:lang w:eastAsia="pt-BR"/>
        </w:rPr>
        <w:t>12.3.4 Os danos que dela provierem para a Administração Pública;</w:t>
      </w:r>
    </w:p>
    <w:p w14:paraId="0783AC0B"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12.3.5 A implantação ou o aperfeiçoamento de programa de integridade, conforme normas e orientações dos órgãos de controle.</w:t>
      </w:r>
    </w:p>
    <w:p w14:paraId="616BC4C3"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Pr>
          <w:rFonts w:ascii="Arial" w:eastAsia="Times New Roman" w:hAnsi="Arial" w:cs="Arial"/>
          <w:i/>
          <w:iCs/>
          <w:sz w:val="18"/>
          <w:szCs w:val="18"/>
          <w:lang w:eastAsia="pt-BR"/>
        </w:rPr>
        <w:t>.</w:t>
      </w:r>
    </w:p>
    <w:p w14:paraId="7E685FD8"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0531CB6C"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14:paraId="62559BB7"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09439F24"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100" w:anchor="art156%C2%A75" w:tgtFrame="_blank">
        <w:r>
          <w:rPr>
            <w:rFonts w:ascii="Arial" w:eastAsia="Times New Roman" w:hAnsi="Arial" w:cs="Arial"/>
            <w:sz w:val="18"/>
            <w:szCs w:val="18"/>
            <w:u w:val="single"/>
            <w:lang w:eastAsia="pt-BR"/>
          </w:rPr>
          <w:t>art. 156, § 5º, da Lei n.º 14.133, de 2021</w:t>
        </w:r>
      </w:hyperlink>
      <w:r>
        <w:rPr>
          <w:rFonts w:ascii="Arial" w:eastAsia="Times New Roman" w:hAnsi="Arial" w:cs="Arial"/>
          <w:sz w:val="18"/>
          <w:szCs w:val="18"/>
          <w:lang w:eastAsia="pt-BR"/>
        </w:rPr>
        <w:t>.</w:t>
      </w:r>
    </w:p>
    <w:p w14:paraId="023CCB86"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101" w:tgtFrame="_blank">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w:t>
      </w:r>
    </w:p>
    <w:p w14:paraId="715883EE"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102" w:tgtFrame="_blank">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14:paraId="6BCA40C4"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12.12. As sanções são autônomas e a aplicação de uma não exclui a de outra.</w:t>
      </w:r>
    </w:p>
    <w:p w14:paraId="492380FC"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103" w:tgtFrame="_blank">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w:t>
      </w:r>
    </w:p>
    <w:p w14:paraId="72181F08"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104" w:tgtFrame="_blank">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w:t>
      </w:r>
    </w:p>
    <w:p w14:paraId="226B6DCB"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12.15 O recurso e o pedido de reconsideração terão efeito suspensivo do ato ou da decisão recorrida até que sobrevenha decisão final da autoridade competente.</w:t>
      </w:r>
    </w:p>
    <w:p w14:paraId="0E5FD034"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14:paraId="0CC30AFF"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105" w:tgtFrame="_blank">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w:t>
      </w:r>
    </w:p>
    <w:p w14:paraId="3189A3A4"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106" w:tgtFrame="_blank">
        <w:r>
          <w:rPr>
            <w:rFonts w:ascii="Arial" w:eastAsia="Times New Roman" w:hAnsi="Arial" w:cs="Arial"/>
            <w:sz w:val="18"/>
            <w:szCs w:val="18"/>
            <w:u w:val="single"/>
            <w:lang w:eastAsia="pt-BR"/>
          </w:rPr>
          <w:t>Lei nº 12.846, de 2013</w:t>
        </w:r>
      </w:hyperlink>
      <w:r>
        <w:rPr>
          <w:rFonts w:ascii="Arial" w:eastAsia="Times New Roman" w:hAnsi="Arial" w:cs="Arial"/>
          <w:sz w:val="18"/>
          <w:szCs w:val="18"/>
          <w:lang w:eastAsia="pt-BR"/>
        </w:rPr>
        <w:t>, serão apurados e julgados conjuntamente, nos mesmos autos, observados o rito procedimental e a autoridade competente definidos na referida Lei.</w:t>
      </w:r>
    </w:p>
    <w:p w14:paraId="08579D9A"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107" w:tgtFrame="_blank">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8" w:tgtFrame="_blank">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w:t>
      </w:r>
    </w:p>
    <w:p w14:paraId="2445DA50"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12.21 Caso o item 1 defina licitação para registro de preços:</w:t>
      </w:r>
    </w:p>
    <w:p w14:paraId="26D4FFD6"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5467873D"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2BC087A"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12.21.3 O órgão ou entidade participante deverá informar ao órgão ou entidade gerenciadora as ocorrências descritas no subitem anterior.</w:t>
      </w:r>
    </w:p>
    <w:p w14:paraId="229DF794" w14:textId="77777777" w:rsidR="00C67B8D" w:rsidRDefault="00D21FDC">
      <w:pPr>
        <w:spacing w:before="280" w:after="280" w:line="240" w:lineRule="auto"/>
        <w:jc w:val="both"/>
        <w:rPr>
          <w:rFonts w:ascii="Arial" w:eastAsia="Times New Roman" w:hAnsi="Arial" w:cs="Arial"/>
          <w:sz w:val="18"/>
          <w:szCs w:val="18"/>
          <w:lang w:eastAsia="pt-BR"/>
        </w:rPr>
      </w:pPr>
      <w:bookmarkStart w:id="67" w:name="_Toc135469235"/>
      <w:r>
        <w:rPr>
          <w:rFonts w:ascii="Arial" w:eastAsia="Times New Roman" w:hAnsi="Arial" w:cs="Arial"/>
          <w:b/>
          <w:bCs/>
          <w:sz w:val="18"/>
          <w:szCs w:val="18"/>
          <w:lang w:eastAsia="pt-BR"/>
        </w:rPr>
        <w:t>13 DA IMPUGNAÇÃO AO EDITAL E DO PEDIDO DE ESCLARECIMENTO</w:t>
      </w:r>
      <w:bookmarkEnd w:id="67"/>
    </w:p>
    <w:p w14:paraId="212FB8A4"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13.1 Qualquer pessoa é parte legítima para impugnar este Edital por irregularidade na aplicação da </w:t>
      </w:r>
      <w:hyperlink r:id="rId109" w:tgtFrame="_blank">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14:paraId="3ECB372E" w14:textId="77777777" w:rsidR="00C67B8D" w:rsidRDefault="00D21FDC">
      <w:pPr>
        <w:spacing w:before="280" w:after="280" w:line="240" w:lineRule="auto"/>
        <w:jc w:val="both"/>
        <w:rPr>
          <w:rFonts w:ascii="Arial" w:eastAsia="Times New Roman" w:hAnsi="Arial" w:cs="Arial"/>
          <w:b/>
          <w:bCs/>
          <w:sz w:val="18"/>
          <w:szCs w:val="18"/>
          <w:lang w:eastAsia="pt-BR"/>
        </w:rPr>
      </w:pPr>
      <w:r>
        <w:rPr>
          <w:rFonts w:ascii="Arial" w:eastAsia="Times New Roman" w:hAnsi="Arial" w:cs="Arial"/>
          <w:sz w:val="18"/>
          <w:szCs w:val="18"/>
          <w:lang w:eastAsia="pt-BR"/>
        </w:rPr>
        <w:t>13.2 A impugnação e o pedido de esclarecimento poderão ser realizados por forma eletrônica, pelo(s) seguinte(s) meio(s): no endereço de correio eletrônico: </w:t>
      </w:r>
      <w:hyperlink r:id="rId110">
        <w:r>
          <w:rPr>
            <w:rStyle w:val="Hyperlink"/>
            <w:rFonts w:ascii="Arial" w:eastAsia="Times New Roman" w:hAnsi="Arial" w:cs="Arial"/>
            <w:b/>
            <w:bCs/>
            <w:sz w:val="18"/>
            <w:szCs w:val="18"/>
            <w:lang w:eastAsia="pt-BR"/>
          </w:rPr>
          <w:t>gtam@hc.fm.usp.br</w:t>
        </w:r>
      </w:hyperlink>
      <w:r>
        <w:rPr>
          <w:rFonts w:ascii="Arial" w:eastAsia="Times New Roman" w:hAnsi="Arial" w:cs="Arial"/>
          <w:b/>
          <w:bCs/>
          <w:sz w:val="18"/>
          <w:szCs w:val="18"/>
          <w:lang w:eastAsia="pt-BR"/>
        </w:rPr>
        <w:t xml:space="preserve">  e</w:t>
      </w:r>
      <w:r>
        <w:rPr>
          <w:rStyle w:val="Hyperlink"/>
          <w:rFonts w:ascii="Arial" w:eastAsia="Times New Roman" w:hAnsi="Arial" w:cs="Arial"/>
          <w:b/>
          <w:bCs/>
          <w:color w:val="auto"/>
          <w:sz w:val="18"/>
          <w:szCs w:val="18"/>
          <w:u w:val="none"/>
          <w:lang w:eastAsia="pt-BR"/>
        </w:rPr>
        <w:t xml:space="preserve"> </w:t>
      </w:r>
      <w:r>
        <w:rPr>
          <w:rStyle w:val="Hyperlink"/>
          <w:rFonts w:ascii="Arial" w:eastAsia="Times New Roman" w:hAnsi="Arial" w:cs="Arial"/>
          <w:b/>
          <w:bCs/>
          <w:sz w:val="18"/>
          <w:szCs w:val="18"/>
          <w:u w:val="none"/>
          <w:lang w:eastAsia="pt-BR"/>
        </w:rPr>
        <w:t xml:space="preserve"> </w:t>
      </w:r>
      <w:hyperlink r:id="rId111">
        <w:r>
          <w:rPr>
            <w:rStyle w:val="Hyperlink"/>
            <w:rFonts w:ascii="Arial" w:eastAsia="Times New Roman" w:hAnsi="Arial" w:cs="Arial"/>
            <w:b/>
            <w:bCs/>
            <w:sz w:val="18"/>
            <w:szCs w:val="18"/>
            <w:lang w:eastAsia="pt-BR"/>
          </w:rPr>
          <w:t>edital.matmedico@hc.fm.usp.br</w:t>
        </w:r>
      </w:hyperlink>
      <w:r>
        <w:rPr>
          <w:rFonts w:ascii="Arial" w:eastAsia="Times New Roman" w:hAnsi="Arial" w:cs="Arial"/>
          <w:b/>
          <w:bCs/>
          <w:sz w:val="18"/>
          <w:szCs w:val="18"/>
          <w:lang w:eastAsia="pt-BR"/>
        </w:rPr>
        <w:t xml:space="preserve"> </w:t>
      </w:r>
    </w:p>
    <w:p w14:paraId="1510C41E"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13.3. As impugnações e pedidos de esclarecimentos não suspendem os prazos previstos no certame.</w:t>
      </w:r>
    </w:p>
    <w:p w14:paraId="3F4075A9"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13.3.1 A concessão de efeito suspensivo à impugnação é medida excepcional, e, caso ocorra, será motivada nos autos do processo de licitação.</w:t>
      </w:r>
    </w:p>
    <w:p w14:paraId="26EEA82B"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2CB62FF2"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Pr>
          <w:rFonts w:ascii="Arial" w:eastAsia="Times New Roman" w:hAnsi="Arial" w:cs="Arial"/>
          <w:i/>
          <w:iCs/>
          <w:sz w:val="18"/>
          <w:szCs w:val="18"/>
          <w:lang w:eastAsia="pt-BR"/>
        </w:rPr>
        <w:t> </w:t>
      </w:r>
      <w:r>
        <w:rPr>
          <w:rFonts w:ascii="Arial" w:eastAsia="Times New Roman" w:hAnsi="Arial" w:cs="Arial"/>
          <w:sz w:val="18"/>
          <w:szCs w:val="18"/>
          <w:lang w:eastAsia="pt-BR"/>
        </w:rPr>
        <w:t>www.compras.gov.br, sem informar a identidade do responsável pela impugnação ou pelo pedido de esclarecimento.</w:t>
      </w:r>
    </w:p>
    <w:p w14:paraId="645A24D6"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14:paraId="71442258"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14:paraId="5DE68CCB" w14:textId="77777777" w:rsidR="00C67B8D" w:rsidRDefault="00D21FDC">
      <w:pPr>
        <w:spacing w:before="280" w:after="280" w:line="240" w:lineRule="auto"/>
        <w:jc w:val="both"/>
        <w:rPr>
          <w:rFonts w:ascii="Arial" w:eastAsia="Times New Roman" w:hAnsi="Arial" w:cs="Arial"/>
          <w:sz w:val="18"/>
          <w:szCs w:val="18"/>
          <w:lang w:eastAsia="pt-BR"/>
        </w:rPr>
      </w:pPr>
      <w:bookmarkStart w:id="68" w:name="_Toc135469236"/>
      <w:r>
        <w:rPr>
          <w:rFonts w:ascii="Arial" w:eastAsia="Times New Roman" w:hAnsi="Arial" w:cs="Arial"/>
          <w:b/>
          <w:bCs/>
          <w:sz w:val="18"/>
          <w:szCs w:val="18"/>
          <w:lang w:eastAsia="pt-BR"/>
        </w:rPr>
        <w:t>14 DAS DISPOSIÇÕES GERAIS</w:t>
      </w:r>
      <w:bookmarkEnd w:id="68"/>
    </w:p>
    <w:p w14:paraId="70B42747" w14:textId="77777777" w:rsidR="00C67B8D" w:rsidRDefault="00D21FDC">
      <w:pPr>
        <w:spacing w:before="280" w:after="280" w:line="240" w:lineRule="auto"/>
        <w:jc w:val="both"/>
        <w:rPr>
          <w:rFonts w:ascii="Arial" w:eastAsia="Times New Roman" w:hAnsi="Arial" w:cs="Arial"/>
          <w:sz w:val="18"/>
          <w:szCs w:val="18"/>
          <w:lang w:eastAsia="pt-BR"/>
        </w:rPr>
      </w:pPr>
      <w:bookmarkStart w:id="69" w:name="_Hlk82473550"/>
      <w:r>
        <w:rPr>
          <w:rFonts w:ascii="Arial" w:eastAsia="Times New Roman" w:hAnsi="Arial" w:cs="Arial"/>
          <w:sz w:val="18"/>
          <w:szCs w:val="18"/>
          <w:lang w:eastAsia="pt-BR"/>
        </w:rPr>
        <w:t>14.1 Exaurida a fase recursal, será observado o disposto no art. 71 da </w:t>
      </w:r>
      <w:hyperlink r:id="rId112" w:tgtFrame="_blank">
        <w:bookmarkEnd w:id="69"/>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w:t>
      </w:r>
    </w:p>
    <w:p w14:paraId="4A53BF56"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14:paraId="09E0197E"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13" w:tgtFrame="_blank">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w:t>
      </w:r>
    </w:p>
    <w:p w14:paraId="753EA2AE"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14:paraId="7EF3D7FB"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14:paraId="6BB1B23D"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14.2.3 O envio de confirmação de recebimento, implica o reconhecimento pelo adjudicatário:</w:t>
      </w:r>
    </w:p>
    <w:p w14:paraId="1B0FCA52"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14" w:tgtFrame="_blank">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w:t>
      </w:r>
    </w:p>
    <w:p w14:paraId="47D15E84"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14.2.3.2 De que está vinculado às previsões contidas neste Edital e seus Anexos e à sua proposta;</w:t>
      </w:r>
    </w:p>
    <w:p w14:paraId="4623C6AB"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14.2.3.3 De que se aplicam às omissões as disposições da </w:t>
      </w:r>
      <w:hyperlink r:id="rId115" w:tgtFrame="_blank">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 e normas regulamentares pertinentes, e, subsidiariamente, as disposições da </w:t>
      </w:r>
      <w:hyperlink r:id="rId116" w:tgtFrame="_blank">
        <w:r>
          <w:rPr>
            <w:rFonts w:ascii="Arial" w:eastAsia="Times New Roman" w:hAnsi="Arial" w:cs="Arial"/>
            <w:sz w:val="18"/>
            <w:szCs w:val="18"/>
            <w:u w:val="single"/>
            <w:lang w:eastAsia="pt-BR"/>
          </w:rPr>
          <w:t>Lei nº 8.078, de 1990</w:t>
        </w:r>
      </w:hyperlink>
      <w:r>
        <w:rPr>
          <w:rFonts w:ascii="Arial" w:eastAsia="Times New Roman" w:hAnsi="Arial" w:cs="Arial"/>
          <w:sz w:val="18"/>
          <w:szCs w:val="18"/>
          <w:lang w:eastAsia="pt-BR"/>
        </w:rPr>
        <w:t>, e princípios gerais dos contratos;</w:t>
      </w:r>
    </w:p>
    <w:p w14:paraId="65896A5B"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14.2.3.4 de que as hipóteses de extinção da contratação são aquelas previstas nos </w:t>
      </w:r>
      <w:hyperlink r:id="rId117" w:anchor="art137" w:tgtFrame="_blank">
        <w:r>
          <w:rPr>
            <w:rFonts w:ascii="Arial" w:eastAsia="Times New Roman" w:hAnsi="Arial" w:cs="Arial"/>
            <w:sz w:val="18"/>
            <w:szCs w:val="18"/>
            <w:u w:val="single"/>
            <w:lang w:eastAsia="pt-BR"/>
          </w:rPr>
          <w:t>artigos 137 e 138 da Lei nº 14.133, de 2021</w:t>
        </w:r>
      </w:hyperlink>
      <w:r>
        <w:rPr>
          <w:rFonts w:ascii="Arial" w:eastAsia="Times New Roman" w:hAnsi="Arial" w:cs="Arial"/>
          <w:sz w:val="18"/>
          <w:szCs w:val="18"/>
          <w:u w:val="single"/>
          <w:lang w:eastAsia="pt-BR"/>
        </w:rPr>
        <w:t>;</w:t>
      </w:r>
    </w:p>
    <w:p w14:paraId="63C215E6"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14.2.3.5 dos direitos da Administração previstos nos </w:t>
      </w:r>
      <w:hyperlink r:id="rId118" w:anchor="art137" w:tgtFrame="_blank">
        <w:r>
          <w:rPr>
            <w:rFonts w:ascii="Arial" w:eastAsia="Times New Roman" w:hAnsi="Arial" w:cs="Arial"/>
            <w:sz w:val="18"/>
            <w:szCs w:val="18"/>
            <w:u w:val="single"/>
            <w:lang w:eastAsia="pt-BR"/>
          </w:rPr>
          <w:t>artigos 137 a 139 da Lei</w:t>
        </w:r>
      </w:hyperlink>
      <w:r>
        <w:rPr>
          <w:rFonts w:ascii="Arial" w:eastAsia="Times New Roman" w:hAnsi="Arial" w:cs="Arial"/>
          <w:sz w:val="18"/>
          <w:szCs w:val="18"/>
          <w:u w:val="single"/>
          <w:lang w:eastAsia="pt-BR"/>
        </w:rPr>
        <w:t> nº 14.133, de 2021;</w:t>
      </w:r>
    </w:p>
    <w:p w14:paraId="27CF0786"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14:paraId="4C6079E5"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9" w:tgtFrame="_blank">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w:t>
      </w:r>
    </w:p>
    <w:p w14:paraId="2C311458"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20" w:tgtFrame="_blank">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w:t>
      </w:r>
    </w:p>
    <w:p w14:paraId="71E638C0"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14.3 Será divulgada ata da sessão pública no sistema eletrônico.</w:t>
      </w:r>
    </w:p>
    <w:p w14:paraId="281C1437"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8403C33"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14.5. Todas as referências de tempo no Edital, no aviso e durante a sessão pública observarão o horário de Brasília - DF.</w:t>
      </w:r>
    </w:p>
    <w:p w14:paraId="33524F8A"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14.6. A homologação do resultado desta licitação não implicará direito à contratação.</w:t>
      </w:r>
    </w:p>
    <w:p w14:paraId="77C220E5"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6D74E122"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14.8. Os casos omissos serão solucionados pelo pregoeiro.</w:t>
      </w:r>
    </w:p>
    <w:p w14:paraId="37EDBD94"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368EA3B8"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14:paraId="192B923A"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37958061"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7D6AE3C0"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21" w:tgtFrame="_blank">
        <w:r>
          <w:rPr>
            <w:rFonts w:ascii="Arial" w:eastAsia="Times New Roman" w:hAnsi="Arial" w:cs="Arial"/>
            <w:sz w:val="18"/>
            <w:szCs w:val="18"/>
            <w:u w:val="single"/>
            <w:lang w:eastAsia="pt-BR"/>
          </w:rPr>
          <w:t>Lei nº 14.133, de 2021</w:t>
        </w:r>
      </w:hyperlink>
      <w:r>
        <w:rPr>
          <w:rFonts w:ascii="Arial" w:eastAsia="Times New Roman" w:hAnsi="Arial" w:cs="Arial"/>
          <w:sz w:val="18"/>
          <w:szCs w:val="18"/>
          <w:lang w:eastAsia="pt-BR"/>
        </w:rPr>
        <w:t>.</w:t>
      </w:r>
    </w:p>
    <w:p w14:paraId="08B026C7"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8CC54AA"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14.13 O Edital e seus anexos estão disponíveis, na íntegra, no Portal Nacional de Contratações Públicas (PNCP)</w:t>
      </w:r>
      <w:r>
        <w:rPr>
          <w:rFonts w:ascii="Arial" w:eastAsia="Times New Roman" w:hAnsi="Arial" w:cs="Arial"/>
          <w:i/>
          <w:iCs/>
          <w:sz w:val="18"/>
          <w:szCs w:val="18"/>
          <w:lang w:eastAsia="pt-BR"/>
        </w:rPr>
        <w:t> </w:t>
      </w:r>
      <w:r>
        <w:rPr>
          <w:rFonts w:ascii="Arial" w:eastAsia="Times New Roman" w:hAnsi="Arial" w:cs="Arial"/>
          <w:sz w:val="18"/>
          <w:szCs w:val="18"/>
          <w:lang w:eastAsia="pt-BR"/>
        </w:rPr>
        <w:t>e acessível no endereço eletrônico: www.hc.fm.usp.br/transparência..</w:t>
      </w:r>
    </w:p>
    <w:p w14:paraId="01D8FCB1" w14:textId="77777777" w:rsidR="00C67B8D" w:rsidRDefault="00D21FDC">
      <w:pPr>
        <w:spacing w:before="280" w:after="280" w:line="240" w:lineRule="auto"/>
        <w:jc w:val="both"/>
        <w:rPr>
          <w:rFonts w:ascii="Arial" w:eastAsia="Times New Roman" w:hAnsi="Arial" w:cs="Arial"/>
          <w:sz w:val="18"/>
          <w:szCs w:val="18"/>
          <w:lang w:eastAsia="pt-BR"/>
        </w:rPr>
      </w:pPr>
      <w:r>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14:paraId="7C62BA3C" w14:textId="77777777" w:rsidR="00C67B8D" w:rsidRDefault="00D21FDC">
      <w:pPr>
        <w:pStyle w:val="Corpodetexto"/>
        <w:spacing w:line="360" w:lineRule="auto"/>
        <w:rPr>
          <w:lang w:eastAsia="pt-BR"/>
        </w:rPr>
      </w:pPr>
      <w:r>
        <w:rPr>
          <w:lang w:eastAsia="pt-BR"/>
        </w:rPr>
        <w:t>14.15. Integram este Edital, para todos os fins e efeitos, os seguintes Anexos:</w:t>
      </w:r>
    </w:p>
    <w:p w14:paraId="728F88E1" w14:textId="77777777" w:rsidR="00C67B8D" w:rsidRDefault="00D21FDC">
      <w:pPr>
        <w:pStyle w:val="Corpodetexto"/>
        <w:spacing w:line="360" w:lineRule="auto"/>
      </w:pPr>
      <w:r>
        <w:t>14.15.1 ANEXO I - Termo de Referência;</w:t>
      </w:r>
    </w:p>
    <w:p w14:paraId="0783250A" w14:textId="77777777" w:rsidR="00C67B8D" w:rsidRDefault="00D21FDC">
      <w:pPr>
        <w:pStyle w:val="Corpodetexto"/>
        <w:spacing w:line="360" w:lineRule="auto"/>
      </w:pPr>
      <w:r>
        <w:t>14.15.1.1. APÊNDICE.1 – Estudo Técnico Preliminar;</w:t>
      </w:r>
    </w:p>
    <w:p w14:paraId="4D30A981" w14:textId="77777777" w:rsidR="00C67B8D" w:rsidRDefault="00D21FDC">
      <w:pPr>
        <w:pStyle w:val="Corpodetexto"/>
        <w:spacing w:line="360" w:lineRule="auto"/>
      </w:pPr>
      <w:r>
        <w:t xml:space="preserve">14.15.1.2. APÊNDICE.2 </w:t>
      </w:r>
      <w:r>
        <w:softHyphen/>
      </w:r>
      <w:r>
        <w:softHyphen/>
        <w:t xml:space="preserve"> Protocolo de Avaliação Técnica de Amostra;</w:t>
      </w:r>
    </w:p>
    <w:p w14:paraId="5EE38E88" w14:textId="77777777" w:rsidR="00C67B8D" w:rsidRDefault="00D21FDC">
      <w:pPr>
        <w:pStyle w:val="Corpodetexto"/>
        <w:spacing w:line="360" w:lineRule="auto"/>
      </w:pPr>
      <w:r>
        <w:t>14.15.1.2. APÊNDICE.2.1 – Requisitos a serem avaliados nas amostras;</w:t>
      </w:r>
    </w:p>
    <w:p w14:paraId="5ADFDAFC" w14:textId="77777777" w:rsidR="00C67B8D" w:rsidRDefault="00D21FDC">
      <w:pPr>
        <w:pStyle w:val="Corpodetexto"/>
        <w:spacing w:line="360" w:lineRule="auto"/>
      </w:pPr>
      <w:r>
        <w:t>14.15.2. ANEXO II – Minuta de Termo de Contrato;</w:t>
      </w:r>
    </w:p>
    <w:p w14:paraId="58E0DEBF" w14:textId="77777777" w:rsidR="00C67B8D" w:rsidRDefault="00D21FDC">
      <w:pPr>
        <w:pStyle w:val="Corpodetexto"/>
        <w:spacing w:line="360" w:lineRule="auto"/>
      </w:pPr>
      <w:r>
        <w:t>14.15.3. ANEXO III – Cópia do ato normativo sobre sanções aplicável; (Resolução SS - 65, de 01/04/2024);</w:t>
      </w:r>
    </w:p>
    <w:p w14:paraId="45CE2020" w14:textId="77777777" w:rsidR="00C67B8D" w:rsidRDefault="00D21FDC">
      <w:pPr>
        <w:pStyle w:val="Corpodetexto"/>
        <w:spacing w:line="360" w:lineRule="auto"/>
      </w:pPr>
      <w:r>
        <w:t>14.15.4. ANEXO IV – Modelos (s) referente (s) a planilha de proposta;</w:t>
      </w:r>
    </w:p>
    <w:p w14:paraId="0FB34432" w14:textId="77777777" w:rsidR="00C67B8D" w:rsidRDefault="00D21FDC">
      <w:pPr>
        <w:pStyle w:val="Corpodetexto"/>
        <w:spacing w:line="360" w:lineRule="auto"/>
      </w:pPr>
      <w:r>
        <w:t>14.15.5. ANEXO V – Minuta de Ata de Registro de Preços.</w:t>
      </w:r>
    </w:p>
    <w:p w14:paraId="6B4BDA19" w14:textId="77777777" w:rsidR="00C67B8D" w:rsidRDefault="00D21FDC">
      <w:pPr>
        <w:pStyle w:val="Corpodetexto"/>
        <w:spacing w:line="360" w:lineRule="auto"/>
      </w:pPr>
      <w:r>
        <w:t>14.15.6. ANEXO V.1 – Cadastro Reserva</w:t>
      </w:r>
    </w:p>
    <w:p w14:paraId="57FAEA2A" w14:textId="77777777" w:rsidR="00C67B8D" w:rsidRDefault="00D21FDC">
      <w:pPr>
        <w:pStyle w:val="Corpodetexto"/>
        <w:spacing w:line="360" w:lineRule="auto"/>
      </w:pPr>
      <w:r>
        <w:t xml:space="preserve">                                                                                                </w:t>
      </w:r>
    </w:p>
    <w:p w14:paraId="4FF63B7A" w14:textId="77777777" w:rsidR="00C67B8D" w:rsidRDefault="00C67B8D">
      <w:pPr>
        <w:pStyle w:val="Corpodetexto"/>
        <w:spacing w:line="360" w:lineRule="auto"/>
      </w:pPr>
    </w:p>
    <w:p w14:paraId="119FE59B" w14:textId="77777777" w:rsidR="00C67B8D" w:rsidRDefault="00D21FDC">
      <w:pPr>
        <w:spacing w:after="0" w:line="240" w:lineRule="auto"/>
        <w:ind w:left="60" w:right="858"/>
        <w:jc w:val="center"/>
        <w:rPr>
          <w:rFonts w:ascii="Arial" w:eastAsia="Times New Roman" w:hAnsi="Arial" w:cs="Arial"/>
          <w:b/>
          <w:bCs/>
          <w:sz w:val="18"/>
          <w:szCs w:val="18"/>
          <w:lang w:eastAsia="pt-BR"/>
        </w:rPr>
      </w:pPr>
      <w:r>
        <w:rPr>
          <w:rFonts w:ascii="Arial" w:eastAsia="Times New Roman" w:hAnsi="Arial" w:cs="Arial"/>
          <w:b/>
          <w:bCs/>
          <w:sz w:val="18"/>
          <w:szCs w:val="18"/>
          <w:lang w:eastAsia="pt-BR"/>
        </w:rPr>
        <w:t xml:space="preserve"> ANEXO I</w:t>
      </w:r>
    </w:p>
    <w:p w14:paraId="3E38145F" w14:textId="77777777" w:rsidR="00C67B8D" w:rsidRPr="0072291A" w:rsidRDefault="00C67B8D">
      <w:pPr>
        <w:spacing w:after="0" w:line="240" w:lineRule="auto"/>
        <w:ind w:left="60" w:right="858"/>
        <w:jc w:val="center"/>
        <w:rPr>
          <w:rFonts w:ascii="Arial" w:eastAsia="Times New Roman" w:hAnsi="Arial" w:cs="Arial"/>
          <w:b/>
          <w:bCs/>
          <w:sz w:val="18"/>
          <w:szCs w:val="18"/>
          <w:lang w:eastAsia="pt-BR"/>
        </w:rPr>
      </w:pPr>
    </w:p>
    <w:p w14:paraId="087248AC" w14:textId="47AD69C1" w:rsidR="00C67B8D" w:rsidRPr="0072291A" w:rsidRDefault="00D21FDC">
      <w:pPr>
        <w:spacing w:after="0" w:line="240" w:lineRule="auto"/>
        <w:ind w:left="60" w:right="858"/>
        <w:jc w:val="center"/>
        <w:rPr>
          <w:rFonts w:ascii="Arial" w:hAnsi="Arial" w:cs="Arial"/>
          <w:b/>
          <w:sz w:val="18"/>
          <w:szCs w:val="18"/>
        </w:rPr>
      </w:pPr>
      <w:r w:rsidRPr="0072291A">
        <w:rPr>
          <w:rFonts w:ascii="Arial" w:hAnsi="Arial" w:cs="Arial"/>
          <w:b/>
          <w:sz w:val="18"/>
          <w:szCs w:val="18"/>
        </w:rPr>
        <w:t>Termo</w:t>
      </w:r>
      <w:r w:rsidRPr="0072291A">
        <w:rPr>
          <w:rFonts w:ascii="Arial" w:hAnsi="Arial" w:cs="Arial"/>
          <w:b/>
          <w:spacing w:val="-5"/>
          <w:sz w:val="18"/>
          <w:szCs w:val="18"/>
        </w:rPr>
        <w:t xml:space="preserve"> </w:t>
      </w:r>
      <w:r w:rsidRPr="0072291A">
        <w:rPr>
          <w:rFonts w:ascii="Arial" w:hAnsi="Arial" w:cs="Arial"/>
          <w:b/>
          <w:sz w:val="18"/>
          <w:szCs w:val="18"/>
        </w:rPr>
        <w:t>de</w:t>
      </w:r>
      <w:r w:rsidRPr="0072291A">
        <w:rPr>
          <w:rFonts w:ascii="Arial" w:hAnsi="Arial" w:cs="Arial"/>
          <w:b/>
          <w:spacing w:val="-4"/>
          <w:sz w:val="18"/>
          <w:szCs w:val="18"/>
        </w:rPr>
        <w:t xml:space="preserve"> </w:t>
      </w:r>
      <w:r w:rsidRPr="0072291A">
        <w:rPr>
          <w:rFonts w:ascii="Arial" w:hAnsi="Arial" w:cs="Arial"/>
          <w:b/>
          <w:sz w:val="18"/>
          <w:szCs w:val="18"/>
        </w:rPr>
        <w:t>Referência</w:t>
      </w:r>
      <w:r w:rsidR="009B03F3">
        <w:rPr>
          <w:rFonts w:ascii="Arial" w:hAnsi="Arial" w:cs="Arial"/>
          <w:b/>
          <w:sz w:val="18"/>
          <w:szCs w:val="18"/>
        </w:rPr>
        <w:t xml:space="preserve"> </w:t>
      </w:r>
      <w:r w:rsidR="00F763CD">
        <w:rPr>
          <w:rFonts w:ascii="Arial" w:hAnsi="Arial" w:cs="Arial"/>
          <w:b/>
          <w:sz w:val="18"/>
          <w:szCs w:val="18"/>
        </w:rPr>
        <w:t>1070</w:t>
      </w:r>
      <w:r w:rsidRPr="0072291A">
        <w:rPr>
          <w:rFonts w:ascii="Arial" w:hAnsi="Arial" w:cs="Arial"/>
          <w:b/>
          <w:sz w:val="18"/>
          <w:szCs w:val="18"/>
        </w:rPr>
        <w:t>/2025</w:t>
      </w:r>
    </w:p>
    <w:p w14:paraId="235A9EE4" w14:textId="77777777" w:rsidR="00C67B8D" w:rsidRPr="0072291A" w:rsidRDefault="00C67B8D">
      <w:pPr>
        <w:pStyle w:val="Corpodetexto"/>
        <w:jc w:val="both"/>
        <w:rPr>
          <w:rFonts w:ascii="Arial" w:hAnsi="Arial" w:cs="Arial"/>
          <w:b/>
          <w:sz w:val="18"/>
          <w:szCs w:val="18"/>
        </w:rPr>
      </w:pPr>
    </w:p>
    <w:p w14:paraId="668E5157" w14:textId="77777777" w:rsidR="00C67B8D" w:rsidRPr="0072291A" w:rsidRDefault="00C67B8D">
      <w:pPr>
        <w:pStyle w:val="Corpodetexto"/>
        <w:ind w:left="142"/>
        <w:jc w:val="both"/>
        <w:rPr>
          <w:rFonts w:ascii="Arial" w:hAnsi="Arial" w:cs="Arial"/>
          <w:sz w:val="18"/>
          <w:szCs w:val="18"/>
        </w:rPr>
      </w:pPr>
    </w:p>
    <w:p w14:paraId="7CD35F80" w14:textId="77777777" w:rsidR="00C67B8D" w:rsidRPr="0072291A" w:rsidRDefault="00D21FDC">
      <w:pPr>
        <w:pStyle w:val="Corpodetexto"/>
        <w:ind w:left="142"/>
        <w:jc w:val="both"/>
        <w:rPr>
          <w:rFonts w:ascii="Arial" w:hAnsi="Arial" w:cs="Arial"/>
          <w:sz w:val="18"/>
          <w:szCs w:val="18"/>
        </w:rPr>
      </w:pPr>
      <w:r w:rsidRPr="0072291A">
        <w:rPr>
          <w:rFonts w:ascii="Arial" w:hAnsi="Arial" w:cs="Arial"/>
          <w:sz w:val="18"/>
          <w:szCs w:val="18"/>
        </w:rPr>
        <w:t>Informações Básicas</w:t>
      </w:r>
    </w:p>
    <w:p w14:paraId="5403BD17" w14:textId="77777777" w:rsidR="00C67B8D" w:rsidRPr="0072291A" w:rsidRDefault="00C67B8D">
      <w:pPr>
        <w:pStyle w:val="Corpodetexto"/>
        <w:spacing w:before="5" w:line="360" w:lineRule="auto"/>
        <w:ind w:left="142"/>
        <w:jc w:val="both"/>
        <w:rPr>
          <w:rFonts w:ascii="Arial" w:hAnsi="Arial" w:cs="Arial"/>
          <w:b/>
          <w:sz w:val="18"/>
          <w:szCs w:val="18"/>
        </w:rPr>
      </w:pPr>
    </w:p>
    <w:p w14:paraId="2E7A047B" w14:textId="7689768B" w:rsidR="00C67B8D" w:rsidRPr="00617EE6" w:rsidRDefault="00D21FDC" w:rsidP="00A83D1E">
      <w:pPr>
        <w:pStyle w:val="Ttulo3"/>
        <w:numPr>
          <w:ilvl w:val="0"/>
          <w:numId w:val="2"/>
        </w:numPr>
        <w:tabs>
          <w:tab w:val="left" w:pos="432"/>
          <w:tab w:val="left" w:pos="7938"/>
          <w:tab w:val="left" w:pos="8364"/>
        </w:tabs>
        <w:spacing w:before="1" w:line="360" w:lineRule="auto"/>
        <w:ind w:left="142" w:right="146" w:firstLine="0"/>
        <w:jc w:val="both"/>
        <w:rPr>
          <w:color w:val="auto"/>
          <w:sz w:val="18"/>
          <w:szCs w:val="18"/>
        </w:rPr>
      </w:pPr>
      <w:r w:rsidRPr="00617EE6">
        <w:rPr>
          <w:rFonts w:ascii="Arial" w:hAnsi="Arial" w:cs="Arial"/>
          <w:color w:val="auto"/>
          <w:sz w:val="18"/>
          <w:szCs w:val="18"/>
        </w:rPr>
        <w:t>CONDIÇÕES</w:t>
      </w:r>
      <w:r w:rsidRPr="00617EE6">
        <w:rPr>
          <w:rFonts w:ascii="Arial" w:hAnsi="Arial" w:cs="Arial"/>
          <w:color w:val="auto"/>
          <w:spacing w:val="-7"/>
          <w:sz w:val="18"/>
          <w:szCs w:val="18"/>
        </w:rPr>
        <w:t xml:space="preserve"> </w:t>
      </w:r>
      <w:r w:rsidRPr="00617EE6">
        <w:rPr>
          <w:rFonts w:ascii="Arial" w:hAnsi="Arial" w:cs="Arial"/>
          <w:color w:val="auto"/>
          <w:sz w:val="18"/>
          <w:szCs w:val="18"/>
        </w:rPr>
        <w:t>GERAIS</w:t>
      </w:r>
      <w:r w:rsidRPr="00617EE6">
        <w:rPr>
          <w:rFonts w:ascii="Arial" w:hAnsi="Arial" w:cs="Arial"/>
          <w:color w:val="auto"/>
          <w:spacing w:val="-7"/>
          <w:sz w:val="18"/>
          <w:szCs w:val="18"/>
        </w:rPr>
        <w:t xml:space="preserve"> </w:t>
      </w:r>
      <w:r w:rsidRPr="00617EE6">
        <w:rPr>
          <w:rFonts w:ascii="Arial" w:hAnsi="Arial" w:cs="Arial"/>
          <w:color w:val="auto"/>
          <w:sz w:val="18"/>
          <w:szCs w:val="18"/>
        </w:rPr>
        <w:t>DA</w:t>
      </w:r>
      <w:r w:rsidRPr="00617EE6">
        <w:rPr>
          <w:rFonts w:ascii="Arial" w:hAnsi="Arial" w:cs="Arial"/>
          <w:color w:val="auto"/>
          <w:spacing w:val="-7"/>
          <w:sz w:val="18"/>
          <w:szCs w:val="18"/>
        </w:rPr>
        <w:t xml:space="preserve"> </w:t>
      </w:r>
      <w:r w:rsidRPr="00617EE6">
        <w:rPr>
          <w:rFonts w:ascii="Arial" w:hAnsi="Arial" w:cs="Arial"/>
          <w:color w:val="auto"/>
          <w:sz w:val="18"/>
          <w:szCs w:val="18"/>
        </w:rPr>
        <w:t>CONTRATAÇÃO</w:t>
      </w:r>
    </w:p>
    <w:p w14:paraId="1A0AB675" w14:textId="24E9E9B6" w:rsidR="00C67B8D" w:rsidRPr="00925E1F" w:rsidRDefault="00D21FDC" w:rsidP="0008098C">
      <w:pPr>
        <w:pStyle w:val="PargrafodaLista"/>
        <w:widowControl w:val="0"/>
        <w:numPr>
          <w:ilvl w:val="1"/>
          <w:numId w:val="5"/>
        </w:numPr>
        <w:tabs>
          <w:tab w:val="left" w:pos="483"/>
        </w:tabs>
        <w:suppressAutoHyphens w:val="0"/>
        <w:autoSpaceDE w:val="0"/>
        <w:autoSpaceDN w:val="0"/>
        <w:spacing w:before="68" w:after="0" w:line="240" w:lineRule="auto"/>
        <w:ind w:left="120" w:firstLine="22"/>
        <w:contextualSpacing w:val="0"/>
        <w:rPr>
          <w:rFonts w:asciiTheme="minorHAnsi" w:hAnsiTheme="minorHAnsi" w:cstheme="minorHAnsi"/>
          <w:sz w:val="18"/>
          <w:szCs w:val="18"/>
        </w:rPr>
      </w:pPr>
      <w:r w:rsidRPr="00925E1F">
        <w:rPr>
          <w:rFonts w:asciiTheme="minorHAnsi" w:hAnsiTheme="minorHAnsi" w:cstheme="minorHAnsi"/>
          <w:w w:val="105"/>
          <w:sz w:val="18"/>
          <w:szCs w:val="18"/>
        </w:rPr>
        <w:t>Constituição</w:t>
      </w:r>
      <w:r w:rsidRPr="00925E1F">
        <w:rPr>
          <w:rFonts w:asciiTheme="minorHAnsi" w:hAnsiTheme="minorHAnsi" w:cstheme="minorHAnsi"/>
          <w:spacing w:val="-5"/>
          <w:w w:val="105"/>
          <w:sz w:val="18"/>
          <w:szCs w:val="18"/>
        </w:rPr>
        <w:t xml:space="preserve"> </w:t>
      </w:r>
      <w:r w:rsidRPr="00925E1F">
        <w:rPr>
          <w:rFonts w:asciiTheme="minorHAnsi" w:hAnsiTheme="minorHAnsi" w:cstheme="minorHAnsi"/>
          <w:w w:val="105"/>
          <w:sz w:val="18"/>
          <w:szCs w:val="18"/>
        </w:rPr>
        <w:t>de</w:t>
      </w:r>
      <w:r w:rsidRPr="00925E1F">
        <w:rPr>
          <w:rFonts w:asciiTheme="minorHAnsi" w:hAnsiTheme="minorHAnsi" w:cstheme="minorHAnsi"/>
          <w:spacing w:val="-5"/>
          <w:w w:val="105"/>
          <w:sz w:val="18"/>
          <w:szCs w:val="18"/>
        </w:rPr>
        <w:t xml:space="preserve"> </w:t>
      </w:r>
      <w:r w:rsidRPr="00925E1F">
        <w:rPr>
          <w:rFonts w:asciiTheme="minorHAnsi" w:hAnsiTheme="minorHAnsi" w:cstheme="minorHAnsi"/>
          <w:w w:val="105"/>
          <w:sz w:val="18"/>
          <w:szCs w:val="18"/>
        </w:rPr>
        <w:t>Sistema</w:t>
      </w:r>
      <w:r w:rsidRPr="00925E1F">
        <w:rPr>
          <w:rFonts w:asciiTheme="minorHAnsi" w:hAnsiTheme="minorHAnsi" w:cstheme="minorHAnsi"/>
          <w:spacing w:val="-5"/>
          <w:w w:val="105"/>
          <w:sz w:val="18"/>
          <w:szCs w:val="18"/>
        </w:rPr>
        <w:t xml:space="preserve"> </w:t>
      </w:r>
      <w:r w:rsidRPr="00925E1F">
        <w:rPr>
          <w:rFonts w:asciiTheme="minorHAnsi" w:hAnsiTheme="minorHAnsi" w:cstheme="minorHAnsi"/>
          <w:w w:val="105"/>
          <w:sz w:val="18"/>
          <w:szCs w:val="18"/>
        </w:rPr>
        <w:t>de</w:t>
      </w:r>
      <w:r w:rsidRPr="00925E1F">
        <w:rPr>
          <w:rFonts w:asciiTheme="minorHAnsi" w:hAnsiTheme="minorHAnsi" w:cstheme="minorHAnsi"/>
          <w:spacing w:val="-5"/>
          <w:w w:val="105"/>
          <w:sz w:val="18"/>
          <w:szCs w:val="18"/>
        </w:rPr>
        <w:t xml:space="preserve"> </w:t>
      </w:r>
      <w:r w:rsidRPr="00925E1F">
        <w:rPr>
          <w:rFonts w:asciiTheme="minorHAnsi" w:hAnsiTheme="minorHAnsi" w:cstheme="minorHAnsi"/>
          <w:w w:val="105"/>
          <w:sz w:val="18"/>
          <w:szCs w:val="18"/>
        </w:rPr>
        <w:t>Registro</w:t>
      </w:r>
      <w:r w:rsidRPr="00925E1F">
        <w:rPr>
          <w:rFonts w:asciiTheme="minorHAnsi" w:hAnsiTheme="minorHAnsi" w:cstheme="minorHAnsi"/>
          <w:spacing w:val="-5"/>
          <w:w w:val="105"/>
          <w:sz w:val="18"/>
          <w:szCs w:val="18"/>
        </w:rPr>
        <w:t xml:space="preserve"> </w:t>
      </w:r>
      <w:r w:rsidRPr="00925E1F">
        <w:rPr>
          <w:rFonts w:asciiTheme="minorHAnsi" w:hAnsiTheme="minorHAnsi" w:cstheme="minorHAnsi"/>
          <w:w w:val="105"/>
          <w:sz w:val="18"/>
          <w:szCs w:val="18"/>
        </w:rPr>
        <w:t>de</w:t>
      </w:r>
      <w:r w:rsidRPr="00925E1F">
        <w:rPr>
          <w:rFonts w:asciiTheme="minorHAnsi" w:hAnsiTheme="minorHAnsi" w:cstheme="minorHAnsi"/>
          <w:spacing w:val="-5"/>
          <w:w w:val="105"/>
          <w:sz w:val="18"/>
          <w:szCs w:val="18"/>
        </w:rPr>
        <w:t xml:space="preserve"> </w:t>
      </w:r>
      <w:r w:rsidRPr="00925E1F">
        <w:rPr>
          <w:rFonts w:asciiTheme="minorHAnsi" w:hAnsiTheme="minorHAnsi" w:cstheme="minorHAnsi"/>
          <w:w w:val="105"/>
          <w:sz w:val="18"/>
          <w:szCs w:val="18"/>
        </w:rPr>
        <w:t>Preços</w:t>
      </w:r>
      <w:r w:rsidRPr="00925E1F">
        <w:rPr>
          <w:rFonts w:asciiTheme="minorHAnsi" w:hAnsiTheme="minorHAnsi" w:cstheme="minorHAnsi"/>
          <w:spacing w:val="-5"/>
          <w:w w:val="105"/>
          <w:sz w:val="18"/>
          <w:szCs w:val="18"/>
        </w:rPr>
        <w:t xml:space="preserve"> </w:t>
      </w:r>
      <w:r w:rsidRPr="00925E1F">
        <w:rPr>
          <w:rFonts w:asciiTheme="minorHAnsi" w:hAnsiTheme="minorHAnsi" w:cstheme="minorHAnsi"/>
          <w:w w:val="105"/>
          <w:sz w:val="18"/>
          <w:szCs w:val="18"/>
        </w:rPr>
        <w:t>–</w:t>
      </w:r>
      <w:r w:rsidRPr="00925E1F">
        <w:rPr>
          <w:rFonts w:asciiTheme="minorHAnsi" w:hAnsiTheme="minorHAnsi" w:cstheme="minorHAnsi"/>
          <w:spacing w:val="-5"/>
          <w:w w:val="105"/>
          <w:sz w:val="18"/>
          <w:szCs w:val="18"/>
        </w:rPr>
        <w:t xml:space="preserve"> </w:t>
      </w:r>
      <w:r w:rsidRPr="00925E1F">
        <w:rPr>
          <w:rFonts w:asciiTheme="minorHAnsi" w:hAnsiTheme="minorHAnsi" w:cstheme="minorHAnsi"/>
          <w:w w:val="105"/>
          <w:sz w:val="18"/>
          <w:szCs w:val="18"/>
        </w:rPr>
        <w:t>SRP</w:t>
      </w:r>
      <w:r w:rsidRPr="00925E1F">
        <w:rPr>
          <w:rFonts w:asciiTheme="minorHAnsi" w:hAnsiTheme="minorHAnsi" w:cstheme="minorHAnsi"/>
          <w:spacing w:val="-5"/>
          <w:w w:val="105"/>
          <w:sz w:val="18"/>
          <w:szCs w:val="18"/>
        </w:rPr>
        <w:t xml:space="preserve"> </w:t>
      </w:r>
      <w:r w:rsidRPr="00925E1F">
        <w:rPr>
          <w:rFonts w:asciiTheme="minorHAnsi" w:hAnsiTheme="minorHAnsi" w:cstheme="minorHAnsi"/>
          <w:w w:val="105"/>
          <w:sz w:val="18"/>
          <w:szCs w:val="18"/>
        </w:rPr>
        <w:t>para</w:t>
      </w:r>
      <w:r w:rsidRPr="00925E1F">
        <w:rPr>
          <w:rFonts w:asciiTheme="minorHAnsi" w:hAnsiTheme="minorHAnsi" w:cstheme="minorHAnsi"/>
          <w:spacing w:val="-5"/>
          <w:w w:val="105"/>
          <w:sz w:val="18"/>
          <w:szCs w:val="18"/>
        </w:rPr>
        <w:t xml:space="preserve"> </w:t>
      </w:r>
      <w:r w:rsidRPr="00925E1F">
        <w:rPr>
          <w:rFonts w:asciiTheme="minorHAnsi" w:hAnsiTheme="minorHAnsi" w:cstheme="minorHAnsi"/>
          <w:w w:val="105"/>
          <w:sz w:val="18"/>
          <w:szCs w:val="18"/>
        </w:rPr>
        <w:t xml:space="preserve">Aquisição </w:t>
      </w:r>
      <w:r w:rsidR="00925E1F" w:rsidRPr="00925E1F">
        <w:rPr>
          <w:rFonts w:asciiTheme="minorHAnsi" w:hAnsiTheme="minorHAnsi" w:cstheme="minorHAnsi"/>
          <w:w w:val="105"/>
          <w:sz w:val="18"/>
          <w:szCs w:val="18"/>
        </w:rPr>
        <w:t xml:space="preserve">de </w:t>
      </w:r>
      <w:r w:rsidR="00925E1F" w:rsidRPr="00925E1F">
        <w:rPr>
          <w:rFonts w:asciiTheme="minorHAnsi" w:hAnsiTheme="minorHAnsi" w:cstheme="minorHAnsi"/>
          <w:color w:val="000000"/>
          <w:sz w:val="18"/>
          <w:szCs w:val="18"/>
        </w:rPr>
        <w:t>“CURATIVO PARA CATETER CENTRAL</w:t>
      </w:r>
      <w:r w:rsidRPr="00925E1F">
        <w:rPr>
          <w:rFonts w:asciiTheme="minorHAnsi" w:hAnsiTheme="minorHAnsi" w:cstheme="minorHAnsi"/>
          <w:b/>
          <w:spacing w:val="-2"/>
          <w:sz w:val="18"/>
          <w:szCs w:val="18"/>
        </w:rPr>
        <w:t>,</w:t>
      </w:r>
      <w:r w:rsidRPr="00925E1F">
        <w:rPr>
          <w:rFonts w:asciiTheme="minorHAnsi" w:hAnsiTheme="minorHAnsi" w:cstheme="minorHAnsi"/>
          <w:b/>
          <w:sz w:val="18"/>
          <w:szCs w:val="18"/>
        </w:rPr>
        <w:t xml:space="preserve"> </w:t>
      </w:r>
      <w:r w:rsidRPr="00925E1F">
        <w:rPr>
          <w:rFonts w:asciiTheme="minorHAnsi" w:hAnsiTheme="minorHAnsi" w:cstheme="minorHAnsi"/>
          <w:sz w:val="18"/>
          <w:szCs w:val="18"/>
        </w:rPr>
        <w:t>nos</w:t>
      </w:r>
      <w:r w:rsidRPr="00925E1F">
        <w:rPr>
          <w:rFonts w:asciiTheme="minorHAnsi" w:hAnsiTheme="minorHAnsi" w:cstheme="minorHAnsi"/>
          <w:spacing w:val="80"/>
          <w:sz w:val="18"/>
          <w:szCs w:val="18"/>
        </w:rPr>
        <w:t xml:space="preserve"> </w:t>
      </w:r>
      <w:r w:rsidRPr="00925E1F">
        <w:rPr>
          <w:rFonts w:asciiTheme="minorHAnsi" w:hAnsiTheme="minorHAnsi" w:cstheme="minorHAnsi"/>
          <w:sz w:val="18"/>
          <w:szCs w:val="18"/>
        </w:rPr>
        <w:t>termos</w:t>
      </w:r>
      <w:r w:rsidRPr="00925E1F">
        <w:rPr>
          <w:rFonts w:asciiTheme="minorHAnsi" w:hAnsiTheme="minorHAnsi" w:cstheme="minorHAnsi"/>
          <w:spacing w:val="80"/>
          <w:sz w:val="18"/>
          <w:szCs w:val="18"/>
        </w:rPr>
        <w:t xml:space="preserve"> </w:t>
      </w:r>
      <w:r w:rsidRPr="00925E1F">
        <w:rPr>
          <w:rFonts w:asciiTheme="minorHAnsi" w:hAnsiTheme="minorHAnsi" w:cstheme="minorHAnsi"/>
          <w:sz w:val="18"/>
          <w:szCs w:val="18"/>
        </w:rPr>
        <w:t>da tabela</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abaixo,</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conforme</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condições</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e</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exigências</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estabelecidas</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neste</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instrumento.</w:t>
      </w:r>
    </w:p>
    <w:p w14:paraId="6B813C98" w14:textId="77777777" w:rsidR="001B63E8" w:rsidRPr="00925E1F" w:rsidRDefault="00A94296" w:rsidP="001B63E8">
      <w:pPr>
        <w:pStyle w:val="Corpodetexto"/>
        <w:spacing w:before="200" w:after="1"/>
        <w:rPr>
          <w:rFonts w:asciiTheme="minorHAnsi" w:hAnsiTheme="minorHAnsi" w:cstheme="minorHAnsi"/>
          <w:b/>
          <w:sz w:val="18"/>
          <w:szCs w:val="18"/>
        </w:rPr>
      </w:pPr>
      <w:r w:rsidRPr="00925E1F">
        <w:rPr>
          <w:rFonts w:asciiTheme="minorHAnsi" w:hAnsiTheme="minorHAnsi" w:cstheme="minorHAnsi"/>
          <w:sz w:val="18"/>
          <w:szCs w:val="18"/>
        </w:rPr>
        <w:t xml:space="preserve">   </w:t>
      </w:r>
      <w:r w:rsidR="00D21FDC" w:rsidRPr="00925E1F">
        <w:rPr>
          <w:rFonts w:asciiTheme="minorHAnsi" w:hAnsiTheme="minorHAnsi" w:cstheme="minorHAnsi"/>
          <w:sz w:val="18"/>
          <w:szCs w:val="18"/>
        </w:rPr>
        <w:t>A</w:t>
      </w:r>
      <w:r w:rsidR="00D21FDC" w:rsidRPr="00925E1F">
        <w:rPr>
          <w:rFonts w:asciiTheme="minorHAnsi" w:hAnsiTheme="minorHAnsi" w:cstheme="minorHAnsi"/>
          <w:spacing w:val="-5"/>
          <w:sz w:val="18"/>
          <w:szCs w:val="18"/>
        </w:rPr>
        <w:t xml:space="preserve"> </w:t>
      </w:r>
      <w:r w:rsidR="00D21FDC" w:rsidRPr="00925E1F">
        <w:rPr>
          <w:rFonts w:asciiTheme="minorHAnsi" w:hAnsiTheme="minorHAnsi" w:cstheme="minorHAnsi"/>
          <w:sz w:val="18"/>
          <w:szCs w:val="18"/>
        </w:rPr>
        <w:t>licitação</w:t>
      </w:r>
      <w:r w:rsidR="00D21FDC" w:rsidRPr="00925E1F">
        <w:rPr>
          <w:rFonts w:asciiTheme="minorHAnsi" w:hAnsiTheme="minorHAnsi" w:cstheme="minorHAnsi"/>
          <w:spacing w:val="-5"/>
          <w:sz w:val="18"/>
          <w:szCs w:val="18"/>
        </w:rPr>
        <w:t xml:space="preserve"> </w:t>
      </w:r>
      <w:r w:rsidR="00D21FDC" w:rsidRPr="00925E1F">
        <w:rPr>
          <w:rFonts w:asciiTheme="minorHAnsi" w:hAnsiTheme="minorHAnsi" w:cstheme="minorHAnsi"/>
          <w:sz w:val="18"/>
          <w:szCs w:val="18"/>
        </w:rPr>
        <w:t>será</w:t>
      </w:r>
      <w:r w:rsidR="00D21FDC" w:rsidRPr="00925E1F">
        <w:rPr>
          <w:rFonts w:asciiTheme="minorHAnsi" w:hAnsiTheme="minorHAnsi" w:cstheme="minorHAnsi"/>
          <w:spacing w:val="-5"/>
          <w:sz w:val="18"/>
          <w:szCs w:val="18"/>
        </w:rPr>
        <w:t xml:space="preserve"> </w:t>
      </w:r>
      <w:r w:rsidR="00D21FDC" w:rsidRPr="00925E1F">
        <w:rPr>
          <w:rFonts w:asciiTheme="minorHAnsi" w:hAnsiTheme="minorHAnsi" w:cstheme="minorHAnsi"/>
          <w:sz w:val="18"/>
          <w:szCs w:val="18"/>
        </w:rPr>
        <w:t>realizada</w:t>
      </w:r>
      <w:r w:rsidR="00D21FDC" w:rsidRPr="00925E1F">
        <w:rPr>
          <w:rFonts w:asciiTheme="minorHAnsi" w:hAnsiTheme="minorHAnsi" w:cstheme="minorHAnsi"/>
          <w:spacing w:val="-5"/>
          <w:sz w:val="18"/>
          <w:szCs w:val="18"/>
        </w:rPr>
        <w:t xml:space="preserve"> </w:t>
      </w:r>
      <w:r w:rsidR="00D21FDC" w:rsidRPr="00925E1F">
        <w:rPr>
          <w:rFonts w:asciiTheme="minorHAnsi" w:hAnsiTheme="minorHAnsi" w:cstheme="minorHAnsi"/>
          <w:sz w:val="18"/>
          <w:szCs w:val="18"/>
        </w:rPr>
        <w:t>por</w:t>
      </w:r>
      <w:r w:rsidR="00D21FDC" w:rsidRPr="00925E1F">
        <w:rPr>
          <w:rFonts w:asciiTheme="minorHAnsi" w:hAnsiTheme="minorHAnsi" w:cstheme="minorHAnsi"/>
          <w:spacing w:val="-2"/>
          <w:sz w:val="18"/>
          <w:szCs w:val="18"/>
        </w:rPr>
        <w:t xml:space="preserve"> ITEM</w:t>
      </w:r>
    </w:p>
    <w:p w14:paraId="64FA6B5F" w14:textId="77777777" w:rsidR="00925E1F" w:rsidRDefault="00925E1F" w:rsidP="00925E1F">
      <w:pPr>
        <w:pStyle w:val="Corpodetexto"/>
        <w:spacing w:before="9"/>
        <w:rPr>
          <w:sz w:val="19"/>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34"/>
        <w:gridCol w:w="7436"/>
        <w:gridCol w:w="670"/>
        <w:gridCol w:w="624"/>
        <w:gridCol w:w="639"/>
        <w:gridCol w:w="538"/>
        <w:gridCol w:w="866"/>
      </w:tblGrid>
      <w:tr w:rsidR="00925E1F" w14:paraId="3E2B0344" w14:textId="77777777" w:rsidTr="00925E1F">
        <w:trPr>
          <w:trHeight w:val="994"/>
        </w:trPr>
        <w:tc>
          <w:tcPr>
            <w:tcW w:w="334" w:type="dxa"/>
          </w:tcPr>
          <w:p w14:paraId="75F5FE0A" w14:textId="77777777" w:rsidR="00925E1F" w:rsidRDefault="00925E1F" w:rsidP="005D26E5">
            <w:pPr>
              <w:pStyle w:val="TableParagraph"/>
              <w:spacing w:before="159"/>
              <w:rPr>
                <w:sz w:val="14"/>
              </w:rPr>
            </w:pPr>
          </w:p>
          <w:p w14:paraId="791FC05D" w14:textId="77777777" w:rsidR="00925E1F" w:rsidRDefault="00925E1F" w:rsidP="005D26E5">
            <w:pPr>
              <w:pStyle w:val="TableParagraph"/>
              <w:ind w:left="22"/>
              <w:rPr>
                <w:rFonts w:ascii="Arial"/>
                <w:b/>
                <w:sz w:val="14"/>
              </w:rPr>
            </w:pPr>
            <w:r>
              <w:rPr>
                <w:rFonts w:ascii="Arial"/>
                <w:b/>
                <w:spacing w:val="-4"/>
                <w:sz w:val="14"/>
              </w:rPr>
              <w:t>Item</w:t>
            </w:r>
          </w:p>
        </w:tc>
        <w:tc>
          <w:tcPr>
            <w:tcW w:w="7436" w:type="dxa"/>
          </w:tcPr>
          <w:p w14:paraId="52239E01" w14:textId="77777777" w:rsidR="00925E1F" w:rsidRDefault="00925E1F" w:rsidP="005D26E5">
            <w:pPr>
              <w:pStyle w:val="TableParagraph"/>
              <w:spacing w:before="159"/>
              <w:rPr>
                <w:sz w:val="14"/>
              </w:rPr>
            </w:pPr>
          </w:p>
          <w:p w14:paraId="3B716DB2" w14:textId="77777777" w:rsidR="00925E1F" w:rsidRDefault="00925E1F" w:rsidP="005D26E5">
            <w:pPr>
              <w:pStyle w:val="TableParagraph"/>
              <w:ind w:left="22"/>
              <w:rPr>
                <w:rFonts w:ascii="Arial" w:hAnsi="Arial"/>
                <w:b/>
                <w:sz w:val="14"/>
              </w:rPr>
            </w:pPr>
            <w:r>
              <w:rPr>
                <w:rFonts w:ascii="Arial" w:hAnsi="Arial"/>
                <w:b/>
                <w:spacing w:val="-2"/>
                <w:sz w:val="14"/>
              </w:rPr>
              <w:t>Especificação</w:t>
            </w:r>
          </w:p>
        </w:tc>
        <w:tc>
          <w:tcPr>
            <w:tcW w:w="670" w:type="dxa"/>
          </w:tcPr>
          <w:p w14:paraId="098A1DA2" w14:textId="77777777" w:rsidR="00925E1F" w:rsidRDefault="00925E1F" w:rsidP="005D26E5">
            <w:pPr>
              <w:pStyle w:val="TableParagraph"/>
              <w:spacing w:before="159"/>
              <w:rPr>
                <w:sz w:val="14"/>
              </w:rPr>
            </w:pPr>
          </w:p>
          <w:p w14:paraId="129F8CC5" w14:textId="77777777" w:rsidR="00925E1F" w:rsidRDefault="00925E1F" w:rsidP="005D26E5">
            <w:pPr>
              <w:pStyle w:val="TableParagraph"/>
              <w:ind w:left="21"/>
              <w:rPr>
                <w:rFonts w:ascii="Arial" w:hAnsi="Arial"/>
                <w:b/>
                <w:sz w:val="14"/>
              </w:rPr>
            </w:pPr>
            <w:r>
              <w:rPr>
                <w:rFonts w:ascii="Arial" w:hAnsi="Arial"/>
                <w:b/>
                <w:spacing w:val="-2"/>
                <w:sz w:val="14"/>
              </w:rPr>
              <w:t>Código</w:t>
            </w:r>
          </w:p>
        </w:tc>
        <w:tc>
          <w:tcPr>
            <w:tcW w:w="624" w:type="dxa"/>
          </w:tcPr>
          <w:p w14:paraId="0DE82EE5" w14:textId="77777777" w:rsidR="00925E1F" w:rsidRDefault="00925E1F" w:rsidP="005D26E5">
            <w:pPr>
              <w:pStyle w:val="TableParagraph"/>
              <w:spacing w:before="159"/>
              <w:rPr>
                <w:sz w:val="14"/>
              </w:rPr>
            </w:pPr>
          </w:p>
          <w:p w14:paraId="1F5BCC0E" w14:textId="77777777" w:rsidR="00925E1F" w:rsidRDefault="00925E1F" w:rsidP="005D26E5">
            <w:pPr>
              <w:pStyle w:val="TableParagraph"/>
              <w:spacing w:line="460" w:lineRule="auto"/>
              <w:ind w:left="20"/>
              <w:rPr>
                <w:rFonts w:ascii="Arial" w:hAnsi="Arial"/>
                <w:b/>
                <w:sz w:val="14"/>
              </w:rPr>
            </w:pPr>
            <w:r>
              <w:rPr>
                <w:rFonts w:ascii="Arial" w:hAnsi="Arial"/>
                <w:b/>
                <w:sz w:val="14"/>
              </w:rPr>
              <w:t>C</w:t>
            </w:r>
            <w:r>
              <w:rPr>
                <w:rFonts w:ascii="Arial" w:hAnsi="Arial"/>
                <w:b/>
                <w:spacing w:val="-19"/>
                <w:sz w:val="14"/>
              </w:rPr>
              <w:t xml:space="preserve"> </w:t>
            </w:r>
            <w:r>
              <w:rPr>
                <w:rFonts w:ascii="Arial" w:hAnsi="Arial"/>
                <w:b/>
                <w:sz w:val="14"/>
              </w:rPr>
              <w:t>ó</w:t>
            </w:r>
            <w:r>
              <w:rPr>
                <w:rFonts w:ascii="Arial" w:hAnsi="Arial"/>
                <w:b/>
                <w:spacing w:val="-19"/>
                <w:sz w:val="14"/>
              </w:rPr>
              <w:t xml:space="preserve"> </w:t>
            </w:r>
            <w:r>
              <w:rPr>
                <w:rFonts w:ascii="Arial" w:hAnsi="Arial"/>
                <w:b/>
                <w:sz w:val="14"/>
              </w:rPr>
              <w:t>d</w:t>
            </w:r>
            <w:r>
              <w:rPr>
                <w:rFonts w:ascii="Arial" w:hAnsi="Arial"/>
                <w:b/>
                <w:spacing w:val="-19"/>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639" w:type="dxa"/>
          </w:tcPr>
          <w:p w14:paraId="1FAFE5CB" w14:textId="77777777" w:rsidR="00925E1F" w:rsidRDefault="00925E1F" w:rsidP="005D26E5">
            <w:pPr>
              <w:pStyle w:val="TableParagraph"/>
              <w:spacing w:before="159"/>
              <w:rPr>
                <w:sz w:val="14"/>
              </w:rPr>
            </w:pPr>
          </w:p>
          <w:p w14:paraId="3A0F52C5" w14:textId="77777777" w:rsidR="00925E1F" w:rsidRDefault="00925E1F" w:rsidP="005D26E5">
            <w:pPr>
              <w:pStyle w:val="TableParagraph"/>
              <w:ind w:left="6"/>
              <w:jc w:val="center"/>
              <w:rPr>
                <w:rFonts w:ascii="Arial"/>
                <w:b/>
                <w:sz w:val="14"/>
              </w:rPr>
            </w:pPr>
            <w:r>
              <w:rPr>
                <w:rFonts w:ascii="Arial"/>
                <w:b/>
                <w:spacing w:val="-2"/>
                <w:sz w:val="14"/>
              </w:rPr>
              <w:t>CATMAT</w:t>
            </w:r>
          </w:p>
        </w:tc>
        <w:tc>
          <w:tcPr>
            <w:tcW w:w="538" w:type="dxa"/>
          </w:tcPr>
          <w:p w14:paraId="78E727FB" w14:textId="77777777" w:rsidR="00925E1F" w:rsidRDefault="00925E1F" w:rsidP="005D26E5">
            <w:pPr>
              <w:pStyle w:val="TableParagraph"/>
              <w:spacing w:before="159"/>
              <w:rPr>
                <w:sz w:val="14"/>
              </w:rPr>
            </w:pPr>
          </w:p>
          <w:p w14:paraId="56F5AEE9" w14:textId="77777777" w:rsidR="00925E1F" w:rsidRDefault="00925E1F" w:rsidP="005D26E5">
            <w:pPr>
              <w:pStyle w:val="TableParagraph"/>
              <w:spacing w:line="460" w:lineRule="auto"/>
              <w:ind w:left="17" w:right="145"/>
              <w:rPr>
                <w:rFonts w:ascii="Arial"/>
                <w:b/>
                <w:sz w:val="14"/>
              </w:rPr>
            </w:pPr>
            <w:r>
              <w:rPr>
                <w:rFonts w:ascii="Arial"/>
                <w:b/>
                <w:spacing w:val="-4"/>
                <w:sz w:val="14"/>
              </w:rPr>
              <w:t>Und.</w:t>
            </w:r>
            <w:r>
              <w:rPr>
                <w:rFonts w:ascii="Arial"/>
                <w:b/>
                <w:spacing w:val="40"/>
                <w:sz w:val="14"/>
              </w:rPr>
              <w:t xml:space="preserve"> </w:t>
            </w:r>
            <w:r>
              <w:rPr>
                <w:rFonts w:ascii="Arial"/>
                <w:b/>
                <w:sz w:val="14"/>
              </w:rPr>
              <w:t>d</w:t>
            </w:r>
            <w:r>
              <w:rPr>
                <w:rFonts w:ascii="Arial"/>
                <w:b/>
                <w:spacing w:val="40"/>
                <w:sz w:val="14"/>
              </w:rPr>
              <w:t xml:space="preserve"> </w:t>
            </w:r>
            <w:r>
              <w:rPr>
                <w:rFonts w:ascii="Arial"/>
                <w:b/>
                <w:sz w:val="14"/>
              </w:rPr>
              <w:t>e</w:t>
            </w:r>
          </w:p>
          <w:p w14:paraId="2A43FBAF" w14:textId="77777777" w:rsidR="00925E1F" w:rsidRDefault="00925E1F" w:rsidP="005D26E5">
            <w:pPr>
              <w:pStyle w:val="TableParagraph"/>
              <w:spacing w:before="0"/>
              <w:ind w:left="17"/>
              <w:rPr>
                <w:rFonts w:ascii="Arial"/>
                <w:b/>
                <w:sz w:val="14"/>
              </w:rPr>
            </w:pPr>
            <w:r>
              <w:rPr>
                <w:rFonts w:ascii="Arial"/>
                <w:b/>
                <w:spacing w:val="-2"/>
                <w:sz w:val="14"/>
              </w:rPr>
              <w:t>medida</w:t>
            </w:r>
          </w:p>
        </w:tc>
        <w:tc>
          <w:tcPr>
            <w:tcW w:w="866" w:type="dxa"/>
          </w:tcPr>
          <w:p w14:paraId="0D1B36A7" w14:textId="77777777" w:rsidR="00925E1F" w:rsidRDefault="00925E1F" w:rsidP="005D26E5">
            <w:pPr>
              <w:pStyle w:val="TableParagraph"/>
              <w:spacing w:before="159"/>
              <w:rPr>
                <w:sz w:val="14"/>
              </w:rPr>
            </w:pPr>
          </w:p>
          <w:p w14:paraId="680C627B" w14:textId="77777777" w:rsidR="00925E1F" w:rsidRDefault="00925E1F" w:rsidP="005D26E5">
            <w:pPr>
              <w:pStyle w:val="TableParagraph"/>
              <w:ind w:right="45"/>
              <w:jc w:val="center"/>
              <w:rPr>
                <w:rFonts w:ascii="Arial"/>
                <w:b/>
                <w:sz w:val="14"/>
              </w:rPr>
            </w:pPr>
            <w:r>
              <w:rPr>
                <w:rFonts w:ascii="Arial"/>
                <w:b/>
                <w:spacing w:val="-2"/>
                <w:sz w:val="14"/>
              </w:rPr>
              <w:t>Quantidade</w:t>
            </w:r>
          </w:p>
        </w:tc>
      </w:tr>
      <w:tr w:rsidR="00925E1F" w14:paraId="5531E3E2" w14:textId="77777777" w:rsidTr="005D26E5">
        <w:trPr>
          <w:trHeight w:val="2287"/>
        </w:trPr>
        <w:tc>
          <w:tcPr>
            <w:tcW w:w="334" w:type="dxa"/>
          </w:tcPr>
          <w:p w14:paraId="132927D7" w14:textId="77777777" w:rsidR="00925E1F" w:rsidRDefault="00925E1F" w:rsidP="005D26E5">
            <w:pPr>
              <w:pStyle w:val="TableParagraph"/>
              <w:spacing w:before="159"/>
              <w:rPr>
                <w:sz w:val="14"/>
              </w:rPr>
            </w:pPr>
          </w:p>
          <w:p w14:paraId="2CEA184E" w14:textId="77777777" w:rsidR="00925E1F" w:rsidRDefault="00925E1F" w:rsidP="005D26E5">
            <w:pPr>
              <w:pStyle w:val="TableParagraph"/>
              <w:ind w:left="22"/>
              <w:rPr>
                <w:sz w:val="14"/>
              </w:rPr>
            </w:pPr>
            <w:r>
              <w:rPr>
                <w:spacing w:val="-10"/>
                <w:sz w:val="14"/>
              </w:rPr>
              <w:t>1</w:t>
            </w:r>
          </w:p>
        </w:tc>
        <w:tc>
          <w:tcPr>
            <w:tcW w:w="7436" w:type="dxa"/>
          </w:tcPr>
          <w:p w14:paraId="2BB340D4" w14:textId="77777777" w:rsidR="00925E1F" w:rsidRDefault="00925E1F" w:rsidP="005D26E5">
            <w:pPr>
              <w:pStyle w:val="TableParagraph"/>
              <w:spacing w:before="159"/>
              <w:rPr>
                <w:sz w:val="14"/>
              </w:rPr>
            </w:pPr>
          </w:p>
          <w:p w14:paraId="16CACC5A" w14:textId="77777777" w:rsidR="00925E1F" w:rsidRDefault="00925E1F" w:rsidP="005D26E5">
            <w:pPr>
              <w:pStyle w:val="TableParagraph"/>
              <w:spacing w:line="460" w:lineRule="auto"/>
              <w:ind w:left="22" w:right="9"/>
              <w:jc w:val="both"/>
              <w:rPr>
                <w:sz w:val="14"/>
              </w:rPr>
            </w:pPr>
            <w:r>
              <w:rPr>
                <w:sz w:val="14"/>
              </w:rPr>
              <w:t>CURATIVO</w:t>
            </w:r>
            <w:r>
              <w:rPr>
                <w:spacing w:val="40"/>
                <w:sz w:val="14"/>
              </w:rPr>
              <w:t xml:space="preserve"> </w:t>
            </w:r>
            <w:r>
              <w:rPr>
                <w:sz w:val="14"/>
              </w:rPr>
              <w:t>PARA</w:t>
            </w:r>
            <w:r>
              <w:rPr>
                <w:spacing w:val="40"/>
                <w:sz w:val="14"/>
              </w:rPr>
              <w:t xml:space="preserve"> </w:t>
            </w:r>
            <w:r>
              <w:rPr>
                <w:sz w:val="14"/>
              </w:rPr>
              <w:t>CATETER</w:t>
            </w:r>
            <w:r>
              <w:rPr>
                <w:spacing w:val="40"/>
                <w:sz w:val="14"/>
              </w:rPr>
              <w:t xml:space="preserve"> </w:t>
            </w:r>
            <w:r>
              <w:rPr>
                <w:sz w:val="14"/>
              </w:rPr>
              <w:t>CENTRAL,</w:t>
            </w:r>
            <w:r>
              <w:rPr>
                <w:spacing w:val="40"/>
                <w:sz w:val="14"/>
              </w:rPr>
              <w:t xml:space="preserve"> </w:t>
            </w:r>
            <w:r>
              <w:rPr>
                <w:sz w:val="14"/>
              </w:rPr>
              <w:t>MEDIDA</w:t>
            </w:r>
            <w:r>
              <w:rPr>
                <w:spacing w:val="40"/>
                <w:sz w:val="14"/>
              </w:rPr>
              <w:t xml:space="preserve"> </w:t>
            </w:r>
            <w:r>
              <w:rPr>
                <w:sz w:val="14"/>
              </w:rPr>
              <w:t>APROX.</w:t>
            </w:r>
            <w:r>
              <w:rPr>
                <w:spacing w:val="40"/>
                <w:sz w:val="14"/>
              </w:rPr>
              <w:t xml:space="preserve"> </w:t>
            </w:r>
            <w:r>
              <w:rPr>
                <w:sz w:val="14"/>
              </w:rPr>
              <w:t>9</w:t>
            </w:r>
            <w:r>
              <w:rPr>
                <w:spacing w:val="40"/>
                <w:sz w:val="14"/>
              </w:rPr>
              <w:t xml:space="preserve"> </w:t>
            </w:r>
            <w:r>
              <w:rPr>
                <w:sz w:val="14"/>
              </w:rPr>
              <w:t>X</w:t>
            </w:r>
            <w:r>
              <w:rPr>
                <w:spacing w:val="40"/>
                <w:sz w:val="14"/>
              </w:rPr>
              <w:t xml:space="preserve"> </w:t>
            </w:r>
            <w:r>
              <w:rPr>
                <w:sz w:val="14"/>
              </w:rPr>
              <w:t>12</w:t>
            </w:r>
            <w:r>
              <w:rPr>
                <w:spacing w:val="40"/>
                <w:sz w:val="14"/>
              </w:rPr>
              <w:t xml:space="preserve"> </w:t>
            </w:r>
            <w:r>
              <w:rPr>
                <w:sz w:val="14"/>
              </w:rPr>
              <w:t>CM,</w:t>
            </w:r>
            <w:r>
              <w:rPr>
                <w:spacing w:val="40"/>
                <w:sz w:val="14"/>
              </w:rPr>
              <w:t xml:space="preserve"> </w:t>
            </w:r>
            <w:r>
              <w:rPr>
                <w:sz w:val="14"/>
              </w:rPr>
              <w:t>ESTERIL,</w:t>
            </w:r>
            <w:r>
              <w:rPr>
                <w:spacing w:val="40"/>
                <w:sz w:val="14"/>
              </w:rPr>
              <w:t xml:space="preserve"> </w:t>
            </w:r>
            <w:r>
              <w:rPr>
                <w:sz w:val="14"/>
              </w:rPr>
              <w:t>ATÓXICO,</w:t>
            </w:r>
            <w:r>
              <w:rPr>
                <w:spacing w:val="40"/>
                <w:sz w:val="14"/>
              </w:rPr>
              <w:t xml:space="preserve"> </w:t>
            </w:r>
            <w:r>
              <w:rPr>
                <w:sz w:val="14"/>
              </w:rPr>
              <w:t>HIPOALERGENICO,</w:t>
            </w:r>
            <w:r>
              <w:rPr>
                <w:spacing w:val="40"/>
                <w:sz w:val="14"/>
              </w:rPr>
              <w:t xml:space="preserve"> </w:t>
            </w:r>
            <w:r>
              <w:rPr>
                <w:sz w:val="14"/>
              </w:rPr>
              <w:t>CONFECCIONADO EM FILME TRANSPARENTE DE POLIURETANO, DELGADO, FLEXÍVEL,</w:t>
            </w:r>
            <w:r>
              <w:rPr>
                <w:spacing w:val="40"/>
                <w:sz w:val="14"/>
              </w:rPr>
              <w:t xml:space="preserve"> </w:t>
            </w:r>
            <w:r>
              <w:rPr>
                <w:sz w:val="14"/>
              </w:rPr>
              <w:t>BOA ADESIVIDADE E DE FÁCIL REMOÇÃO,</w:t>
            </w:r>
            <w:r>
              <w:rPr>
                <w:spacing w:val="40"/>
                <w:sz w:val="14"/>
              </w:rPr>
              <w:t xml:space="preserve"> </w:t>
            </w:r>
            <w:r>
              <w:rPr>
                <w:sz w:val="14"/>
              </w:rPr>
              <w:t>RECORTE EM UMA DAS EXTREMIDADES, COM REFORÇO</w:t>
            </w:r>
            <w:r>
              <w:rPr>
                <w:spacing w:val="40"/>
                <w:sz w:val="14"/>
              </w:rPr>
              <w:t xml:space="preserve"> </w:t>
            </w:r>
            <w:r>
              <w:rPr>
                <w:sz w:val="14"/>
              </w:rPr>
              <w:t>DE</w:t>
            </w:r>
            <w:r>
              <w:rPr>
                <w:spacing w:val="40"/>
                <w:sz w:val="14"/>
              </w:rPr>
              <w:t xml:space="preserve"> </w:t>
            </w:r>
            <w:r>
              <w:rPr>
                <w:sz w:val="14"/>
              </w:rPr>
              <w:t>TECIDO EM TODA A BORDA,</w:t>
            </w:r>
            <w:r>
              <w:rPr>
                <w:spacing w:val="40"/>
                <w:sz w:val="14"/>
              </w:rPr>
              <w:t xml:space="preserve"> </w:t>
            </w:r>
            <w:r>
              <w:rPr>
                <w:sz w:val="14"/>
              </w:rPr>
              <w:t>TIRAS</w:t>
            </w:r>
            <w:r>
              <w:rPr>
                <w:spacing w:val="40"/>
                <w:sz w:val="14"/>
              </w:rPr>
              <w:t xml:space="preserve"> </w:t>
            </w:r>
            <w:r>
              <w:rPr>
                <w:sz w:val="14"/>
              </w:rPr>
              <w:t>ADESIVAS ADICIONAIS,</w:t>
            </w:r>
            <w:r>
              <w:rPr>
                <w:spacing w:val="40"/>
                <w:sz w:val="14"/>
              </w:rPr>
              <w:t xml:space="preserve"> </w:t>
            </w:r>
            <w:r>
              <w:rPr>
                <w:sz w:val="14"/>
              </w:rPr>
              <w:t>PERMEÁVEL A TROCAS GASOSAS E</w:t>
            </w:r>
            <w:r>
              <w:rPr>
                <w:spacing w:val="40"/>
                <w:sz w:val="14"/>
              </w:rPr>
              <w:t xml:space="preserve"> </w:t>
            </w:r>
            <w:r>
              <w:rPr>
                <w:sz w:val="14"/>
              </w:rPr>
              <w:t>AOS</w:t>
            </w:r>
            <w:r>
              <w:rPr>
                <w:spacing w:val="40"/>
                <w:sz w:val="14"/>
              </w:rPr>
              <w:t xml:space="preserve"> </w:t>
            </w:r>
            <w:r>
              <w:rPr>
                <w:sz w:val="14"/>
              </w:rPr>
              <w:t>VAPORES ÚMIDOS, NÃO POROSA, EMBALAGEM INDIVIDUAL</w:t>
            </w:r>
            <w:r>
              <w:rPr>
                <w:spacing w:val="40"/>
                <w:sz w:val="14"/>
              </w:rPr>
              <w:t xml:space="preserve"> </w:t>
            </w:r>
            <w:r>
              <w:rPr>
                <w:sz w:val="14"/>
              </w:rPr>
              <w:t>QUE PROMOVA BARREIRA MICROBIANA,</w:t>
            </w:r>
            <w:r>
              <w:rPr>
                <w:spacing w:val="40"/>
                <w:sz w:val="14"/>
              </w:rPr>
              <w:t xml:space="preserve"> </w:t>
            </w:r>
            <w:r>
              <w:rPr>
                <w:sz w:val="14"/>
              </w:rPr>
              <w:t>ABERTURA ASSÉPTICA, INTEGRIDADE DO PRODUTO, CONFORME LEGISLAÇÃO VIGENTE - MS.-ANVISA</w:t>
            </w:r>
          </w:p>
        </w:tc>
        <w:tc>
          <w:tcPr>
            <w:tcW w:w="670" w:type="dxa"/>
          </w:tcPr>
          <w:p w14:paraId="7D0E492C" w14:textId="77777777" w:rsidR="00925E1F" w:rsidRDefault="00925E1F" w:rsidP="005D26E5">
            <w:pPr>
              <w:pStyle w:val="TableParagraph"/>
              <w:spacing w:before="159"/>
              <w:rPr>
                <w:sz w:val="14"/>
              </w:rPr>
            </w:pPr>
          </w:p>
          <w:p w14:paraId="281A0AD5" w14:textId="77777777" w:rsidR="00925E1F" w:rsidRDefault="00925E1F" w:rsidP="005D26E5">
            <w:pPr>
              <w:pStyle w:val="TableParagraph"/>
              <w:ind w:left="21"/>
              <w:rPr>
                <w:sz w:val="14"/>
              </w:rPr>
            </w:pPr>
            <w:r>
              <w:rPr>
                <w:spacing w:val="-2"/>
                <w:sz w:val="14"/>
              </w:rPr>
              <w:t>61020026</w:t>
            </w:r>
          </w:p>
        </w:tc>
        <w:tc>
          <w:tcPr>
            <w:tcW w:w="624" w:type="dxa"/>
          </w:tcPr>
          <w:p w14:paraId="0A1E4BF3" w14:textId="77777777" w:rsidR="00925E1F" w:rsidRDefault="00925E1F" w:rsidP="005D26E5">
            <w:pPr>
              <w:pStyle w:val="TableParagraph"/>
              <w:spacing w:before="159"/>
              <w:rPr>
                <w:sz w:val="14"/>
              </w:rPr>
            </w:pPr>
          </w:p>
          <w:p w14:paraId="47545017" w14:textId="77777777" w:rsidR="00925E1F" w:rsidRDefault="00925E1F" w:rsidP="005D26E5">
            <w:pPr>
              <w:pStyle w:val="TableParagraph"/>
              <w:ind w:left="20"/>
              <w:rPr>
                <w:sz w:val="14"/>
              </w:rPr>
            </w:pPr>
            <w:r>
              <w:rPr>
                <w:spacing w:val="-2"/>
                <w:sz w:val="14"/>
              </w:rPr>
              <w:t>2386895</w:t>
            </w:r>
          </w:p>
        </w:tc>
        <w:tc>
          <w:tcPr>
            <w:tcW w:w="639" w:type="dxa"/>
          </w:tcPr>
          <w:p w14:paraId="08915FA5" w14:textId="77777777" w:rsidR="00925E1F" w:rsidRDefault="00925E1F" w:rsidP="005D26E5">
            <w:pPr>
              <w:pStyle w:val="TableParagraph"/>
              <w:spacing w:before="159"/>
              <w:rPr>
                <w:sz w:val="14"/>
              </w:rPr>
            </w:pPr>
          </w:p>
          <w:p w14:paraId="4C0EF5E3" w14:textId="77777777" w:rsidR="00925E1F" w:rsidRDefault="00925E1F" w:rsidP="005D26E5">
            <w:pPr>
              <w:pStyle w:val="TableParagraph"/>
              <w:ind w:left="6" w:right="121"/>
              <w:jc w:val="center"/>
              <w:rPr>
                <w:sz w:val="14"/>
              </w:rPr>
            </w:pPr>
            <w:r>
              <w:rPr>
                <w:spacing w:val="-2"/>
                <w:sz w:val="14"/>
              </w:rPr>
              <w:t>483388</w:t>
            </w:r>
          </w:p>
        </w:tc>
        <w:tc>
          <w:tcPr>
            <w:tcW w:w="538" w:type="dxa"/>
          </w:tcPr>
          <w:p w14:paraId="74FBE119" w14:textId="77777777" w:rsidR="00925E1F" w:rsidRDefault="00925E1F" w:rsidP="005D26E5">
            <w:pPr>
              <w:pStyle w:val="TableParagraph"/>
              <w:spacing w:before="159"/>
              <w:rPr>
                <w:sz w:val="14"/>
              </w:rPr>
            </w:pPr>
          </w:p>
          <w:p w14:paraId="7DF781E7" w14:textId="77777777" w:rsidR="00925E1F" w:rsidRDefault="00925E1F" w:rsidP="005D26E5">
            <w:pPr>
              <w:pStyle w:val="TableParagraph"/>
              <w:ind w:left="17"/>
              <w:rPr>
                <w:sz w:val="14"/>
              </w:rPr>
            </w:pPr>
            <w:r>
              <w:rPr>
                <w:spacing w:val="-2"/>
                <w:sz w:val="14"/>
              </w:rPr>
              <w:t>PLACA</w:t>
            </w:r>
          </w:p>
        </w:tc>
        <w:tc>
          <w:tcPr>
            <w:tcW w:w="866" w:type="dxa"/>
          </w:tcPr>
          <w:p w14:paraId="1B3F64A5" w14:textId="77777777" w:rsidR="00925E1F" w:rsidRDefault="00925E1F" w:rsidP="005D26E5">
            <w:pPr>
              <w:pStyle w:val="TableParagraph"/>
              <w:spacing w:before="159"/>
              <w:rPr>
                <w:sz w:val="14"/>
              </w:rPr>
            </w:pPr>
          </w:p>
          <w:p w14:paraId="6A04CCCE" w14:textId="77777777" w:rsidR="00925E1F" w:rsidRDefault="00925E1F" w:rsidP="005D26E5">
            <w:pPr>
              <w:pStyle w:val="TableParagraph"/>
              <w:ind w:left="38"/>
              <w:jc w:val="center"/>
              <w:rPr>
                <w:sz w:val="14"/>
              </w:rPr>
            </w:pPr>
            <w:r>
              <w:rPr>
                <w:spacing w:val="-2"/>
                <w:sz w:val="14"/>
              </w:rPr>
              <w:t>82.680,0000</w:t>
            </w:r>
          </w:p>
        </w:tc>
      </w:tr>
    </w:tbl>
    <w:p w14:paraId="76004843" w14:textId="77777777" w:rsidR="00925E1F" w:rsidRPr="00925E1F" w:rsidRDefault="00925E1F" w:rsidP="00925E1F">
      <w:pPr>
        <w:pStyle w:val="PargrafodaLista"/>
        <w:widowControl w:val="0"/>
        <w:numPr>
          <w:ilvl w:val="2"/>
          <w:numId w:val="30"/>
        </w:numPr>
        <w:tabs>
          <w:tab w:val="left" w:pos="978"/>
          <w:tab w:val="left" w:pos="1843"/>
        </w:tabs>
        <w:suppressAutoHyphens w:val="0"/>
        <w:autoSpaceDE w:val="0"/>
        <w:autoSpaceDN w:val="0"/>
        <w:spacing w:before="203" w:after="0" w:line="268" w:lineRule="auto"/>
        <w:ind w:left="426" w:right="532" w:hanging="284"/>
        <w:contextualSpacing w:val="0"/>
        <w:jc w:val="left"/>
        <w:rPr>
          <w:rFonts w:asciiTheme="minorHAnsi" w:hAnsiTheme="minorHAnsi" w:cstheme="minorHAnsi"/>
          <w:sz w:val="18"/>
          <w:szCs w:val="18"/>
        </w:rPr>
      </w:pPr>
      <w:r w:rsidRPr="00925E1F">
        <w:rPr>
          <w:rFonts w:asciiTheme="minorHAnsi" w:hAnsiTheme="minorHAnsi" w:cstheme="minorHAnsi"/>
          <w:sz w:val="18"/>
          <w:szCs w:val="18"/>
        </w:rPr>
        <w:t>Em</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caso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eventual</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divergência</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entre</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a</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descrição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item</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catálogo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sistema</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Compras.gov.br</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e</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as</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disposições</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deste Termo</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de Referência, prevalecem as disposições deste Termo de Referência.</w:t>
      </w:r>
    </w:p>
    <w:p w14:paraId="03E13984" w14:textId="77777777" w:rsidR="00925E1F" w:rsidRPr="00925E1F" w:rsidRDefault="00925E1F" w:rsidP="00925E1F">
      <w:pPr>
        <w:pStyle w:val="PargrafodaLista"/>
        <w:widowControl w:val="0"/>
        <w:numPr>
          <w:ilvl w:val="2"/>
          <w:numId w:val="30"/>
        </w:numPr>
        <w:tabs>
          <w:tab w:val="left" w:pos="614"/>
        </w:tabs>
        <w:suppressAutoHyphens w:val="0"/>
        <w:autoSpaceDE w:val="0"/>
        <w:autoSpaceDN w:val="0"/>
        <w:spacing w:before="202" w:after="0" w:line="240" w:lineRule="auto"/>
        <w:ind w:left="614" w:hanging="494"/>
        <w:contextualSpacing w:val="0"/>
        <w:jc w:val="left"/>
        <w:rPr>
          <w:rFonts w:asciiTheme="minorHAnsi" w:hAnsiTheme="minorHAnsi" w:cstheme="minorHAnsi"/>
          <w:sz w:val="18"/>
          <w:szCs w:val="18"/>
        </w:rPr>
      </w:pPr>
      <w:r w:rsidRPr="00925E1F">
        <w:rPr>
          <w:rFonts w:asciiTheme="minorHAnsi" w:hAnsiTheme="minorHAnsi" w:cstheme="minorHAnsi"/>
          <w:sz w:val="18"/>
          <w:szCs w:val="18"/>
        </w:rPr>
        <w:t>Este</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Termo</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Referência</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foi</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elaborado</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em</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conformidade</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com</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u w:val="single" w:color="00007F"/>
        </w:rPr>
        <w:t>Decreto</w:t>
      </w:r>
      <w:r w:rsidRPr="00925E1F">
        <w:rPr>
          <w:rFonts w:asciiTheme="minorHAnsi" w:hAnsiTheme="minorHAnsi" w:cstheme="minorHAnsi"/>
          <w:spacing w:val="-2"/>
          <w:sz w:val="18"/>
          <w:szCs w:val="18"/>
          <w:u w:val="single" w:color="00007F"/>
        </w:rPr>
        <w:t xml:space="preserve"> </w:t>
      </w:r>
      <w:r w:rsidRPr="00925E1F">
        <w:rPr>
          <w:rFonts w:asciiTheme="minorHAnsi" w:hAnsiTheme="minorHAnsi" w:cstheme="minorHAnsi"/>
          <w:sz w:val="18"/>
          <w:szCs w:val="18"/>
          <w:u w:val="single" w:color="00007F"/>
        </w:rPr>
        <w:t>estadual</w:t>
      </w:r>
      <w:r w:rsidRPr="00925E1F">
        <w:rPr>
          <w:rFonts w:asciiTheme="minorHAnsi" w:hAnsiTheme="minorHAnsi" w:cstheme="minorHAnsi"/>
          <w:spacing w:val="-2"/>
          <w:sz w:val="18"/>
          <w:szCs w:val="18"/>
          <w:u w:val="single" w:color="00007F"/>
        </w:rPr>
        <w:t xml:space="preserve"> </w:t>
      </w:r>
      <w:r w:rsidRPr="00925E1F">
        <w:rPr>
          <w:rFonts w:asciiTheme="minorHAnsi" w:hAnsiTheme="minorHAnsi" w:cstheme="minorHAnsi"/>
          <w:sz w:val="18"/>
          <w:szCs w:val="18"/>
          <w:u w:val="single" w:color="00007F"/>
        </w:rPr>
        <w:t>nº</w:t>
      </w:r>
      <w:r w:rsidRPr="00925E1F">
        <w:rPr>
          <w:rFonts w:asciiTheme="minorHAnsi" w:hAnsiTheme="minorHAnsi" w:cstheme="minorHAnsi"/>
          <w:spacing w:val="-2"/>
          <w:sz w:val="18"/>
          <w:szCs w:val="18"/>
          <w:u w:val="single" w:color="00007F"/>
        </w:rPr>
        <w:t xml:space="preserve"> </w:t>
      </w:r>
      <w:r w:rsidRPr="00925E1F">
        <w:rPr>
          <w:rFonts w:asciiTheme="minorHAnsi" w:hAnsiTheme="minorHAnsi" w:cstheme="minorHAnsi"/>
          <w:sz w:val="18"/>
          <w:szCs w:val="18"/>
          <w:u w:val="single" w:color="00007F"/>
        </w:rPr>
        <w:t>68.017,</w:t>
      </w:r>
      <w:r w:rsidRPr="00925E1F">
        <w:rPr>
          <w:rFonts w:asciiTheme="minorHAnsi" w:hAnsiTheme="minorHAnsi" w:cstheme="minorHAnsi"/>
          <w:spacing w:val="-2"/>
          <w:sz w:val="18"/>
          <w:szCs w:val="18"/>
          <w:u w:val="single" w:color="00007F"/>
        </w:rPr>
        <w:t xml:space="preserve"> </w:t>
      </w:r>
      <w:r w:rsidRPr="00925E1F">
        <w:rPr>
          <w:rFonts w:asciiTheme="minorHAnsi" w:hAnsiTheme="minorHAnsi" w:cstheme="minorHAnsi"/>
          <w:sz w:val="18"/>
          <w:szCs w:val="18"/>
          <w:u w:val="single" w:color="00007F"/>
        </w:rPr>
        <w:t>de</w:t>
      </w:r>
      <w:r w:rsidRPr="00925E1F">
        <w:rPr>
          <w:rFonts w:asciiTheme="minorHAnsi" w:hAnsiTheme="minorHAnsi" w:cstheme="minorHAnsi"/>
          <w:spacing w:val="-2"/>
          <w:sz w:val="18"/>
          <w:szCs w:val="18"/>
          <w:u w:val="single" w:color="00007F"/>
        </w:rPr>
        <w:t xml:space="preserve"> </w:t>
      </w:r>
      <w:r w:rsidRPr="00925E1F">
        <w:rPr>
          <w:rFonts w:asciiTheme="minorHAnsi" w:hAnsiTheme="minorHAnsi" w:cstheme="minorHAnsi"/>
          <w:sz w:val="18"/>
          <w:szCs w:val="18"/>
          <w:u w:val="single" w:color="00007F"/>
        </w:rPr>
        <w:t>11</w:t>
      </w:r>
      <w:r w:rsidRPr="00925E1F">
        <w:rPr>
          <w:rFonts w:asciiTheme="minorHAnsi" w:hAnsiTheme="minorHAnsi" w:cstheme="minorHAnsi"/>
          <w:spacing w:val="-2"/>
          <w:sz w:val="18"/>
          <w:szCs w:val="18"/>
          <w:u w:val="single" w:color="00007F"/>
        </w:rPr>
        <w:t xml:space="preserve"> </w:t>
      </w:r>
      <w:r w:rsidRPr="00925E1F">
        <w:rPr>
          <w:rFonts w:asciiTheme="minorHAnsi" w:hAnsiTheme="minorHAnsi" w:cstheme="minorHAnsi"/>
          <w:sz w:val="18"/>
          <w:szCs w:val="18"/>
          <w:u w:val="single" w:color="00007F"/>
        </w:rPr>
        <w:t>de</w:t>
      </w:r>
      <w:r w:rsidRPr="00925E1F">
        <w:rPr>
          <w:rFonts w:asciiTheme="minorHAnsi" w:hAnsiTheme="minorHAnsi" w:cstheme="minorHAnsi"/>
          <w:spacing w:val="-2"/>
          <w:sz w:val="18"/>
          <w:szCs w:val="18"/>
          <w:u w:val="single" w:color="00007F"/>
        </w:rPr>
        <w:t xml:space="preserve"> </w:t>
      </w:r>
      <w:r w:rsidRPr="00925E1F">
        <w:rPr>
          <w:rFonts w:asciiTheme="minorHAnsi" w:hAnsiTheme="minorHAnsi" w:cstheme="minorHAnsi"/>
          <w:sz w:val="18"/>
          <w:szCs w:val="18"/>
          <w:u w:val="single" w:color="00007F"/>
        </w:rPr>
        <w:t>outubro</w:t>
      </w:r>
      <w:r w:rsidRPr="00925E1F">
        <w:rPr>
          <w:rFonts w:asciiTheme="minorHAnsi" w:hAnsiTheme="minorHAnsi" w:cstheme="minorHAnsi"/>
          <w:spacing w:val="-2"/>
          <w:sz w:val="18"/>
          <w:szCs w:val="18"/>
          <w:u w:val="single" w:color="00007F"/>
        </w:rPr>
        <w:t xml:space="preserve"> </w:t>
      </w:r>
      <w:r w:rsidRPr="00925E1F">
        <w:rPr>
          <w:rFonts w:asciiTheme="minorHAnsi" w:hAnsiTheme="minorHAnsi" w:cstheme="minorHAnsi"/>
          <w:sz w:val="18"/>
          <w:szCs w:val="18"/>
          <w:u w:val="single" w:color="00007F"/>
        </w:rPr>
        <w:t>de</w:t>
      </w:r>
      <w:r w:rsidRPr="00925E1F">
        <w:rPr>
          <w:rFonts w:asciiTheme="minorHAnsi" w:hAnsiTheme="minorHAnsi" w:cstheme="minorHAnsi"/>
          <w:spacing w:val="-2"/>
          <w:sz w:val="18"/>
          <w:szCs w:val="18"/>
          <w:u w:val="single" w:color="00007F"/>
        </w:rPr>
        <w:t xml:space="preserve"> 2023</w:t>
      </w:r>
      <w:r w:rsidRPr="00925E1F">
        <w:rPr>
          <w:rFonts w:asciiTheme="minorHAnsi" w:hAnsiTheme="minorHAnsi" w:cstheme="minorHAnsi"/>
          <w:spacing w:val="-2"/>
          <w:sz w:val="18"/>
          <w:szCs w:val="18"/>
        </w:rPr>
        <w:t>.</w:t>
      </w:r>
    </w:p>
    <w:p w14:paraId="72682423" w14:textId="77777777" w:rsidR="00925E1F" w:rsidRPr="00925E1F" w:rsidRDefault="00925E1F" w:rsidP="00925E1F">
      <w:pPr>
        <w:pStyle w:val="Corpodetexto"/>
        <w:spacing w:before="36"/>
        <w:rPr>
          <w:rFonts w:asciiTheme="minorHAnsi" w:hAnsiTheme="minorHAnsi" w:cstheme="minorHAnsi"/>
          <w:sz w:val="18"/>
          <w:szCs w:val="18"/>
        </w:rPr>
      </w:pPr>
    </w:p>
    <w:p w14:paraId="203F52D8" w14:textId="77777777" w:rsidR="00925E1F" w:rsidRPr="00925E1F" w:rsidRDefault="00925E1F" w:rsidP="00925E1F">
      <w:pPr>
        <w:pStyle w:val="PargrafodaLista"/>
        <w:widowControl w:val="0"/>
        <w:numPr>
          <w:ilvl w:val="1"/>
          <w:numId w:val="29"/>
        </w:numPr>
        <w:tabs>
          <w:tab w:val="left" w:pos="559"/>
        </w:tabs>
        <w:suppressAutoHyphens w:val="0"/>
        <w:autoSpaceDE w:val="0"/>
        <w:autoSpaceDN w:val="0"/>
        <w:spacing w:after="0" w:line="321" w:lineRule="auto"/>
        <w:ind w:right="120" w:firstLine="0"/>
        <w:contextualSpacing w:val="0"/>
        <w:rPr>
          <w:rFonts w:asciiTheme="minorHAnsi" w:hAnsiTheme="minorHAnsi" w:cstheme="minorHAnsi"/>
          <w:sz w:val="18"/>
          <w:szCs w:val="18"/>
        </w:rPr>
      </w:pPr>
      <w:r w:rsidRPr="00925E1F">
        <w:rPr>
          <w:rFonts w:asciiTheme="minorHAnsi" w:hAnsiTheme="minorHAnsi" w:cstheme="minorHAnsi"/>
          <w:sz w:val="18"/>
          <w:szCs w:val="18"/>
        </w:rPr>
        <w:t>Os</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bens</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objeto</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desta</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contratação</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são</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caracterizados</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como</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comuns,</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conforme</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justificativa</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constante</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do</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 xml:space="preserve">Estudo Técnico Preliminar, elaborado nos termos do </w:t>
      </w:r>
      <w:r w:rsidRPr="00925E1F">
        <w:rPr>
          <w:rFonts w:asciiTheme="minorHAnsi" w:hAnsiTheme="minorHAnsi" w:cstheme="minorHAnsi"/>
          <w:sz w:val="18"/>
          <w:szCs w:val="18"/>
          <w:u w:val="single" w:color="00007F"/>
        </w:rPr>
        <w:t>Decreto estadual nº 68.017, de 11 de outubro de 2023</w:t>
      </w:r>
      <w:r w:rsidRPr="00925E1F">
        <w:rPr>
          <w:rFonts w:asciiTheme="minorHAnsi" w:hAnsiTheme="minorHAnsi" w:cstheme="minorHAnsi"/>
          <w:sz w:val="18"/>
          <w:szCs w:val="18"/>
        </w:rPr>
        <w:t>.</w:t>
      </w:r>
    </w:p>
    <w:p w14:paraId="3859F353" w14:textId="77777777" w:rsidR="00925E1F" w:rsidRPr="00925E1F" w:rsidRDefault="00925E1F" w:rsidP="00925E1F">
      <w:pPr>
        <w:pStyle w:val="PargrafodaLista"/>
        <w:widowControl w:val="0"/>
        <w:numPr>
          <w:ilvl w:val="1"/>
          <w:numId w:val="29"/>
        </w:numPr>
        <w:tabs>
          <w:tab w:val="left" w:pos="519"/>
        </w:tabs>
        <w:suppressAutoHyphens w:val="0"/>
        <w:autoSpaceDE w:val="0"/>
        <w:autoSpaceDN w:val="0"/>
        <w:spacing w:before="203" w:after="0" w:line="321" w:lineRule="auto"/>
        <w:ind w:right="121" w:firstLine="0"/>
        <w:contextualSpacing w:val="0"/>
        <w:rPr>
          <w:rFonts w:asciiTheme="minorHAnsi" w:hAnsiTheme="minorHAnsi" w:cstheme="minorHAnsi"/>
          <w:sz w:val="18"/>
          <w:szCs w:val="18"/>
        </w:rPr>
      </w:pPr>
      <w:r w:rsidRPr="00925E1F">
        <w:rPr>
          <w:rFonts w:asciiTheme="minorHAnsi" w:hAnsiTheme="minorHAnsi" w:cstheme="minorHAnsi"/>
          <w:sz w:val="18"/>
          <w:szCs w:val="18"/>
        </w:rPr>
        <w:t>O objeto desta contratação não se enquadra como bem de luxo, observando o disposto no artigo 20 da Lei nº 14.133,</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de 2021 e no Decreto n° 67.985, de 27 de setembro de 2023.</w:t>
      </w:r>
    </w:p>
    <w:p w14:paraId="2522F5C5" w14:textId="77777777" w:rsidR="00925E1F" w:rsidRPr="00925E1F" w:rsidRDefault="00925E1F" w:rsidP="00925E1F">
      <w:pPr>
        <w:pStyle w:val="PargrafodaLista"/>
        <w:widowControl w:val="0"/>
        <w:numPr>
          <w:ilvl w:val="2"/>
          <w:numId w:val="29"/>
        </w:numPr>
        <w:tabs>
          <w:tab w:val="left" w:pos="686"/>
        </w:tabs>
        <w:suppressAutoHyphens w:val="0"/>
        <w:autoSpaceDE w:val="0"/>
        <w:autoSpaceDN w:val="0"/>
        <w:spacing w:before="75" w:after="0" w:line="321" w:lineRule="auto"/>
        <w:ind w:right="120" w:firstLine="0"/>
        <w:contextualSpacing w:val="0"/>
        <w:rPr>
          <w:rFonts w:asciiTheme="minorHAnsi" w:hAnsiTheme="minorHAnsi" w:cstheme="minorHAnsi"/>
          <w:sz w:val="18"/>
          <w:szCs w:val="18"/>
        </w:rPr>
      </w:pPr>
      <w:r w:rsidRPr="00925E1F">
        <w:rPr>
          <w:rFonts w:asciiTheme="minorHAnsi" w:hAnsiTheme="minorHAnsi" w:cstheme="minorHAnsi"/>
          <w:sz w:val="18"/>
          <w:szCs w:val="18"/>
        </w:rPr>
        <w:t>A contratação com os fornecedores registrados na ata será formalizada pelo órgão ou pela entidade interessada por meio de instrumento contratual ou emissão de nota de empenho de despesa</w:t>
      </w:r>
    </w:p>
    <w:p w14:paraId="493B56AA" w14:textId="77777777" w:rsidR="00925E1F" w:rsidRPr="00925E1F" w:rsidRDefault="00925E1F" w:rsidP="00925E1F">
      <w:pPr>
        <w:pStyle w:val="PargrafodaLista"/>
        <w:widowControl w:val="0"/>
        <w:numPr>
          <w:ilvl w:val="1"/>
          <w:numId w:val="29"/>
        </w:numPr>
        <w:tabs>
          <w:tab w:val="left" w:pos="551"/>
        </w:tabs>
        <w:suppressAutoHyphens w:val="0"/>
        <w:autoSpaceDE w:val="0"/>
        <w:autoSpaceDN w:val="0"/>
        <w:spacing w:before="204" w:after="0" w:line="321" w:lineRule="auto"/>
        <w:ind w:right="120" w:firstLine="0"/>
        <w:contextualSpacing w:val="0"/>
        <w:rPr>
          <w:rFonts w:asciiTheme="minorHAnsi" w:hAnsiTheme="minorHAnsi" w:cstheme="minorHAnsi"/>
          <w:sz w:val="18"/>
          <w:szCs w:val="18"/>
        </w:rPr>
      </w:pPr>
      <w:r w:rsidRPr="00925E1F">
        <w:rPr>
          <w:rFonts w:asciiTheme="minorHAnsi" w:hAnsiTheme="minorHAnsi" w:cstheme="minorHAnsi"/>
          <w:sz w:val="18"/>
          <w:szCs w:val="18"/>
        </w:rPr>
        <w:t>A</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vigência</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dos</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contratos</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decorrentes</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do</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sistema</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registro</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preços</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será</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estabelecida</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no</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edital,</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observado</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o disposto no art. 105 da Lei nº 14.133, de 2021;</w:t>
      </w:r>
    </w:p>
    <w:p w14:paraId="04789845" w14:textId="77777777" w:rsidR="00925E1F" w:rsidRPr="00925E1F" w:rsidRDefault="00925E1F" w:rsidP="00925E1F">
      <w:pPr>
        <w:pStyle w:val="PargrafodaLista"/>
        <w:widowControl w:val="0"/>
        <w:numPr>
          <w:ilvl w:val="2"/>
          <w:numId w:val="29"/>
        </w:numPr>
        <w:tabs>
          <w:tab w:val="left" w:pos="682"/>
        </w:tabs>
        <w:suppressAutoHyphens w:val="0"/>
        <w:autoSpaceDE w:val="0"/>
        <w:autoSpaceDN w:val="0"/>
        <w:spacing w:before="203" w:after="0" w:line="321" w:lineRule="auto"/>
        <w:ind w:right="120" w:firstLine="0"/>
        <w:contextualSpacing w:val="0"/>
        <w:rPr>
          <w:rFonts w:asciiTheme="minorHAnsi" w:hAnsiTheme="minorHAnsi" w:cstheme="minorHAnsi"/>
          <w:sz w:val="18"/>
          <w:szCs w:val="18"/>
        </w:rPr>
      </w:pPr>
      <w:r w:rsidRPr="00925E1F">
        <w:rPr>
          <w:rFonts w:asciiTheme="minorHAnsi" w:hAnsiTheme="minorHAnsi" w:cstheme="minorHAnsi"/>
          <w:sz w:val="18"/>
          <w:szCs w:val="18"/>
        </w:rPr>
        <w:t>O prazo de vigência da ata de registro de preços será de um ano, contado do primeiro dia útil subsequente à data de divulgação no PNCP, e poderá ser prorrogado por igual período, desde que comprovado que o preço é vantajoso.</w:t>
      </w:r>
    </w:p>
    <w:p w14:paraId="217640BF" w14:textId="77777777" w:rsidR="00925E1F" w:rsidRPr="00925E1F" w:rsidRDefault="00925E1F" w:rsidP="00925E1F">
      <w:pPr>
        <w:pStyle w:val="PargrafodaLista"/>
        <w:widowControl w:val="0"/>
        <w:numPr>
          <w:ilvl w:val="1"/>
          <w:numId w:val="29"/>
        </w:numPr>
        <w:tabs>
          <w:tab w:val="left" w:pos="561"/>
        </w:tabs>
        <w:suppressAutoHyphens w:val="0"/>
        <w:autoSpaceDE w:val="0"/>
        <w:autoSpaceDN w:val="0"/>
        <w:spacing w:before="203" w:after="0" w:line="321" w:lineRule="auto"/>
        <w:ind w:right="120" w:firstLine="0"/>
        <w:contextualSpacing w:val="0"/>
        <w:rPr>
          <w:rFonts w:asciiTheme="minorHAnsi" w:hAnsiTheme="minorHAnsi" w:cstheme="minorHAnsi"/>
          <w:sz w:val="18"/>
          <w:szCs w:val="18"/>
        </w:rPr>
      </w:pPr>
      <w:r w:rsidRPr="00925E1F">
        <w:rPr>
          <w:rFonts w:asciiTheme="minorHAnsi" w:hAnsiTheme="minorHAnsi" w:cstheme="minorHAnsi"/>
          <w:sz w:val="18"/>
          <w:szCs w:val="18"/>
        </w:rPr>
        <w:t>O</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contrato</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oferece</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maior</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detalhamento</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das</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regras</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que</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serão</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aplicadas</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em</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relação</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à</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vigência</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da</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 xml:space="preserve">contratação. </w:t>
      </w:r>
      <w:r w:rsidRPr="00925E1F">
        <w:rPr>
          <w:rFonts w:asciiTheme="minorHAnsi" w:hAnsiTheme="minorHAnsi" w:cstheme="minorHAnsi"/>
          <w:spacing w:val="-2"/>
          <w:sz w:val="18"/>
          <w:szCs w:val="18"/>
        </w:rPr>
        <w:t>Subcontratação.</w:t>
      </w:r>
    </w:p>
    <w:p w14:paraId="509EA345" w14:textId="77777777" w:rsidR="00925E1F" w:rsidRPr="00925E1F" w:rsidRDefault="00925E1F" w:rsidP="00925E1F">
      <w:pPr>
        <w:pStyle w:val="PargrafodaLista"/>
        <w:widowControl w:val="0"/>
        <w:numPr>
          <w:ilvl w:val="1"/>
          <w:numId w:val="29"/>
        </w:numPr>
        <w:tabs>
          <w:tab w:val="left" w:pos="510"/>
        </w:tabs>
        <w:suppressAutoHyphens w:val="0"/>
        <w:autoSpaceDE w:val="0"/>
        <w:autoSpaceDN w:val="0"/>
        <w:spacing w:before="204" w:after="0" w:line="240" w:lineRule="auto"/>
        <w:ind w:left="510" w:hanging="390"/>
        <w:contextualSpacing w:val="0"/>
        <w:rPr>
          <w:rFonts w:asciiTheme="minorHAnsi" w:hAnsiTheme="minorHAnsi" w:cstheme="minorHAnsi"/>
          <w:sz w:val="18"/>
          <w:szCs w:val="18"/>
        </w:rPr>
      </w:pPr>
      <w:r w:rsidRPr="00925E1F">
        <w:rPr>
          <w:rFonts w:asciiTheme="minorHAnsi" w:hAnsiTheme="minorHAnsi" w:cstheme="minorHAnsi"/>
          <w:sz w:val="18"/>
          <w:szCs w:val="18"/>
        </w:rPr>
        <w:t xml:space="preserve">A contratada não poderá subcontratar, ceder ou transferir, total ou parcialmente, o objeto </w:t>
      </w:r>
      <w:r w:rsidRPr="00925E1F">
        <w:rPr>
          <w:rFonts w:asciiTheme="minorHAnsi" w:hAnsiTheme="minorHAnsi" w:cstheme="minorHAnsi"/>
          <w:spacing w:val="-2"/>
          <w:sz w:val="18"/>
          <w:szCs w:val="18"/>
        </w:rPr>
        <w:t>contratual.</w:t>
      </w:r>
    </w:p>
    <w:p w14:paraId="70EA7DA2" w14:textId="77777777" w:rsidR="00925E1F" w:rsidRPr="00925E1F" w:rsidRDefault="00925E1F" w:rsidP="00925E1F">
      <w:pPr>
        <w:pStyle w:val="Corpodetexto"/>
        <w:rPr>
          <w:rFonts w:asciiTheme="minorHAnsi" w:hAnsiTheme="minorHAnsi" w:cstheme="minorHAnsi"/>
          <w:sz w:val="18"/>
          <w:szCs w:val="18"/>
        </w:rPr>
      </w:pPr>
    </w:p>
    <w:p w14:paraId="6EE29B72" w14:textId="77777777" w:rsidR="00925E1F" w:rsidRPr="00925E1F" w:rsidRDefault="00925E1F" w:rsidP="00925E1F">
      <w:pPr>
        <w:pStyle w:val="Corpodetexto"/>
        <w:rPr>
          <w:rFonts w:asciiTheme="minorHAnsi" w:hAnsiTheme="minorHAnsi" w:cstheme="minorHAnsi"/>
          <w:sz w:val="18"/>
          <w:szCs w:val="18"/>
        </w:rPr>
      </w:pPr>
    </w:p>
    <w:p w14:paraId="06725E54" w14:textId="77777777" w:rsidR="00925E1F" w:rsidRPr="00925E1F" w:rsidRDefault="00925E1F" w:rsidP="00925E1F">
      <w:pPr>
        <w:pStyle w:val="Corpodetexto"/>
        <w:spacing w:before="24"/>
        <w:rPr>
          <w:rFonts w:asciiTheme="minorHAnsi" w:hAnsiTheme="minorHAnsi" w:cstheme="minorHAnsi"/>
          <w:sz w:val="18"/>
          <w:szCs w:val="18"/>
        </w:rPr>
      </w:pPr>
    </w:p>
    <w:p w14:paraId="6C995E02" w14:textId="77777777" w:rsidR="00925E1F" w:rsidRPr="00925E1F" w:rsidRDefault="00925E1F" w:rsidP="00925E1F">
      <w:pPr>
        <w:pStyle w:val="Ttulo3"/>
        <w:numPr>
          <w:ilvl w:val="0"/>
          <w:numId w:val="28"/>
        </w:numPr>
        <w:tabs>
          <w:tab w:val="left" w:pos="342"/>
        </w:tabs>
        <w:ind w:left="342" w:hanging="222"/>
        <w:rPr>
          <w:rFonts w:asciiTheme="minorHAnsi" w:hAnsiTheme="minorHAnsi" w:cstheme="minorHAnsi"/>
          <w:color w:val="auto"/>
          <w:sz w:val="18"/>
          <w:szCs w:val="18"/>
        </w:rPr>
      </w:pPr>
      <w:r w:rsidRPr="00925E1F">
        <w:rPr>
          <w:rFonts w:asciiTheme="minorHAnsi" w:hAnsiTheme="minorHAnsi" w:cstheme="minorHAnsi"/>
          <w:color w:val="auto"/>
          <w:sz w:val="18"/>
          <w:szCs w:val="18"/>
        </w:rPr>
        <w:t xml:space="preserve">FUNDAMENTAÇÃO E DESCRIÇÃO DA NECESSIDADE DA </w:t>
      </w:r>
      <w:r w:rsidRPr="00925E1F">
        <w:rPr>
          <w:rFonts w:asciiTheme="minorHAnsi" w:hAnsiTheme="minorHAnsi" w:cstheme="minorHAnsi"/>
          <w:color w:val="auto"/>
          <w:spacing w:val="-2"/>
          <w:sz w:val="18"/>
          <w:szCs w:val="18"/>
        </w:rPr>
        <w:t>CONTRATAÇÃO</w:t>
      </w:r>
    </w:p>
    <w:p w14:paraId="52B853FC" w14:textId="77777777" w:rsidR="00925E1F" w:rsidRPr="00925E1F" w:rsidRDefault="00925E1F" w:rsidP="00925E1F">
      <w:pPr>
        <w:pStyle w:val="Corpodetexto"/>
        <w:spacing w:before="51"/>
        <w:rPr>
          <w:rFonts w:asciiTheme="minorHAnsi" w:hAnsiTheme="minorHAnsi" w:cstheme="minorHAnsi"/>
          <w:b/>
          <w:sz w:val="18"/>
          <w:szCs w:val="18"/>
        </w:rPr>
      </w:pPr>
    </w:p>
    <w:p w14:paraId="047ABBB3" w14:textId="77777777" w:rsidR="00925E1F" w:rsidRPr="00925E1F" w:rsidRDefault="00925E1F" w:rsidP="00925E1F">
      <w:pPr>
        <w:pStyle w:val="PargrafodaLista"/>
        <w:widowControl w:val="0"/>
        <w:numPr>
          <w:ilvl w:val="1"/>
          <w:numId w:val="28"/>
        </w:numPr>
        <w:tabs>
          <w:tab w:val="left" w:pos="553"/>
        </w:tabs>
        <w:suppressAutoHyphens w:val="0"/>
        <w:autoSpaceDE w:val="0"/>
        <w:autoSpaceDN w:val="0"/>
        <w:spacing w:after="0" w:line="321" w:lineRule="auto"/>
        <w:ind w:right="119" w:firstLine="0"/>
        <w:contextualSpacing w:val="0"/>
        <w:rPr>
          <w:rFonts w:asciiTheme="minorHAnsi" w:hAnsiTheme="minorHAnsi" w:cstheme="minorHAnsi"/>
          <w:sz w:val="18"/>
          <w:szCs w:val="18"/>
        </w:rPr>
      </w:pPr>
      <w:r w:rsidRPr="00925E1F">
        <w:rPr>
          <w:rFonts w:asciiTheme="minorHAnsi" w:hAnsiTheme="minorHAnsi" w:cstheme="minorHAnsi"/>
          <w:sz w:val="18"/>
          <w:szCs w:val="18"/>
        </w:rPr>
        <w:t>A</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Fundamentação</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da</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Contratação</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e</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seus</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quantitativos</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encontra-se</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pormenorizada</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em</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Tópico</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específico</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dos Estudo Técnico Preliminar, apêndice 1 deste Termo de Referência.</w:t>
      </w:r>
    </w:p>
    <w:p w14:paraId="737F6AA3" w14:textId="77777777" w:rsidR="00925E1F" w:rsidRPr="00925E1F" w:rsidRDefault="00925E1F" w:rsidP="00925E1F">
      <w:pPr>
        <w:pStyle w:val="PargrafodaLista"/>
        <w:widowControl w:val="0"/>
        <w:numPr>
          <w:ilvl w:val="1"/>
          <w:numId w:val="28"/>
        </w:numPr>
        <w:tabs>
          <w:tab w:val="left" w:pos="443"/>
        </w:tabs>
        <w:suppressAutoHyphens w:val="0"/>
        <w:autoSpaceDE w:val="0"/>
        <w:autoSpaceDN w:val="0"/>
        <w:spacing w:before="175" w:after="0" w:line="300" w:lineRule="auto"/>
        <w:ind w:right="118" w:firstLine="0"/>
        <w:contextualSpacing w:val="0"/>
        <w:rPr>
          <w:rFonts w:asciiTheme="minorHAnsi" w:hAnsiTheme="minorHAnsi" w:cstheme="minorHAnsi"/>
          <w:sz w:val="18"/>
          <w:szCs w:val="18"/>
        </w:rPr>
      </w:pPr>
      <w:r w:rsidRPr="00925E1F">
        <w:rPr>
          <w:rFonts w:asciiTheme="minorHAnsi" w:hAnsiTheme="minorHAnsi" w:cstheme="minorHAnsi"/>
          <w:w w:val="105"/>
          <w:sz w:val="18"/>
          <w:szCs w:val="18"/>
        </w:rPr>
        <w:t>O</w:t>
      </w:r>
      <w:r w:rsidRPr="00925E1F">
        <w:rPr>
          <w:rFonts w:asciiTheme="minorHAnsi" w:hAnsiTheme="minorHAnsi" w:cstheme="minorHAnsi"/>
          <w:spacing w:val="-11"/>
          <w:w w:val="105"/>
          <w:sz w:val="18"/>
          <w:szCs w:val="18"/>
        </w:rPr>
        <w:t xml:space="preserve"> </w:t>
      </w:r>
      <w:r w:rsidRPr="00925E1F">
        <w:rPr>
          <w:rFonts w:asciiTheme="minorHAnsi" w:hAnsiTheme="minorHAnsi" w:cstheme="minorHAnsi"/>
          <w:w w:val="105"/>
          <w:sz w:val="18"/>
          <w:szCs w:val="18"/>
        </w:rPr>
        <w:t>objeto</w:t>
      </w:r>
      <w:r w:rsidRPr="00925E1F">
        <w:rPr>
          <w:rFonts w:asciiTheme="minorHAnsi" w:hAnsiTheme="minorHAnsi" w:cstheme="minorHAnsi"/>
          <w:spacing w:val="-11"/>
          <w:w w:val="105"/>
          <w:sz w:val="18"/>
          <w:szCs w:val="18"/>
        </w:rPr>
        <w:t xml:space="preserve"> </w:t>
      </w:r>
      <w:r w:rsidRPr="00925E1F">
        <w:rPr>
          <w:rFonts w:asciiTheme="minorHAnsi" w:hAnsiTheme="minorHAnsi" w:cstheme="minorHAnsi"/>
          <w:w w:val="105"/>
          <w:sz w:val="18"/>
          <w:szCs w:val="18"/>
        </w:rPr>
        <w:t>da</w:t>
      </w:r>
      <w:r w:rsidRPr="00925E1F">
        <w:rPr>
          <w:rFonts w:asciiTheme="minorHAnsi" w:hAnsiTheme="minorHAnsi" w:cstheme="minorHAnsi"/>
          <w:spacing w:val="-11"/>
          <w:w w:val="105"/>
          <w:sz w:val="18"/>
          <w:szCs w:val="18"/>
        </w:rPr>
        <w:t xml:space="preserve"> </w:t>
      </w:r>
      <w:r w:rsidRPr="00925E1F">
        <w:rPr>
          <w:rFonts w:asciiTheme="minorHAnsi" w:hAnsiTheme="minorHAnsi" w:cstheme="minorHAnsi"/>
          <w:w w:val="105"/>
          <w:sz w:val="18"/>
          <w:szCs w:val="18"/>
        </w:rPr>
        <w:t>contratação</w:t>
      </w:r>
      <w:r w:rsidRPr="00925E1F">
        <w:rPr>
          <w:rFonts w:asciiTheme="minorHAnsi" w:hAnsiTheme="minorHAnsi" w:cstheme="minorHAnsi"/>
          <w:spacing w:val="-11"/>
          <w:w w:val="105"/>
          <w:sz w:val="18"/>
          <w:szCs w:val="18"/>
        </w:rPr>
        <w:t xml:space="preserve"> </w:t>
      </w:r>
      <w:r w:rsidRPr="00925E1F">
        <w:rPr>
          <w:rFonts w:asciiTheme="minorHAnsi" w:hAnsiTheme="minorHAnsi" w:cstheme="minorHAnsi"/>
          <w:w w:val="105"/>
          <w:sz w:val="18"/>
          <w:szCs w:val="18"/>
        </w:rPr>
        <w:t>está</w:t>
      </w:r>
      <w:r w:rsidRPr="00925E1F">
        <w:rPr>
          <w:rFonts w:asciiTheme="minorHAnsi" w:hAnsiTheme="minorHAnsi" w:cstheme="minorHAnsi"/>
          <w:spacing w:val="-11"/>
          <w:w w:val="105"/>
          <w:sz w:val="18"/>
          <w:szCs w:val="18"/>
        </w:rPr>
        <w:t xml:space="preserve"> </w:t>
      </w:r>
      <w:r w:rsidRPr="00925E1F">
        <w:rPr>
          <w:rFonts w:asciiTheme="minorHAnsi" w:hAnsiTheme="minorHAnsi" w:cstheme="minorHAnsi"/>
          <w:w w:val="105"/>
          <w:sz w:val="18"/>
          <w:szCs w:val="18"/>
        </w:rPr>
        <w:t>previsto</w:t>
      </w:r>
      <w:r w:rsidRPr="00925E1F">
        <w:rPr>
          <w:rFonts w:asciiTheme="minorHAnsi" w:hAnsiTheme="minorHAnsi" w:cstheme="minorHAnsi"/>
          <w:spacing w:val="-11"/>
          <w:w w:val="105"/>
          <w:sz w:val="18"/>
          <w:szCs w:val="18"/>
        </w:rPr>
        <w:t xml:space="preserve"> </w:t>
      </w:r>
      <w:r w:rsidRPr="00925E1F">
        <w:rPr>
          <w:rFonts w:asciiTheme="minorHAnsi" w:hAnsiTheme="minorHAnsi" w:cstheme="minorHAnsi"/>
          <w:w w:val="105"/>
          <w:sz w:val="18"/>
          <w:szCs w:val="18"/>
        </w:rPr>
        <w:t>no</w:t>
      </w:r>
      <w:r w:rsidRPr="00925E1F">
        <w:rPr>
          <w:rFonts w:asciiTheme="minorHAnsi" w:hAnsiTheme="minorHAnsi" w:cstheme="minorHAnsi"/>
          <w:spacing w:val="-10"/>
          <w:w w:val="105"/>
          <w:sz w:val="18"/>
          <w:szCs w:val="18"/>
        </w:rPr>
        <w:t xml:space="preserve"> </w:t>
      </w:r>
      <w:r w:rsidRPr="00925E1F">
        <w:rPr>
          <w:rFonts w:asciiTheme="minorHAnsi" w:hAnsiTheme="minorHAnsi" w:cstheme="minorHAnsi"/>
          <w:b/>
          <w:w w:val="105"/>
          <w:sz w:val="18"/>
          <w:szCs w:val="18"/>
        </w:rPr>
        <w:t>Plano</w:t>
      </w:r>
      <w:r w:rsidRPr="00925E1F">
        <w:rPr>
          <w:rFonts w:asciiTheme="minorHAnsi" w:hAnsiTheme="minorHAnsi" w:cstheme="minorHAnsi"/>
          <w:b/>
          <w:spacing w:val="-16"/>
          <w:w w:val="105"/>
          <w:sz w:val="18"/>
          <w:szCs w:val="18"/>
        </w:rPr>
        <w:t xml:space="preserve"> </w:t>
      </w:r>
      <w:r w:rsidRPr="00925E1F">
        <w:rPr>
          <w:rFonts w:asciiTheme="minorHAnsi" w:hAnsiTheme="minorHAnsi" w:cstheme="minorHAnsi"/>
          <w:b/>
          <w:w w:val="105"/>
          <w:sz w:val="18"/>
          <w:szCs w:val="18"/>
        </w:rPr>
        <w:t>de</w:t>
      </w:r>
      <w:r w:rsidRPr="00925E1F">
        <w:rPr>
          <w:rFonts w:asciiTheme="minorHAnsi" w:hAnsiTheme="minorHAnsi" w:cstheme="minorHAnsi"/>
          <w:b/>
          <w:spacing w:val="-15"/>
          <w:w w:val="105"/>
          <w:sz w:val="18"/>
          <w:szCs w:val="18"/>
        </w:rPr>
        <w:t xml:space="preserve"> </w:t>
      </w:r>
      <w:r w:rsidRPr="00925E1F">
        <w:rPr>
          <w:rFonts w:asciiTheme="minorHAnsi" w:hAnsiTheme="minorHAnsi" w:cstheme="minorHAnsi"/>
          <w:b/>
          <w:w w:val="105"/>
          <w:sz w:val="18"/>
          <w:szCs w:val="18"/>
        </w:rPr>
        <w:t>Contratações</w:t>
      </w:r>
      <w:r w:rsidRPr="00925E1F">
        <w:rPr>
          <w:rFonts w:asciiTheme="minorHAnsi" w:hAnsiTheme="minorHAnsi" w:cstheme="minorHAnsi"/>
          <w:b/>
          <w:spacing w:val="-15"/>
          <w:w w:val="105"/>
          <w:sz w:val="18"/>
          <w:szCs w:val="18"/>
        </w:rPr>
        <w:t xml:space="preserve"> </w:t>
      </w:r>
      <w:r w:rsidRPr="00925E1F">
        <w:rPr>
          <w:rFonts w:asciiTheme="minorHAnsi" w:hAnsiTheme="minorHAnsi" w:cstheme="minorHAnsi"/>
          <w:b/>
          <w:w w:val="105"/>
          <w:sz w:val="18"/>
          <w:szCs w:val="18"/>
        </w:rPr>
        <w:t>Anual</w:t>
      </w:r>
      <w:r w:rsidRPr="00925E1F">
        <w:rPr>
          <w:rFonts w:asciiTheme="minorHAnsi" w:hAnsiTheme="minorHAnsi" w:cstheme="minorHAnsi"/>
          <w:b/>
          <w:spacing w:val="-16"/>
          <w:w w:val="105"/>
          <w:sz w:val="18"/>
          <w:szCs w:val="18"/>
        </w:rPr>
        <w:t xml:space="preserve"> </w:t>
      </w:r>
      <w:r w:rsidRPr="00925E1F">
        <w:rPr>
          <w:rFonts w:asciiTheme="minorHAnsi" w:hAnsiTheme="minorHAnsi" w:cstheme="minorHAnsi"/>
          <w:b/>
          <w:w w:val="105"/>
          <w:sz w:val="18"/>
          <w:szCs w:val="18"/>
        </w:rPr>
        <w:t>2025</w:t>
      </w:r>
      <w:r w:rsidRPr="00925E1F">
        <w:rPr>
          <w:rFonts w:asciiTheme="minorHAnsi" w:hAnsiTheme="minorHAnsi" w:cstheme="minorHAnsi"/>
          <w:w w:val="105"/>
          <w:sz w:val="18"/>
          <w:szCs w:val="18"/>
        </w:rPr>
        <w:t>,</w:t>
      </w:r>
      <w:r w:rsidRPr="00925E1F">
        <w:rPr>
          <w:rFonts w:asciiTheme="minorHAnsi" w:hAnsiTheme="minorHAnsi" w:cstheme="minorHAnsi"/>
          <w:spacing w:val="-10"/>
          <w:w w:val="105"/>
          <w:sz w:val="18"/>
          <w:szCs w:val="18"/>
        </w:rPr>
        <w:t xml:space="preserve"> </w:t>
      </w:r>
      <w:r w:rsidRPr="00925E1F">
        <w:rPr>
          <w:rFonts w:asciiTheme="minorHAnsi" w:hAnsiTheme="minorHAnsi" w:cstheme="minorHAnsi"/>
          <w:w w:val="105"/>
          <w:sz w:val="18"/>
          <w:szCs w:val="18"/>
        </w:rPr>
        <w:t>nos</w:t>
      </w:r>
      <w:r w:rsidRPr="00925E1F">
        <w:rPr>
          <w:rFonts w:asciiTheme="minorHAnsi" w:hAnsiTheme="minorHAnsi" w:cstheme="minorHAnsi"/>
          <w:spacing w:val="-11"/>
          <w:w w:val="105"/>
          <w:sz w:val="18"/>
          <w:szCs w:val="18"/>
        </w:rPr>
        <w:t xml:space="preserve"> </w:t>
      </w:r>
      <w:r w:rsidRPr="00925E1F">
        <w:rPr>
          <w:rFonts w:asciiTheme="minorHAnsi" w:hAnsiTheme="minorHAnsi" w:cstheme="minorHAnsi"/>
          <w:w w:val="105"/>
          <w:sz w:val="18"/>
          <w:szCs w:val="18"/>
        </w:rPr>
        <w:t>termos</w:t>
      </w:r>
      <w:r w:rsidRPr="00925E1F">
        <w:rPr>
          <w:rFonts w:asciiTheme="minorHAnsi" w:hAnsiTheme="minorHAnsi" w:cstheme="minorHAnsi"/>
          <w:spacing w:val="-11"/>
          <w:w w:val="105"/>
          <w:sz w:val="18"/>
          <w:szCs w:val="18"/>
        </w:rPr>
        <w:t xml:space="preserve"> </w:t>
      </w:r>
      <w:r w:rsidRPr="00925E1F">
        <w:rPr>
          <w:rFonts w:asciiTheme="minorHAnsi" w:hAnsiTheme="minorHAnsi" w:cstheme="minorHAnsi"/>
          <w:w w:val="105"/>
          <w:sz w:val="18"/>
          <w:szCs w:val="18"/>
        </w:rPr>
        <w:t>do</w:t>
      </w:r>
      <w:r w:rsidRPr="00925E1F">
        <w:rPr>
          <w:rFonts w:asciiTheme="minorHAnsi" w:hAnsiTheme="minorHAnsi" w:cstheme="minorHAnsi"/>
          <w:spacing w:val="-11"/>
          <w:w w:val="105"/>
          <w:sz w:val="18"/>
          <w:szCs w:val="18"/>
        </w:rPr>
        <w:t xml:space="preserve"> </w:t>
      </w:r>
      <w:r w:rsidRPr="00925E1F">
        <w:rPr>
          <w:rFonts w:asciiTheme="minorHAnsi" w:hAnsiTheme="minorHAnsi" w:cstheme="minorHAnsi"/>
          <w:w w:val="105"/>
          <w:sz w:val="18"/>
          <w:szCs w:val="18"/>
        </w:rPr>
        <w:t>Decreto</w:t>
      </w:r>
      <w:r w:rsidRPr="00925E1F">
        <w:rPr>
          <w:rFonts w:asciiTheme="minorHAnsi" w:hAnsiTheme="minorHAnsi" w:cstheme="minorHAnsi"/>
          <w:spacing w:val="-11"/>
          <w:w w:val="105"/>
          <w:sz w:val="18"/>
          <w:szCs w:val="18"/>
        </w:rPr>
        <w:t xml:space="preserve"> </w:t>
      </w:r>
      <w:r w:rsidRPr="00925E1F">
        <w:rPr>
          <w:rFonts w:asciiTheme="minorHAnsi" w:hAnsiTheme="minorHAnsi" w:cstheme="minorHAnsi"/>
          <w:w w:val="105"/>
          <w:sz w:val="18"/>
          <w:szCs w:val="18"/>
        </w:rPr>
        <w:t>estadual</w:t>
      </w:r>
      <w:r w:rsidRPr="00925E1F">
        <w:rPr>
          <w:rFonts w:asciiTheme="minorHAnsi" w:hAnsiTheme="minorHAnsi" w:cstheme="minorHAnsi"/>
          <w:spacing w:val="-11"/>
          <w:w w:val="105"/>
          <w:sz w:val="18"/>
          <w:szCs w:val="18"/>
        </w:rPr>
        <w:t xml:space="preserve"> </w:t>
      </w:r>
      <w:r w:rsidRPr="00925E1F">
        <w:rPr>
          <w:rFonts w:asciiTheme="minorHAnsi" w:hAnsiTheme="minorHAnsi" w:cstheme="minorHAnsi"/>
          <w:w w:val="105"/>
          <w:sz w:val="18"/>
          <w:szCs w:val="18"/>
        </w:rPr>
        <w:t>nº</w:t>
      </w:r>
      <w:r w:rsidRPr="00925E1F">
        <w:rPr>
          <w:rFonts w:asciiTheme="minorHAnsi" w:hAnsiTheme="minorHAnsi" w:cstheme="minorHAnsi"/>
          <w:spacing w:val="-11"/>
          <w:w w:val="105"/>
          <w:sz w:val="18"/>
          <w:szCs w:val="18"/>
        </w:rPr>
        <w:t xml:space="preserve"> </w:t>
      </w:r>
      <w:r w:rsidRPr="00925E1F">
        <w:rPr>
          <w:rFonts w:asciiTheme="minorHAnsi" w:hAnsiTheme="minorHAnsi" w:cstheme="minorHAnsi"/>
          <w:w w:val="105"/>
          <w:sz w:val="18"/>
          <w:szCs w:val="18"/>
        </w:rPr>
        <w:t>67.689,</w:t>
      </w:r>
      <w:r w:rsidRPr="00925E1F">
        <w:rPr>
          <w:rFonts w:asciiTheme="minorHAnsi" w:hAnsiTheme="minorHAnsi" w:cstheme="minorHAnsi"/>
          <w:spacing w:val="-11"/>
          <w:w w:val="105"/>
          <w:sz w:val="18"/>
          <w:szCs w:val="18"/>
        </w:rPr>
        <w:t xml:space="preserve"> </w:t>
      </w:r>
      <w:r w:rsidRPr="00925E1F">
        <w:rPr>
          <w:rFonts w:asciiTheme="minorHAnsi" w:hAnsiTheme="minorHAnsi" w:cstheme="minorHAnsi"/>
          <w:w w:val="105"/>
          <w:sz w:val="18"/>
          <w:szCs w:val="18"/>
        </w:rPr>
        <w:t>de</w:t>
      </w:r>
      <w:r w:rsidRPr="00925E1F">
        <w:rPr>
          <w:rFonts w:asciiTheme="minorHAnsi" w:hAnsiTheme="minorHAnsi" w:cstheme="minorHAnsi"/>
          <w:spacing w:val="-11"/>
          <w:w w:val="105"/>
          <w:sz w:val="18"/>
          <w:szCs w:val="18"/>
        </w:rPr>
        <w:t xml:space="preserve"> </w:t>
      </w:r>
      <w:r w:rsidRPr="00925E1F">
        <w:rPr>
          <w:rFonts w:asciiTheme="minorHAnsi" w:hAnsiTheme="minorHAnsi" w:cstheme="minorHAnsi"/>
          <w:w w:val="105"/>
          <w:sz w:val="18"/>
          <w:szCs w:val="18"/>
        </w:rPr>
        <w:t>3</w:t>
      </w:r>
      <w:r w:rsidRPr="00925E1F">
        <w:rPr>
          <w:rFonts w:asciiTheme="minorHAnsi" w:hAnsiTheme="minorHAnsi" w:cstheme="minorHAnsi"/>
          <w:spacing w:val="-11"/>
          <w:w w:val="105"/>
          <w:sz w:val="18"/>
          <w:szCs w:val="18"/>
        </w:rPr>
        <w:t xml:space="preserve"> </w:t>
      </w:r>
      <w:r w:rsidRPr="00925E1F">
        <w:rPr>
          <w:rFonts w:asciiTheme="minorHAnsi" w:hAnsiTheme="minorHAnsi" w:cstheme="minorHAnsi"/>
          <w:w w:val="105"/>
          <w:sz w:val="18"/>
          <w:szCs w:val="18"/>
        </w:rPr>
        <w:t>de</w:t>
      </w:r>
      <w:r w:rsidRPr="00925E1F">
        <w:rPr>
          <w:rFonts w:asciiTheme="minorHAnsi" w:hAnsiTheme="minorHAnsi" w:cstheme="minorHAnsi"/>
          <w:spacing w:val="-11"/>
          <w:w w:val="105"/>
          <w:sz w:val="18"/>
          <w:szCs w:val="18"/>
        </w:rPr>
        <w:t xml:space="preserve"> </w:t>
      </w:r>
      <w:r w:rsidRPr="00925E1F">
        <w:rPr>
          <w:rFonts w:asciiTheme="minorHAnsi" w:hAnsiTheme="minorHAnsi" w:cstheme="minorHAnsi"/>
          <w:w w:val="105"/>
          <w:sz w:val="18"/>
          <w:szCs w:val="18"/>
        </w:rPr>
        <w:t>maio de 2023, conforme consta das informações básicas deste Termo de Referência.</w:t>
      </w:r>
    </w:p>
    <w:p w14:paraId="7A2ADA49" w14:textId="77777777" w:rsidR="00925E1F" w:rsidRPr="00925E1F" w:rsidRDefault="00925E1F" w:rsidP="00925E1F">
      <w:pPr>
        <w:pStyle w:val="Corpodetexto"/>
        <w:rPr>
          <w:rFonts w:asciiTheme="minorHAnsi" w:hAnsiTheme="minorHAnsi" w:cstheme="minorHAnsi"/>
          <w:sz w:val="18"/>
          <w:szCs w:val="18"/>
        </w:rPr>
      </w:pPr>
    </w:p>
    <w:p w14:paraId="59051216" w14:textId="77777777" w:rsidR="00925E1F" w:rsidRPr="00925E1F" w:rsidRDefault="00925E1F" w:rsidP="00925E1F">
      <w:pPr>
        <w:pStyle w:val="Corpodetexto"/>
        <w:rPr>
          <w:rFonts w:asciiTheme="minorHAnsi" w:hAnsiTheme="minorHAnsi" w:cstheme="minorHAnsi"/>
          <w:sz w:val="18"/>
          <w:szCs w:val="18"/>
        </w:rPr>
      </w:pPr>
    </w:p>
    <w:p w14:paraId="3293C1AA" w14:textId="77777777" w:rsidR="00925E1F" w:rsidRPr="00925E1F" w:rsidRDefault="00925E1F" w:rsidP="00925E1F">
      <w:pPr>
        <w:pStyle w:val="Corpodetexto"/>
        <w:spacing w:before="108"/>
        <w:rPr>
          <w:rFonts w:asciiTheme="minorHAnsi" w:hAnsiTheme="minorHAnsi" w:cstheme="minorHAnsi"/>
          <w:sz w:val="18"/>
          <w:szCs w:val="18"/>
        </w:rPr>
      </w:pPr>
    </w:p>
    <w:p w14:paraId="69797145" w14:textId="77777777" w:rsidR="00925E1F" w:rsidRPr="00925E1F" w:rsidRDefault="00925E1F" w:rsidP="00925E1F">
      <w:pPr>
        <w:pStyle w:val="Ttulo3"/>
        <w:numPr>
          <w:ilvl w:val="0"/>
          <w:numId w:val="28"/>
        </w:numPr>
        <w:tabs>
          <w:tab w:val="left" w:pos="342"/>
        </w:tabs>
        <w:ind w:left="342" w:hanging="222"/>
        <w:rPr>
          <w:rFonts w:asciiTheme="minorHAnsi" w:hAnsiTheme="minorHAnsi" w:cstheme="minorHAnsi"/>
          <w:color w:val="auto"/>
          <w:sz w:val="18"/>
          <w:szCs w:val="18"/>
        </w:rPr>
      </w:pPr>
      <w:r w:rsidRPr="00925E1F">
        <w:rPr>
          <w:rFonts w:asciiTheme="minorHAnsi" w:hAnsiTheme="minorHAnsi" w:cstheme="minorHAnsi"/>
          <w:color w:val="auto"/>
          <w:sz w:val="18"/>
          <w:szCs w:val="18"/>
        </w:rPr>
        <w:t xml:space="preserve">DESCRIÇÃO DA SOLUÇÃO COMO UM TODO CONSIDERADO O CICLO DE VIDA DO </w:t>
      </w:r>
      <w:r w:rsidRPr="00925E1F">
        <w:rPr>
          <w:rFonts w:asciiTheme="minorHAnsi" w:hAnsiTheme="minorHAnsi" w:cstheme="minorHAnsi"/>
          <w:color w:val="auto"/>
          <w:spacing w:val="-2"/>
          <w:sz w:val="18"/>
          <w:szCs w:val="18"/>
        </w:rPr>
        <w:t>OBJETO</w:t>
      </w:r>
    </w:p>
    <w:p w14:paraId="72FB4E16" w14:textId="77777777" w:rsidR="00925E1F" w:rsidRPr="00925E1F" w:rsidRDefault="00925E1F" w:rsidP="00925E1F">
      <w:pPr>
        <w:pStyle w:val="Corpodetexto"/>
        <w:spacing w:before="51"/>
        <w:rPr>
          <w:rFonts w:asciiTheme="minorHAnsi" w:hAnsiTheme="minorHAnsi" w:cstheme="minorHAnsi"/>
          <w:b/>
          <w:sz w:val="18"/>
          <w:szCs w:val="18"/>
        </w:rPr>
      </w:pPr>
    </w:p>
    <w:p w14:paraId="2DEFA305" w14:textId="77777777" w:rsidR="00925E1F" w:rsidRPr="00925E1F" w:rsidRDefault="00925E1F" w:rsidP="00925E1F">
      <w:pPr>
        <w:pStyle w:val="PargrafodaLista"/>
        <w:widowControl w:val="0"/>
        <w:numPr>
          <w:ilvl w:val="1"/>
          <w:numId w:val="28"/>
        </w:numPr>
        <w:tabs>
          <w:tab w:val="left" w:pos="564"/>
        </w:tabs>
        <w:suppressAutoHyphens w:val="0"/>
        <w:autoSpaceDE w:val="0"/>
        <w:autoSpaceDN w:val="0"/>
        <w:spacing w:after="0" w:line="240" w:lineRule="auto"/>
        <w:ind w:left="564" w:hanging="444"/>
        <w:contextualSpacing w:val="0"/>
        <w:rPr>
          <w:rFonts w:asciiTheme="minorHAnsi" w:hAnsiTheme="minorHAnsi" w:cstheme="minorHAnsi"/>
          <w:sz w:val="18"/>
          <w:szCs w:val="18"/>
        </w:rPr>
      </w:pPr>
      <w:r w:rsidRPr="00925E1F">
        <w:rPr>
          <w:rFonts w:asciiTheme="minorHAnsi" w:hAnsiTheme="minorHAnsi" w:cstheme="minorHAnsi"/>
          <w:sz w:val="18"/>
          <w:szCs w:val="18"/>
        </w:rPr>
        <w:t>A</w:t>
      </w:r>
      <w:r w:rsidRPr="00925E1F">
        <w:rPr>
          <w:rFonts w:asciiTheme="minorHAnsi" w:hAnsiTheme="minorHAnsi" w:cstheme="minorHAnsi"/>
          <w:spacing w:val="54"/>
          <w:sz w:val="18"/>
          <w:szCs w:val="18"/>
        </w:rPr>
        <w:t xml:space="preserve"> </w:t>
      </w:r>
      <w:r w:rsidRPr="00925E1F">
        <w:rPr>
          <w:rFonts w:asciiTheme="minorHAnsi" w:hAnsiTheme="minorHAnsi" w:cstheme="minorHAnsi"/>
          <w:sz w:val="18"/>
          <w:szCs w:val="18"/>
        </w:rPr>
        <w:t>descrição</w:t>
      </w:r>
      <w:r w:rsidRPr="00925E1F">
        <w:rPr>
          <w:rFonts w:asciiTheme="minorHAnsi" w:hAnsiTheme="minorHAnsi" w:cstheme="minorHAnsi"/>
          <w:spacing w:val="55"/>
          <w:sz w:val="18"/>
          <w:szCs w:val="18"/>
        </w:rPr>
        <w:t xml:space="preserve"> </w:t>
      </w:r>
      <w:r w:rsidRPr="00925E1F">
        <w:rPr>
          <w:rFonts w:asciiTheme="minorHAnsi" w:hAnsiTheme="minorHAnsi" w:cstheme="minorHAnsi"/>
          <w:sz w:val="18"/>
          <w:szCs w:val="18"/>
        </w:rPr>
        <w:t>da</w:t>
      </w:r>
      <w:r w:rsidRPr="00925E1F">
        <w:rPr>
          <w:rFonts w:asciiTheme="minorHAnsi" w:hAnsiTheme="minorHAnsi" w:cstheme="minorHAnsi"/>
          <w:spacing w:val="55"/>
          <w:sz w:val="18"/>
          <w:szCs w:val="18"/>
        </w:rPr>
        <w:t xml:space="preserve"> </w:t>
      </w:r>
      <w:r w:rsidRPr="00925E1F">
        <w:rPr>
          <w:rFonts w:asciiTheme="minorHAnsi" w:hAnsiTheme="minorHAnsi" w:cstheme="minorHAnsi"/>
          <w:sz w:val="18"/>
          <w:szCs w:val="18"/>
        </w:rPr>
        <w:t>solução</w:t>
      </w:r>
      <w:r w:rsidRPr="00925E1F">
        <w:rPr>
          <w:rFonts w:asciiTheme="minorHAnsi" w:hAnsiTheme="minorHAnsi" w:cstheme="minorHAnsi"/>
          <w:spacing w:val="55"/>
          <w:sz w:val="18"/>
          <w:szCs w:val="18"/>
        </w:rPr>
        <w:t xml:space="preserve"> </w:t>
      </w:r>
      <w:r w:rsidRPr="00925E1F">
        <w:rPr>
          <w:rFonts w:asciiTheme="minorHAnsi" w:hAnsiTheme="minorHAnsi" w:cstheme="minorHAnsi"/>
          <w:sz w:val="18"/>
          <w:szCs w:val="18"/>
        </w:rPr>
        <w:t>como</w:t>
      </w:r>
      <w:r w:rsidRPr="00925E1F">
        <w:rPr>
          <w:rFonts w:asciiTheme="minorHAnsi" w:hAnsiTheme="minorHAnsi" w:cstheme="minorHAnsi"/>
          <w:spacing w:val="54"/>
          <w:sz w:val="18"/>
          <w:szCs w:val="18"/>
        </w:rPr>
        <w:t xml:space="preserve"> </w:t>
      </w:r>
      <w:r w:rsidRPr="00925E1F">
        <w:rPr>
          <w:rFonts w:asciiTheme="minorHAnsi" w:hAnsiTheme="minorHAnsi" w:cstheme="minorHAnsi"/>
          <w:sz w:val="18"/>
          <w:szCs w:val="18"/>
        </w:rPr>
        <w:t>um</w:t>
      </w:r>
      <w:r w:rsidRPr="00925E1F">
        <w:rPr>
          <w:rFonts w:asciiTheme="minorHAnsi" w:hAnsiTheme="minorHAnsi" w:cstheme="minorHAnsi"/>
          <w:spacing w:val="55"/>
          <w:sz w:val="18"/>
          <w:szCs w:val="18"/>
        </w:rPr>
        <w:t xml:space="preserve"> </w:t>
      </w:r>
      <w:r w:rsidRPr="00925E1F">
        <w:rPr>
          <w:rFonts w:asciiTheme="minorHAnsi" w:hAnsiTheme="minorHAnsi" w:cstheme="minorHAnsi"/>
          <w:sz w:val="18"/>
          <w:szCs w:val="18"/>
        </w:rPr>
        <w:t>todo</w:t>
      </w:r>
      <w:r w:rsidRPr="00925E1F">
        <w:rPr>
          <w:rFonts w:asciiTheme="minorHAnsi" w:hAnsiTheme="minorHAnsi" w:cstheme="minorHAnsi"/>
          <w:spacing w:val="55"/>
          <w:sz w:val="18"/>
          <w:szCs w:val="18"/>
        </w:rPr>
        <w:t xml:space="preserve"> </w:t>
      </w:r>
      <w:r w:rsidRPr="00925E1F">
        <w:rPr>
          <w:rFonts w:asciiTheme="minorHAnsi" w:hAnsiTheme="minorHAnsi" w:cstheme="minorHAnsi"/>
          <w:sz w:val="18"/>
          <w:szCs w:val="18"/>
        </w:rPr>
        <w:t>encontra-se</w:t>
      </w:r>
      <w:r w:rsidRPr="00925E1F">
        <w:rPr>
          <w:rFonts w:asciiTheme="minorHAnsi" w:hAnsiTheme="minorHAnsi" w:cstheme="minorHAnsi"/>
          <w:spacing w:val="55"/>
          <w:sz w:val="18"/>
          <w:szCs w:val="18"/>
        </w:rPr>
        <w:t xml:space="preserve"> </w:t>
      </w:r>
      <w:r w:rsidRPr="00925E1F">
        <w:rPr>
          <w:rFonts w:asciiTheme="minorHAnsi" w:hAnsiTheme="minorHAnsi" w:cstheme="minorHAnsi"/>
          <w:sz w:val="18"/>
          <w:szCs w:val="18"/>
        </w:rPr>
        <w:t>pormenorizada</w:t>
      </w:r>
      <w:r w:rsidRPr="00925E1F">
        <w:rPr>
          <w:rFonts w:asciiTheme="minorHAnsi" w:hAnsiTheme="minorHAnsi" w:cstheme="minorHAnsi"/>
          <w:spacing w:val="55"/>
          <w:sz w:val="18"/>
          <w:szCs w:val="18"/>
        </w:rPr>
        <w:t xml:space="preserve"> </w:t>
      </w:r>
      <w:r w:rsidRPr="00925E1F">
        <w:rPr>
          <w:rFonts w:asciiTheme="minorHAnsi" w:hAnsiTheme="minorHAnsi" w:cstheme="minorHAnsi"/>
          <w:sz w:val="18"/>
          <w:szCs w:val="18"/>
        </w:rPr>
        <w:t>em</w:t>
      </w:r>
      <w:r w:rsidRPr="00925E1F">
        <w:rPr>
          <w:rFonts w:asciiTheme="minorHAnsi" w:hAnsiTheme="minorHAnsi" w:cstheme="minorHAnsi"/>
          <w:spacing w:val="54"/>
          <w:sz w:val="18"/>
          <w:szCs w:val="18"/>
        </w:rPr>
        <w:t xml:space="preserve"> </w:t>
      </w:r>
      <w:r w:rsidRPr="00925E1F">
        <w:rPr>
          <w:rFonts w:asciiTheme="minorHAnsi" w:hAnsiTheme="minorHAnsi" w:cstheme="minorHAnsi"/>
          <w:sz w:val="18"/>
          <w:szCs w:val="18"/>
        </w:rPr>
        <w:t>tópico</w:t>
      </w:r>
      <w:r w:rsidRPr="00925E1F">
        <w:rPr>
          <w:rFonts w:asciiTheme="minorHAnsi" w:hAnsiTheme="minorHAnsi" w:cstheme="minorHAnsi"/>
          <w:spacing w:val="55"/>
          <w:sz w:val="18"/>
          <w:szCs w:val="18"/>
        </w:rPr>
        <w:t xml:space="preserve"> </w:t>
      </w:r>
      <w:r w:rsidRPr="00925E1F">
        <w:rPr>
          <w:rFonts w:asciiTheme="minorHAnsi" w:hAnsiTheme="minorHAnsi" w:cstheme="minorHAnsi"/>
          <w:sz w:val="18"/>
          <w:szCs w:val="18"/>
        </w:rPr>
        <w:t>específico</w:t>
      </w:r>
      <w:r w:rsidRPr="00925E1F">
        <w:rPr>
          <w:rFonts w:asciiTheme="minorHAnsi" w:hAnsiTheme="minorHAnsi" w:cstheme="minorHAnsi"/>
          <w:spacing w:val="55"/>
          <w:sz w:val="18"/>
          <w:szCs w:val="18"/>
        </w:rPr>
        <w:t xml:space="preserve"> </w:t>
      </w:r>
      <w:r w:rsidRPr="00925E1F">
        <w:rPr>
          <w:rFonts w:asciiTheme="minorHAnsi" w:hAnsiTheme="minorHAnsi" w:cstheme="minorHAnsi"/>
          <w:sz w:val="18"/>
          <w:szCs w:val="18"/>
        </w:rPr>
        <w:t>dos</w:t>
      </w:r>
      <w:r w:rsidRPr="00925E1F">
        <w:rPr>
          <w:rFonts w:asciiTheme="minorHAnsi" w:hAnsiTheme="minorHAnsi" w:cstheme="minorHAnsi"/>
          <w:spacing w:val="55"/>
          <w:sz w:val="18"/>
          <w:szCs w:val="18"/>
        </w:rPr>
        <w:t xml:space="preserve"> </w:t>
      </w:r>
      <w:r w:rsidRPr="00925E1F">
        <w:rPr>
          <w:rFonts w:asciiTheme="minorHAnsi" w:hAnsiTheme="minorHAnsi" w:cstheme="minorHAnsi"/>
          <w:sz w:val="18"/>
          <w:szCs w:val="18"/>
        </w:rPr>
        <w:t>Estudos</w:t>
      </w:r>
      <w:r w:rsidRPr="00925E1F">
        <w:rPr>
          <w:rFonts w:asciiTheme="minorHAnsi" w:hAnsiTheme="minorHAnsi" w:cstheme="minorHAnsi"/>
          <w:spacing w:val="55"/>
          <w:sz w:val="18"/>
          <w:szCs w:val="18"/>
        </w:rPr>
        <w:t xml:space="preserve"> </w:t>
      </w:r>
      <w:r w:rsidRPr="00925E1F">
        <w:rPr>
          <w:rFonts w:asciiTheme="minorHAnsi" w:hAnsiTheme="minorHAnsi" w:cstheme="minorHAnsi"/>
          <w:spacing w:val="-2"/>
          <w:sz w:val="18"/>
          <w:szCs w:val="18"/>
        </w:rPr>
        <w:t>Técnicos</w:t>
      </w:r>
    </w:p>
    <w:p w14:paraId="5D4DC890" w14:textId="77777777" w:rsidR="00925E1F" w:rsidRPr="00925E1F" w:rsidRDefault="00925E1F" w:rsidP="00925E1F">
      <w:pPr>
        <w:pStyle w:val="Corpodetexto"/>
        <w:spacing w:before="79"/>
        <w:ind w:left="120"/>
        <w:rPr>
          <w:rFonts w:asciiTheme="minorHAnsi" w:hAnsiTheme="minorHAnsi" w:cstheme="minorHAnsi"/>
          <w:sz w:val="18"/>
          <w:szCs w:val="18"/>
        </w:rPr>
      </w:pPr>
      <w:r w:rsidRPr="00925E1F">
        <w:rPr>
          <w:rFonts w:asciiTheme="minorHAnsi" w:hAnsiTheme="minorHAnsi" w:cstheme="minorHAnsi"/>
          <w:sz w:val="18"/>
          <w:szCs w:val="18"/>
        </w:rPr>
        <w:t xml:space="preserve">Preliminares, apêndice 1 deste Termo de </w:t>
      </w:r>
      <w:r w:rsidRPr="00925E1F">
        <w:rPr>
          <w:rFonts w:asciiTheme="minorHAnsi" w:hAnsiTheme="minorHAnsi" w:cstheme="minorHAnsi"/>
          <w:spacing w:val="-2"/>
          <w:sz w:val="18"/>
          <w:szCs w:val="18"/>
        </w:rPr>
        <w:t>Referência.</w:t>
      </w:r>
    </w:p>
    <w:p w14:paraId="0C141CAC" w14:textId="77777777" w:rsidR="00925E1F" w:rsidRPr="00925E1F" w:rsidRDefault="00925E1F" w:rsidP="00925E1F">
      <w:pPr>
        <w:pStyle w:val="Corpodetexto"/>
        <w:rPr>
          <w:rFonts w:asciiTheme="minorHAnsi" w:hAnsiTheme="minorHAnsi" w:cstheme="minorHAnsi"/>
          <w:sz w:val="18"/>
          <w:szCs w:val="18"/>
        </w:rPr>
      </w:pPr>
    </w:p>
    <w:p w14:paraId="7A9CBC96" w14:textId="77777777" w:rsidR="00925E1F" w:rsidRPr="00925E1F" w:rsidRDefault="00925E1F" w:rsidP="00925E1F">
      <w:pPr>
        <w:pStyle w:val="Corpodetexto"/>
        <w:rPr>
          <w:rFonts w:asciiTheme="minorHAnsi" w:hAnsiTheme="minorHAnsi" w:cstheme="minorHAnsi"/>
          <w:sz w:val="18"/>
          <w:szCs w:val="18"/>
        </w:rPr>
      </w:pPr>
    </w:p>
    <w:p w14:paraId="69FBB8FB" w14:textId="77777777" w:rsidR="00925E1F" w:rsidRPr="00925E1F" w:rsidRDefault="00925E1F" w:rsidP="00925E1F">
      <w:pPr>
        <w:pStyle w:val="Corpodetexto"/>
        <w:spacing w:before="24"/>
        <w:rPr>
          <w:rFonts w:asciiTheme="minorHAnsi" w:hAnsiTheme="minorHAnsi" w:cstheme="minorHAnsi"/>
          <w:sz w:val="18"/>
          <w:szCs w:val="18"/>
        </w:rPr>
      </w:pPr>
    </w:p>
    <w:p w14:paraId="78F46400" w14:textId="77777777" w:rsidR="00925E1F" w:rsidRPr="00925E1F" w:rsidRDefault="00925E1F" w:rsidP="00925E1F">
      <w:pPr>
        <w:pStyle w:val="Ttulo3"/>
        <w:numPr>
          <w:ilvl w:val="0"/>
          <w:numId w:val="28"/>
        </w:numPr>
        <w:tabs>
          <w:tab w:val="left" w:pos="342"/>
        </w:tabs>
        <w:ind w:left="342" w:hanging="222"/>
        <w:jc w:val="both"/>
        <w:rPr>
          <w:rFonts w:asciiTheme="minorHAnsi" w:hAnsiTheme="minorHAnsi" w:cstheme="minorHAnsi"/>
          <w:color w:val="auto"/>
          <w:sz w:val="18"/>
          <w:szCs w:val="18"/>
        </w:rPr>
      </w:pPr>
      <w:r w:rsidRPr="00925E1F">
        <w:rPr>
          <w:rFonts w:asciiTheme="minorHAnsi" w:hAnsiTheme="minorHAnsi" w:cstheme="minorHAnsi"/>
          <w:color w:val="auto"/>
          <w:sz w:val="18"/>
          <w:szCs w:val="18"/>
        </w:rPr>
        <w:t xml:space="preserve">REQUISITOS DA </w:t>
      </w:r>
      <w:r w:rsidRPr="00925E1F">
        <w:rPr>
          <w:rFonts w:asciiTheme="minorHAnsi" w:hAnsiTheme="minorHAnsi" w:cstheme="minorHAnsi"/>
          <w:color w:val="auto"/>
          <w:spacing w:val="-2"/>
          <w:sz w:val="18"/>
          <w:szCs w:val="18"/>
        </w:rPr>
        <w:t>CONTRATAÇÃO</w:t>
      </w:r>
    </w:p>
    <w:p w14:paraId="52AD46A4" w14:textId="77777777" w:rsidR="00925E1F" w:rsidRPr="00925E1F" w:rsidRDefault="00925E1F" w:rsidP="00925E1F">
      <w:pPr>
        <w:pStyle w:val="Corpodetexto"/>
        <w:spacing w:before="51"/>
        <w:rPr>
          <w:rFonts w:asciiTheme="minorHAnsi" w:hAnsiTheme="minorHAnsi" w:cstheme="minorHAnsi"/>
          <w:b/>
          <w:sz w:val="18"/>
          <w:szCs w:val="18"/>
        </w:rPr>
      </w:pPr>
    </w:p>
    <w:p w14:paraId="5C7BD81E" w14:textId="77777777" w:rsidR="00925E1F" w:rsidRPr="00925E1F" w:rsidRDefault="00925E1F" w:rsidP="00925E1F">
      <w:pPr>
        <w:pStyle w:val="Ttulo4"/>
        <w:ind w:left="120"/>
        <w:rPr>
          <w:rFonts w:asciiTheme="minorHAnsi" w:hAnsiTheme="minorHAnsi" w:cstheme="minorHAnsi"/>
          <w:color w:val="auto"/>
          <w:sz w:val="18"/>
          <w:szCs w:val="18"/>
        </w:rPr>
      </w:pPr>
      <w:r w:rsidRPr="00925E1F">
        <w:rPr>
          <w:rFonts w:asciiTheme="minorHAnsi" w:hAnsiTheme="minorHAnsi" w:cstheme="minorHAnsi"/>
          <w:color w:val="auto"/>
          <w:spacing w:val="-2"/>
          <w:sz w:val="18"/>
          <w:szCs w:val="18"/>
        </w:rPr>
        <w:t>Sustentabilidade:</w:t>
      </w:r>
    </w:p>
    <w:p w14:paraId="161EEF3C" w14:textId="77777777" w:rsidR="00925E1F" w:rsidRPr="00925E1F" w:rsidRDefault="00925E1F" w:rsidP="00925E1F">
      <w:pPr>
        <w:pStyle w:val="Corpodetexto"/>
        <w:spacing w:before="51"/>
        <w:rPr>
          <w:rFonts w:asciiTheme="minorHAnsi" w:hAnsiTheme="minorHAnsi" w:cstheme="minorHAnsi"/>
          <w:b/>
          <w:sz w:val="18"/>
          <w:szCs w:val="18"/>
        </w:rPr>
      </w:pPr>
    </w:p>
    <w:p w14:paraId="3BCC9FB2" w14:textId="77777777" w:rsidR="00925E1F" w:rsidRPr="00925E1F" w:rsidRDefault="00925E1F" w:rsidP="00925E1F">
      <w:pPr>
        <w:pStyle w:val="PargrafodaLista"/>
        <w:widowControl w:val="0"/>
        <w:numPr>
          <w:ilvl w:val="1"/>
          <w:numId w:val="28"/>
        </w:numPr>
        <w:tabs>
          <w:tab w:val="left" w:pos="509"/>
        </w:tabs>
        <w:suppressAutoHyphens w:val="0"/>
        <w:autoSpaceDE w:val="0"/>
        <w:autoSpaceDN w:val="0"/>
        <w:spacing w:after="0" w:line="240" w:lineRule="auto"/>
        <w:ind w:left="509" w:hanging="389"/>
        <w:contextualSpacing w:val="0"/>
        <w:jc w:val="both"/>
        <w:rPr>
          <w:rFonts w:asciiTheme="minorHAnsi" w:hAnsiTheme="minorHAnsi" w:cstheme="minorHAnsi"/>
          <w:sz w:val="18"/>
          <w:szCs w:val="18"/>
        </w:rPr>
      </w:pPr>
      <w:r w:rsidRPr="00925E1F">
        <w:rPr>
          <w:rFonts w:asciiTheme="minorHAnsi" w:hAnsiTheme="minorHAnsi" w:cstheme="minorHAnsi"/>
          <w:sz w:val="18"/>
          <w:szCs w:val="18"/>
        </w:rPr>
        <w:t xml:space="preserve">Só será admitida a oferta de produto previamente com autorização de comercialização pela </w:t>
      </w:r>
      <w:r w:rsidRPr="00925E1F">
        <w:rPr>
          <w:rFonts w:asciiTheme="minorHAnsi" w:hAnsiTheme="minorHAnsi" w:cstheme="minorHAnsi"/>
          <w:spacing w:val="-2"/>
          <w:sz w:val="18"/>
          <w:szCs w:val="18"/>
        </w:rPr>
        <w:t>ANVISA,</w:t>
      </w:r>
    </w:p>
    <w:p w14:paraId="341753C5" w14:textId="77777777" w:rsidR="00925E1F" w:rsidRPr="00925E1F" w:rsidRDefault="00925E1F" w:rsidP="00925E1F">
      <w:pPr>
        <w:pStyle w:val="Corpodetexto"/>
        <w:spacing w:before="50"/>
        <w:rPr>
          <w:rFonts w:asciiTheme="minorHAnsi" w:hAnsiTheme="minorHAnsi" w:cstheme="minorHAnsi"/>
          <w:sz w:val="18"/>
          <w:szCs w:val="18"/>
        </w:rPr>
      </w:pPr>
    </w:p>
    <w:p w14:paraId="7DF579D0" w14:textId="77777777" w:rsidR="00925E1F" w:rsidRPr="00925E1F" w:rsidRDefault="00925E1F" w:rsidP="00925E1F">
      <w:pPr>
        <w:pStyle w:val="PargrafodaLista"/>
        <w:widowControl w:val="0"/>
        <w:numPr>
          <w:ilvl w:val="2"/>
          <w:numId w:val="28"/>
        </w:numPr>
        <w:tabs>
          <w:tab w:val="left" w:pos="696"/>
        </w:tabs>
        <w:suppressAutoHyphens w:val="0"/>
        <w:autoSpaceDE w:val="0"/>
        <w:autoSpaceDN w:val="0"/>
        <w:spacing w:before="1" w:after="0" w:line="321" w:lineRule="auto"/>
        <w:ind w:left="120" w:right="120"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 xml:space="preserve">Comprovação de registro/notificação do objeto licitado concedido pelo órgão sanitário competente do Ministério da </w:t>
      </w:r>
      <w:r w:rsidRPr="00925E1F">
        <w:rPr>
          <w:rFonts w:asciiTheme="minorHAnsi" w:hAnsiTheme="minorHAnsi" w:cstheme="minorHAnsi"/>
          <w:spacing w:val="-2"/>
          <w:sz w:val="18"/>
          <w:szCs w:val="18"/>
        </w:rPr>
        <w:t>Saúde;</w:t>
      </w:r>
    </w:p>
    <w:p w14:paraId="4D4F2B2E" w14:textId="77777777" w:rsidR="00925E1F" w:rsidRPr="00925E1F" w:rsidRDefault="00925E1F" w:rsidP="00925E1F">
      <w:pPr>
        <w:pStyle w:val="PargrafodaLista"/>
        <w:widowControl w:val="0"/>
        <w:numPr>
          <w:ilvl w:val="2"/>
          <w:numId w:val="28"/>
        </w:numPr>
        <w:tabs>
          <w:tab w:val="left" w:pos="684"/>
        </w:tabs>
        <w:suppressAutoHyphens w:val="0"/>
        <w:autoSpaceDE w:val="0"/>
        <w:autoSpaceDN w:val="0"/>
        <w:spacing w:before="203" w:after="0" w:line="321" w:lineRule="auto"/>
        <w:ind w:left="120" w:right="119"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71385F0C" w14:textId="77777777" w:rsidR="00925E1F" w:rsidRPr="00925E1F" w:rsidRDefault="00925E1F" w:rsidP="00925E1F">
      <w:pPr>
        <w:pStyle w:val="PargrafodaLista"/>
        <w:widowControl w:val="0"/>
        <w:numPr>
          <w:ilvl w:val="2"/>
          <w:numId w:val="28"/>
        </w:numPr>
        <w:tabs>
          <w:tab w:val="left" w:pos="675"/>
        </w:tabs>
        <w:suppressAutoHyphens w:val="0"/>
        <w:autoSpaceDE w:val="0"/>
        <w:autoSpaceDN w:val="0"/>
        <w:spacing w:before="204" w:after="0" w:line="240" w:lineRule="auto"/>
        <w:ind w:left="675" w:hanging="555"/>
        <w:contextualSpacing w:val="0"/>
        <w:jc w:val="both"/>
        <w:rPr>
          <w:rFonts w:asciiTheme="minorHAnsi" w:hAnsiTheme="minorHAnsi" w:cstheme="minorHAnsi"/>
          <w:sz w:val="18"/>
          <w:szCs w:val="18"/>
        </w:rPr>
      </w:pPr>
      <w:r w:rsidRPr="00925E1F">
        <w:rPr>
          <w:rFonts w:asciiTheme="minorHAnsi" w:hAnsiTheme="minorHAnsi" w:cstheme="minorHAnsi"/>
          <w:sz w:val="18"/>
          <w:szCs w:val="18"/>
        </w:rPr>
        <w:t xml:space="preserve">Deverá ser anexada cópia da autorização de comercialização emitida pela </w:t>
      </w:r>
      <w:r w:rsidRPr="00925E1F">
        <w:rPr>
          <w:rFonts w:asciiTheme="minorHAnsi" w:hAnsiTheme="minorHAnsi" w:cstheme="minorHAnsi"/>
          <w:spacing w:val="-2"/>
          <w:sz w:val="18"/>
          <w:szCs w:val="18"/>
        </w:rPr>
        <w:t>ANVISA;</w:t>
      </w:r>
    </w:p>
    <w:p w14:paraId="1AA33950" w14:textId="77777777" w:rsidR="00925E1F" w:rsidRPr="00925E1F" w:rsidRDefault="00925E1F" w:rsidP="00925E1F">
      <w:pPr>
        <w:pStyle w:val="Corpodetexto"/>
        <w:rPr>
          <w:rFonts w:asciiTheme="minorHAnsi" w:hAnsiTheme="minorHAnsi" w:cstheme="minorHAnsi"/>
          <w:sz w:val="18"/>
          <w:szCs w:val="18"/>
        </w:rPr>
      </w:pPr>
    </w:p>
    <w:p w14:paraId="02DA5F8C" w14:textId="77777777" w:rsidR="00925E1F" w:rsidRPr="00925E1F" w:rsidRDefault="00925E1F" w:rsidP="00925E1F">
      <w:pPr>
        <w:pStyle w:val="Corpodetexto"/>
        <w:spacing w:before="220"/>
        <w:rPr>
          <w:rFonts w:asciiTheme="minorHAnsi" w:hAnsiTheme="minorHAnsi" w:cstheme="minorHAnsi"/>
          <w:sz w:val="18"/>
          <w:szCs w:val="18"/>
        </w:rPr>
      </w:pPr>
    </w:p>
    <w:p w14:paraId="0E903B27" w14:textId="77777777" w:rsidR="00925E1F" w:rsidRPr="00925E1F" w:rsidRDefault="00925E1F" w:rsidP="00925E1F">
      <w:pPr>
        <w:ind w:left="120"/>
        <w:rPr>
          <w:rFonts w:asciiTheme="minorHAnsi" w:hAnsiTheme="minorHAnsi" w:cstheme="minorHAnsi"/>
          <w:b/>
          <w:sz w:val="18"/>
          <w:szCs w:val="18"/>
        </w:rPr>
      </w:pPr>
      <w:r w:rsidRPr="00925E1F">
        <w:rPr>
          <w:rFonts w:asciiTheme="minorHAnsi" w:hAnsiTheme="minorHAnsi" w:cstheme="minorHAnsi"/>
          <w:b/>
          <w:sz w:val="18"/>
          <w:szCs w:val="18"/>
        </w:rPr>
        <w:t>Da</w:t>
      </w:r>
      <w:r w:rsidRPr="00925E1F">
        <w:rPr>
          <w:rFonts w:asciiTheme="minorHAnsi" w:hAnsiTheme="minorHAnsi" w:cstheme="minorHAnsi"/>
          <w:b/>
          <w:spacing w:val="-1"/>
          <w:sz w:val="18"/>
          <w:szCs w:val="18"/>
        </w:rPr>
        <w:t xml:space="preserve"> </w:t>
      </w:r>
      <w:r w:rsidRPr="00925E1F">
        <w:rPr>
          <w:rFonts w:asciiTheme="minorHAnsi" w:hAnsiTheme="minorHAnsi" w:cstheme="minorHAnsi"/>
          <w:b/>
          <w:sz w:val="18"/>
          <w:szCs w:val="18"/>
        </w:rPr>
        <w:t>exigência de</w:t>
      </w:r>
      <w:r w:rsidRPr="00925E1F">
        <w:rPr>
          <w:rFonts w:asciiTheme="minorHAnsi" w:hAnsiTheme="minorHAnsi" w:cstheme="minorHAnsi"/>
          <w:b/>
          <w:spacing w:val="-1"/>
          <w:sz w:val="18"/>
          <w:szCs w:val="18"/>
        </w:rPr>
        <w:t xml:space="preserve"> </w:t>
      </w:r>
      <w:r w:rsidRPr="00925E1F">
        <w:rPr>
          <w:rFonts w:asciiTheme="minorHAnsi" w:hAnsiTheme="minorHAnsi" w:cstheme="minorHAnsi"/>
          <w:b/>
          <w:spacing w:val="-2"/>
          <w:sz w:val="18"/>
          <w:szCs w:val="18"/>
        </w:rPr>
        <w:t>amostra</w:t>
      </w:r>
    </w:p>
    <w:p w14:paraId="4E3A10F9" w14:textId="77777777" w:rsidR="00925E1F" w:rsidRPr="00925E1F" w:rsidRDefault="00925E1F" w:rsidP="00925E1F">
      <w:pPr>
        <w:pStyle w:val="Corpodetexto"/>
        <w:spacing w:before="39"/>
        <w:rPr>
          <w:rFonts w:asciiTheme="minorHAnsi" w:hAnsiTheme="minorHAnsi" w:cstheme="minorHAnsi"/>
          <w:b/>
          <w:sz w:val="18"/>
          <w:szCs w:val="18"/>
        </w:rPr>
      </w:pPr>
    </w:p>
    <w:p w14:paraId="24AA0E14" w14:textId="77777777" w:rsidR="00925E1F" w:rsidRPr="00925E1F" w:rsidRDefault="00925E1F" w:rsidP="00925E1F">
      <w:pPr>
        <w:pStyle w:val="PargrafodaLista"/>
        <w:widowControl w:val="0"/>
        <w:numPr>
          <w:ilvl w:val="1"/>
          <w:numId w:val="28"/>
        </w:numPr>
        <w:tabs>
          <w:tab w:val="left" w:pos="544"/>
        </w:tabs>
        <w:suppressAutoHyphens w:val="0"/>
        <w:autoSpaceDE w:val="0"/>
        <w:autoSpaceDN w:val="0"/>
        <w:spacing w:after="0" w:line="295" w:lineRule="auto"/>
        <w:ind w:right="120"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Na instituição há equipe dedicada ao serviço de gerenciamento de resíduos hospitalares, com processos e fluxos estabelecidos com base na legislação pertinente, de modo a realizar este trabalho de evitar impactos ambientais.</w:t>
      </w:r>
    </w:p>
    <w:p w14:paraId="2AEAE524" w14:textId="77777777" w:rsidR="00925E1F" w:rsidRPr="00925E1F" w:rsidRDefault="00925E1F" w:rsidP="00925E1F">
      <w:pPr>
        <w:spacing w:before="182" w:line="268" w:lineRule="auto"/>
        <w:ind w:left="120" w:right="118"/>
        <w:jc w:val="both"/>
        <w:rPr>
          <w:rFonts w:asciiTheme="minorHAnsi" w:hAnsiTheme="minorHAnsi" w:cstheme="minorHAnsi"/>
          <w:sz w:val="18"/>
          <w:szCs w:val="18"/>
        </w:rPr>
      </w:pPr>
      <w:r w:rsidRPr="00925E1F">
        <w:rPr>
          <w:rFonts w:asciiTheme="minorHAnsi" w:hAnsiTheme="minorHAnsi" w:cstheme="minorHAnsi"/>
          <w:sz w:val="18"/>
          <w:szCs w:val="18"/>
        </w:rPr>
        <w:t>4.2.1 Havendo o aceite da proposta quanto ao valor, o interessado classificado provisoriamente em primeiro lugar deverá apresentar amostra, que que</w:t>
      </w:r>
      <w:r w:rsidRPr="00925E1F">
        <w:rPr>
          <w:rFonts w:asciiTheme="minorHAnsi" w:hAnsiTheme="minorHAnsi" w:cstheme="minorHAnsi"/>
          <w:spacing w:val="80"/>
          <w:sz w:val="18"/>
          <w:szCs w:val="18"/>
        </w:rPr>
        <w:t xml:space="preserve"> </w:t>
      </w:r>
      <w:r w:rsidRPr="00925E1F">
        <w:rPr>
          <w:rFonts w:asciiTheme="minorHAnsi" w:hAnsiTheme="minorHAnsi" w:cstheme="minorHAnsi"/>
          <w:sz w:val="18"/>
          <w:szCs w:val="18"/>
        </w:rPr>
        <w:t>terá data, local e horário de realização do procedimento de avaliação divulgados por mensagem no sistema.</w:t>
      </w:r>
    </w:p>
    <w:p w14:paraId="106561AF" w14:textId="77777777" w:rsidR="00925E1F" w:rsidRPr="00925E1F" w:rsidRDefault="00925E1F" w:rsidP="00925E1F">
      <w:pPr>
        <w:pStyle w:val="Corpodetexto"/>
        <w:spacing w:before="41"/>
        <w:rPr>
          <w:rFonts w:asciiTheme="minorHAnsi" w:hAnsiTheme="minorHAnsi" w:cstheme="minorHAnsi"/>
          <w:sz w:val="18"/>
          <w:szCs w:val="18"/>
        </w:rPr>
      </w:pPr>
    </w:p>
    <w:p w14:paraId="1C61349E" w14:textId="4C46817B" w:rsidR="00925E1F" w:rsidRPr="00925E1F" w:rsidRDefault="00925E1F" w:rsidP="00925E1F">
      <w:pPr>
        <w:pStyle w:val="Ttulo4"/>
        <w:numPr>
          <w:ilvl w:val="1"/>
          <w:numId w:val="28"/>
        </w:numPr>
        <w:tabs>
          <w:tab w:val="left" w:pos="509"/>
        </w:tabs>
        <w:ind w:left="509" w:hanging="389"/>
        <w:jc w:val="both"/>
        <w:rPr>
          <w:rFonts w:asciiTheme="minorHAnsi" w:hAnsiTheme="minorHAnsi" w:cstheme="minorHAnsi"/>
          <w:color w:val="auto"/>
          <w:sz w:val="18"/>
          <w:szCs w:val="18"/>
        </w:rPr>
      </w:pPr>
      <w:r w:rsidRPr="00925E1F">
        <w:rPr>
          <w:rFonts w:asciiTheme="minorHAnsi" w:hAnsiTheme="minorHAnsi" w:cstheme="minorHAnsi"/>
          <w:color w:val="auto"/>
          <w:sz w:val="18"/>
          <w:szCs w:val="18"/>
        </w:rPr>
        <w:t>Serão exigidas amostras dos seguintes itens</w:t>
      </w:r>
      <w:r w:rsidRPr="00925E1F">
        <w:rPr>
          <w:rFonts w:asciiTheme="minorHAnsi" w:hAnsiTheme="minorHAnsi" w:cstheme="minorHAnsi"/>
          <w:color w:val="auto"/>
          <w:spacing w:val="-10"/>
          <w:sz w:val="18"/>
          <w:szCs w:val="18"/>
        </w:rPr>
        <w:t>:</w:t>
      </w:r>
    </w:p>
    <w:p w14:paraId="37A57CAA" w14:textId="77777777" w:rsidR="00925E1F" w:rsidRPr="00925E1F" w:rsidRDefault="00925E1F" w:rsidP="00925E1F">
      <w:pPr>
        <w:pStyle w:val="Corpodetexto"/>
        <w:spacing w:before="4"/>
        <w:rPr>
          <w:rFonts w:asciiTheme="minorHAnsi" w:hAnsiTheme="minorHAnsi" w:cstheme="minorHAnsi"/>
          <w:b/>
          <w:sz w:val="18"/>
          <w:szCs w:val="18"/>
        </w:rPr>
      </w:pPr>
    </w:p>
    <w:tbl>
      <w:tblPr>
        <w:tblStyle w:val="TableNormal"/>
        <w:tblW w:w="0" w:type="auto"/>
        <w:tblInd w:w="1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519"/>
        <w:gridCol w:w="5580"/>
      </w:tblGrid>
      <w:tr w:rsidR="00925E1F" w:rsidRPr="00925E1F" w14:paraId="1D04E1A2" w14:textId="77777777" w:rsidTr="005D26E5">
        <w:trPr>
          <w:trHeight w:val="716"/>
        </w:trPr>
        <w:tc>
          <w:tcPr>
            <w:tcW w:w="5519" w:type="dxa"/>
          </w:tcPr>
          <w:p w14:paraId="62AC6271" w14:textId="77777777" w:rsidR="00925E1F" w:rsidRPr="00925E1F" w:rsidRDefault="00925E1F" w:rsidP="005D26E5">
            <w:pPr>
              <w:pStyle w:val="TableParagraph"/>
              <w:spacing w:before="6"/>
              <w:rPr>
                <w:rFonts w:asciiTheme="minorHAnsi" w:hAnsiTheme="minorHAnsi" w:cstheme="minorHAnsi"/>
                <w:b/>
                <w:sz w:val="18"/>
                <w:szCs w:val="18"/>
              </w:rPr>
            </w:pPr>
          </w:p>
          <w:p w14:paraId="0A497D58" w14:textId="77777777" w:rsidR="00925E1F" w:rsidRPr="00925E1F" w:rsidRDefault="00925E1F" w:rsidP="005D26E5">
            <w:pPr>
              <w:pStyle w:val="TableParagraph"/>
              <w:spacing w:before="0"/>
              <w:ind w:left="14"/>
              <w:jc w:val="center"/>
              <w:rPr>
                <w:rFonts w:asciiTheme="minorHAnsi" w:hAnsiTheme="minorHAnsi" w:cstheme="minorHAnsi"/>
                <w:b/>
                <w:sz w:val="18"/>
                <w:szCs w:val="18"/>
              </w:rPr>
            </w:pPr>
            <w:r w:rsidRPr="00925E1F">
              <w:rPr>
                <w:rFonts w:asciiTheme="minorHAnsi" w:hAnsiTheme="minorHAnsi" w:cstheme="minorHAnsi"/>
                <w:b/>
                <w:spacing w:val="-4"/>
                <w:sz w:val="18"/>
                <w:szCs w:val="18"/>
              </w:rPr>
              <w:t>ITEM</w:t>
            </w:r>
          </w:p>
        </w:tc>
        <w:tc>
          <w:tcPr>
            <w:tcW w:w="5580" w:type="dxa"/>
          </w:tcPr>
          <w:p w14:paraId="405A48D9" w14:textId="77777777" w:rsidR="00925E1F" w:rsidRPr="00925E1F" w:rsidRDefault="00925E1F" w:rsidP="005D26E5">
            <w:pPr>
              <w:pStyle w:val="TableParagraph"/>
              <w:spacing w:before="6"/>
              <w:rPr>
                <w:rFonts w:asciiTheme="minorHAnsi" w:hAnsiTheme="minorHAnsi" w:cstheme="minorHAnsi"/>
                <w:b/>
                <w:sz w:val="18"/>
                <w:szCs w:val="18"/>
              </w:rPr>
            </w:pPr>
          </w:p>
          <w:p w14:paraId="62A9894B" w14:textId="77777777" w:rsidR="00925E1F" w:rsidRPr="00925E1F" w:rsidRDefault="00925E1F" w:rsidP="005D26E5">
            <w:pPr>
              <w:pStyle w:val="TableParagraph"/>
              <w:spacing w:before="0"/>
              <w:ind w:left="14"/>
              <w:jc w:val="center"/>
              <w:rPr>
                <w:rFonts w:asciiTheme="minorHAnsi" w:hAnsiTheme="minorHAnsi" w:cstheme="minorHAnsi"/>
                <w:b/>
                <w:sz w:val="18"/>
                <w:szCs w:val="18"/>
              </w:rPr>
            </w:pPr>
            <w:r w:rsidRPr="00925E1F">
              <w:rPr>
                <w:rFonts w:asciiTheme="minorHAnsi" w:hAnsiTheme="minorHAnsi" w:cstheme="minorHAnsi"/>
                <w:b/>
                <w:spacing w:val="-2"/>
                <w:sz w:val="18"/>
                <w:szCs w:val="18"/>
              </w:rPr>
              <w:t>Quantidade</w:t>
            </w:r>
          </w:p>
        </w:tc>
      </w:tr>
      <w:tr w:rsidR="00925E1F" w:rsidRPr="00925E1F" w14:paraId="1567E70A" w14:textId="77777777" w:rsidTr="005D26E5">
        <w:trPr>
          <w:trHeight w:val="261"/>
        </w:trPr>
        <w:tc>
          <w:tcPr>
            <w:tcW w:w="5519" w:type="dxa"/>
          </w:tcPr>
          <w:p w14:paraId="5F50C018" w14:textId="77777777" w:rsidR="00925E1F" w:rsidRPr="00925E1F" w:rsidRDefault="00925E1F" w:rsidP="005D26E5">
            <w:pPr>
              <w:pStyle w:val="TableParagraph"/>
              <w:spacing w:before="24"/>
              <w:ind w:left="14"/>
              <w:jc w:val="center"/>
              <w:rPr>
                <w:rFonts w:asciiTheme="minorHAnsi" w:hAnsiTheme="minorHAnsi" w:cstheme="minorHAnsi"/>
                <w:sz w:val="18"/>
                <w:szCs w:val="18"/>
              </w:rPr>
            </w:pPr>
            <w:r w:rsidRPr="00925E1F">
              <w:rPr>
                <w:rFonts w:asciiTheme="minorHAnsi" w:hAnsiTheme="minorHAnsi" w:cstheme="minorHAnsi"/>
                <w:spacing w:val="-10"/>
                <w:sz w:val="18"/>
                <w:szCs w:val="18"/>
              </w:rPr>
              <w:t>1</w:t>
            </w:r>
          </w:p>
        </w:tc>
        <w:tc>
          <w:tcPr>
            <w:tcW w:w="5580" w:type="dxa"/>
          </w:tcPr>
          <w:p w14:paraId="37E6340F" w14:textId="77777777" w:rsidR="00925E1F" w:rsidRPr="00925E1F" w:rsidRDefault="00925E1F" w:rsidP="005D26E5">
            <w:pPr>
              <w:pStyle w:val="TableParagraph"/>
              <w:spacing w:before="24"/>
              <w:ind w:left="14"/>
              <w:jc w:val="center"/>
              <w:rPr>
                <w:rFonts w:asciiTheme="minorHAnsi" w:hAnsiTheme="minorHAnsi" w:cstheme="minorHAnsi"/>
                <w:sz w:val="18"/>
                <w:szCs w:val="18"/>
              </w:rPr>
            </w:pPr>
            <w:r w:rsidRPr="00925E1F">
              <w:rPr>
                <w:rFonts w:asciiTheme="minorHAnsi" w:hAnsiTheme="minorHAnsi" w:cstheme="minorHAnsi"/>
                <w:sz w:val="18"/>
                <w:szCs w:val="18"/>
              </w:rPr>
              <w:t xml:space="preserve">50 </w:t>
            </w:r>
            <w:r w:rsidRPr="00925E1F">
              <w:rPr>
                <w:rFonts w:asciiTheme="minorHAnsi" w:hAnsiTheme="minorHAnsi" w:cstheme="minorHAnsi"/>
                <w:spacing w:val="-5"/>
                <w:sz w:val="18"/>
                <w:szCs w:val="18"/>
              </w:rPr>
              <w:t>und</w:t>
            </w:r>
          </w:p>
        </w:tc>
      </w:tr>
    </w:tbl>
    <w:p w14:paraId="4E1717F7" w14:textId="77777777" w:rsidR="00925E1F" w:rsidRPr="00925E1F" w:rsidRDefault="00925E1F" w:rsidP="00925E1F">
      <w:pPr>
        <w:pStyle w:val="Corpodetexto"/>
        <w:spacing w:before="224"/>
        <w:ind w:left="120"/>
        <w:rPr>
          <w:rFonts w:asciiTheme="minorHAnsi" w:hAnsiTheme="minorHAnsi" w:cstheme="minorHAnsi"/>
          <w:sz w:val="18"/>
          <w:szCs w:val="18"/>
        </w:rPr>
      </w:pPr>
      <w:r w:rsidRPr="00925E1F">
        <w:rPr>
          <w:rFonts w:asciiTheme="minorHAnsi" w:hAnsiTheme="minorHAnsi" w:cstheme="minorHAnsi"/>
          <w:sz w:val="18"/>
          <w:szCs w:val="18"/>
        </w:rPr>
        <w:t>Obs.:</w:t>
      </w:r>
      <w:r w:rsidRPr="00925E1F">
        <w:rPr>
          <w:rFonts w:asciiTheme="minorHAnsi" w:hAnsiTheme="minorHAnsi" w:cstheme="minorHAnsi"/>
          <w:spacing w:val="-6"/>
          <w:sz w:val="18"/>
          <w:szCs w:val="18"/>
        </w:rPr>
        <w:t xml:space="preserve"> </w:t>
      </w:r>
      <w:r w:rsidRPr="00925E1F">
        <w:rPr>
          <w:rFonts w:asciiTheme="minorHAnsi" w:hAnsiTheme="minorHAnsi" w:cstheme="minorHAnsi"/>
          <w:sz w:val="18"/>
          <w:szCs w:val="18"/>
        </w:rPr>
        <w:t>As</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amostras</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deverão</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ser</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acompanhadas</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nota</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fiscal</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simples</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remessa</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ou</w:t>
      </w:r>
      <w:r w:rsidRPr="00925E1F">
        <w:rPr>
          <w:rFonts w:asciiTheme="minorHAnsi" w:hAnsiTheme="minorHAnsi" w:cstheme="minorHAnsi"/>
          <w:spacing w:val="-1"/>
          <w:sz w:val="18"/>
          <w:szCs w:val="18"/>
        </w:rPr>
        <w:t xml:space="preserve"> </w:t>
      </w:r>
      <w:r w:rsidRPr="00925E1F">
        <w:rPr>
          <w:rFonts w:asciiTheme="minorHAnsi" w:hAnsiTheme="minorHAnsi" w:cstheme="minorHAnsi"/>
          <w:spacing w:val="-2"/>
          <w:sz w:val="18"/>
          <w:szCs w:val="18"/>
        </w:rPr>
        <w:t>equivalente.</w:t>
      </w:r>
    </w:p>
    <w:p w14:paraId="66FF3472" w14:textId="77777777" w:rsidR="00925E1F" w:rsidRPr="00925E1F" w:rsidRDefault="00925E1F" w:rsidP="00925E1F">
      <w:pPr>
        <w:pStyle w:val="Corpodetexto"/>
        <w:rPr>
          <w:rFonts w:asciiTheme="minorHAnsi" w:hAnsiTheme="minorHAnsi" w:cstheme="minorHAnsi"/>
          <w:sz w:val="18"/>
          <w:szCs w:val="18"/>
        </w:rPr>
      </w:pPr>
    </w:p>
    <w:p w14:paraId="678BF1D2" w14:textId="77777777" w:rsidR="00925E1F" w:rsidRPr="00925E1F" w:rsidRDefault="00925E1F" w:rsidP="00925E1F">
      <w:pPr>
        <w:pStyle w:val="Corpodetexto"/>
        <w:spacing w:before="228"/>
        <w:rPr>
          <w:rFonts w:asciiTheme="minorHAnsi" w:hAnsiTheme="minorHAnsi" w:cstheme="minorHAnsi"/>
          <w:sz w:val="18"/>
          <w:szCs w:val="18"/>
        </w:rPr>
      </w:pPr>
    </w:p>
    <w:p w14:paraId="7EC90184" w14:textId="77777777" w:rsidR="00925E1F" w:rsidRPr="00925E1F" w:rsidRDefault="00925E1F" w:rsidP="00925E1F">
      <w:pPr>
        <w:pStyle w:val="PargrafodaLista"/>
        <w:widowControl w:val="0"/>
        <w:numPr>
          <w:ilvl w:val="1"/>
          <w:numId w:val="28"/>
        </w:numPr>
        <w:tabs>
          <w:tab w:val="left" w:pos="456"/>
        </w:tabs>
        <w:suppressAutoHyphens w:val="0"/>
        <w:autoSpaceDE w:val="0"/>
        <w:autoSpaceDN w:val="0"/>
        <w:spacing w:after="0" w:line="240" w:lineRule="auto"/>
        <w:ind w:left="456" w:hanging="336"/>
        <w:contextualSpacing w:val="0"/>
        <w:rPr>
          <w:rFonts w:asciiTheme="minorHAnsi" w:hAnsiTheme="minorHAnsi" w:cstheme="minorHAnsi"/>
          <w:sz w:val="18"/>
          <w:szCs w:val="18"/>
        </w:rPr>
      </w:pPr>
      <w:r w:rsidRPr="00925E1F">
        <w:rPr>
          <w:rFonts w:asciiTheme="minorHAnsi" w:hAnsiTheme="minorHAnsi" w:cstheme="minorHAnsi"/>
          <w:sz w:val="18"/>
          <w:szCs w:val="18"/>
        </w:rPr>
        <w:t>A(s)</w:t>
      </w:r>
      <w:r w:rsidRPr="00925E1F">
        <w:rPr>
          <w:rFonts w:asciiTheme="minorHAnsi" w:hAnsiTheme="minorHAnsi" w:cstheme="minorHAnsi"/>
          <w:spacing w:val="22"/>
          <w:sz w:val="18"/>
          <w:szCs w:val="18"/>
        </w:rPr>
        <w:t xml:space="preserve"> </w:t>
      </w:r>
      <w:r w:rsidRPr="00925E1F">
        <w:rPr>
          <w:rFonts w:asciiTheme="minorHAnsi" w:hAnsiTheme="minorHAnsi" w:cstheme="minorHAnsi"/>
          <w:sz w:val="18"/>
          <w:szCs w:val="18"/>
        </w:rPr>
        <w:t>amostra(s)</w:t>
      </w:r>
      <w:r w:rsidRPr="00925E1F">
        <w:rPr>
          <w:rFonts w:asciiTheme="minorHAnsi" w:hAnsiTheme="minorHAnsi" w:cstheme="minorHAnsi"/>
          <w:spacing w:val="22"/>
          <w:sz w:val="18"/>
          <w:szCs w:val="18"/>
        </w:rPr>
        <w:t xml:space="preserve"> </w:t>
      </w:r>
      <w:r w:rsidRPr="00925E1F">
        <w:rPr>
          <w:rFonts w:asciiTheme="minorHAnsi" w:hAnsiTheme="minorHAnsi" w:cstheme="minorHAnsi"/>
          <w:sz w:val="18"/>
          <w:szCs w:val="18"/>
        </w:rPr>
        <w:t>deverá(ão)</w:t>
      </w:r>
      <w:r w:rsidRPr="00925E1F">
        <w:rPr>
          <w:rFonts w:asciiTheme="minorHAnsi" w:hAnsiTheme="minorHAnsi" w:cstheme="minorHAnsi"/>
          <w:spacing w:val="22"/>
          <w:sz w:val="18"/>
          <w:szCs w:val="18"/>
        </w:rPr>
        <w:t xml:space="preserve"> </w:t>
      </w:r>
      <w:r w:rsidRPr="00925E1F">
        <w:rPr>
          <w:rFonts w:asciiTheme="minorHAnsi" w:hAnsiTheme="minorHAnsi" w:cstheme="minorHAnsi"/>
          <w:sz w:val="18"/>
          <w:szCs w:val="18"/>
        </w:rPr>
        <w:t>ser</w:t>
      </w:r>
      <w:r w:rsidRPr="00925E1F">
        <w:rPr>
          <w:rFonts w:asciiTheme="minorHAnsi" w:hAnsiTheme="minorHAnsi" w:cstheme="minorHAnsi"/>
          <w:spacing w:val="22"/>
          <w:sz w:val="18"/>
          <w:szCs w:val="18"/>
        </w:rPr>
        <w:t xml:space="preserve"> </w:t>
      </w:r>
      <w:r w:rsidRPr="00925E1F">
        <w:rPr>
          <w:rFonts w:asciiTheme="minorHAnsi" w:hAnsiTheme="minorHAnsi" w:cstheme="minorHAnsi"/>
          <w:sz w:val="18"/>
          <w:szCs w:val="18"/>
        </w:rPr>
        <w:t>entregue(s)</w:t>
      </w:r>
      <w:r w:rsidRPr="00925E1F">
        <w:rPr>
          <w:rFonts w:asciiTheme="minorHAnsi" w:hAnsiTheme="minorHAnsi" w:cstheme="minorHAnsi"/>
          <w:spacing w:val="22"/>
          <w:sz w:val="18"/>
          <w:szCs w:val="18"/>
        </w:rPr>
        <w:t xml:space="preserve"> </w:t>
      </w:r>
      <w:r w:rsidRPr="00925E1F">
        <w:rPr>
          <w:rFonts w:asciiTheme="minorHAnsi" w:hAnsiTheme="minorHAnsi" w:cstheme="minorHAnsi"/>
          <w:sz w:val="18"/>
          <w:szCs w:val="18"/>
        </w:rPr>
        <w:t>em</w:t>
      </w:r>
      <w:r w:rsidRPr="00925E1F">
        <w:rPr>
          <w:rFonts w:asciiTheme="minorHAnsi" w:hAnsiTheme="minorHAnsi" w:cstheme="minorHAnsi"/>
          <w:spacing w:val="22"/>
          <w:sz w:val="18"/>
          <w:szCs w:val="18"/>
        </w:rPr>
        <w:t xml:space="preserve"> </w:t>
      </w:r>
      <w:r w:rsidRPr="00925E1F">
        <w:rPr>
          <w:rFonts w:asciiTheme="minorHAnsi" w:hAnsiTheme="minorHAnsi" w:cstheme="minorHAnsi"/>
          <w:sz w:val="18"/>
          <w:szCs w:val="18"/>
        </w:rPr>
        <w:t>embalagem</w:t>
      </w:r>
      <w:r w:rsidRPr="00925E1F">
        <w:rPr>
          <w:rFonts w:asciiTheme="minorHAnsi" w:hAnsiTheme="minorHAnsi" w:cstheme="minorHAnsi"/>
          <w:spacing w:val="22"/>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22"/>
          <w:sz w:val="18"/>
          <w:szCs w:val="18"/>
        </w:rPr>
        <w:t xml:space="preserve"> </w:t>
      </w:r>
      <w:r w:rsidRPr="00925E1F">
        <w:rPr>
          <w:rFonts w:asciiTheme="minorHAnsi" w:hAnsiTheme="minorHAnsi" w:cstheme="minorHAnsi"/>
          <w:sz w:val="18"/>
          <w:szCs w:val="18"/>
        </w:rPr>
        <w:t>comercialização</w:t>
      </w:r>
      <w:r w:rsidRPr="00925E1F">
        <w:rPr>
          <w:rFonts w:asciiTheme="minorHAnsi" w:hAnsiTheme="minorHAnsi" w:cstheme="minorHAnsi"/>
          <w:spacing w:val="22"/>
          <w:sz w:val="18"/>
          <w:szCs w:val="18"/>
        </w:rPr>
        <w:t xml:space="preserve"> </w:t>
      </w:r>
      <w:r w:rsidRPr="00925E1F">
        <w:rPr>
          <w:rFonts w:asciiTheme="minorHAnsi" w:hAnsiTheme="minorHAnsi" w:cstheme="minorHAnsi"/>
          <w:sz w:val="18"/>
          <w:szCs w:val="18"/>
        </w:rPr>
        <w:t>no</w:t>
      </w:r>
      <w:r w:rsidRPr="00925E1F">
        <w:rPr>
          <w:rFonts w:asciiTheme="minorHAnsi" w:hAnsiTheme="minorHAnsi" w:cstheme="minorHAnsi"/>
          <w:spacing w:val="22"/>
          <w:sz w:val="18"/>
          <w:szCs w:val="18"/>
        </w:rPr>
        <w:t xml:space="preserve"> </w:t>
      </w:r>
      <w:r w:rsidRPr="00925E1F">
        <w:rPr>
          <w:rFonts w:asciiTheme="minorHAnsi" w:hAnsiTheme="minorHAnsi" w:cstheme="minorHAnsi"/>
          <w:sz w:val="18"/>
          <w:szCs w:val="18"/>
        </w:rPr>
        <w:t>endereço</w:t>
      </w:r>
      <w:r w:rsidRPr="00925E1F">
        <w:rPr>
          <w:rFonts w:asciiTheme="minorHAnsi" w:hAnsiTheme="minorHAnsi" w:cstheme="minorHAnsi"/>
          <w:spacing w:val="22"/>
          <w:sz w:val="18"/>
          <w:szCs w:val="18"/>
        </w:rPr>
        <w:t xml:space="preserve"> </w:t>
      </w:r>
      <w:r w:rsidRPr="00925E1F">
        <w:rPr>
          <w:rFonts w:asciiTheme="minorHAnsi" w:hAnsiTheme="minorHAnsi" w:cstheme="minorHAnsi"/>
          <w:sz w:val="18"/>
          <w:szCs w:val="18"/>
        </w:rPr>
        <w:t>Rua</w:t>
      </w:r>
      <w:r w:rsidRPr="00925E1F">
        <w:rPr>
          <w:rFonts w:asciiTheme="minorHAnsi" w:hAnsiTheme="minorHAnsi" w:cstheme="minorHAnsi"/>
          <w:spacing w:val="22"/>
          <w:sz w:val="18"/>
          <w:szCs w:val="18"/>
        </w:rPr>
        <w:t xml:space="preserve"> </w:t>
      </w:r>
      <w:r w:rsidRPr="00925E1F">
        <w:rPr>
          <w:rFonts w:asciiTheme="minorHAnsi" w:hAnsiTheme="minorHAnsi" w:cstheme="minorHAnsi"/>
          <w:sz w:val="18"/>
          <w:szCs w:val="18"/>
        </w:rPr>
        <w:t>Dr.</w:t>
      </w:r>
      <w:r w:rsidRPr="00925E1F">
        <w:rPr>
          <w:rFonts w:asciiTheme="minorHAnsi" w:hAnsiTheme="minorHAnsi" w:cstheme="minorHAnsi"/>
          <w:spacing w:val="21"/>
          <w:sz w:val="18"/>
          <w:szCs w:val="18"/>
        </w:rPr>
        <w:t xml:space="preserve"> </w:t>
      </w:r>
      <w:r w:rsidRPr="00925E1F">
        <w:rPr>
          <w:rFonts w:asciiTheme="minorHAnsi" w:hAnsiTheme="minorHAnsi" w:cstheme="minorHAnsi"/>
          <w:sz w:val="18"/>
          <w:szCs w:val="18"/>
        </w:rPr>
        <w:t>Ovídio</w:t>
      </w:r>
      <w:r w:rsidRPr="00925E1F">
        <w:rPr>
          <w:rFonts w:asciiTheme="minorHAnsi" w:hAnsiTheme="minorHAnsi" w:cstheme="minorHAnsi"/>
          <w:spacing w:val="22"/>
          <w:sz w:val="18"/>
          <w:szCs w:val="18"/>
        </w:rPr>
        <w:t xml:space="preserve"> </w:t>
      </w:r>
      <w:r w:rsidRPr="00925E1F">
        <w:rPr>
          <w:rFonts w:asciiTheme="minorHAnsi" w:hAnsiTheme="minorHAnsi" w:cstheme="minorHAnsi"/>
          <w:sz w:val="18"/>
          <w:szCs w:val="18"/>
        </w:rPr>
        <w:t>Pires</w:t>
      </w:r>
      <w:r w:rsidRPr="00925E1F">
        <w:rPr>
          <w:rFonts w:asciiTheme="minorHAnsi" w:hAnsiTheme="minorHAnsi" w:cstheme="minorHAnsi"/>
          <w:spacing w:val="22"/>
          <w:sz w:val="18"/>
          <w:szCs w:val="18"/>
        </w:rPr>
        <w:t xml:space="preserve"> </w:t>
      </w:r>
      <w:r w:rsidRPr="00925E1F">
        <w:rPr>
          <w:rFonts w:asciiTheme="minorHAnsi" w:hAnsiTheme="minorHAnsi" w:cstheme="minorHAnsi"/>
          <w:spacing w:val="-7"/>
          <w:sz w:val="18"/>
          <w:szCs w:val="18"/>
        </w:rPr>
        <w:t>de</w:t>
      </w:r>
    </w:p>
    <w:p w14:paraId="004C2B4E" w14:textId="77777777" w:rsidR="00925E1F" w:rsidRPr="00925E1F" w:rsidRDefault="00925E1F" w:rsidP="00925E1F">
      <w:pPr>
        <w:spacing w:before="53"/>
        <w:ind w:left="120"/>
        <w:rPr>
          <w:rFonts w:asciiTheme="minorHAnsi" w:hAnsiTheme="minorHAnsi" w:cstheme="minorHAnsi"/>
          <w:sz w:val="18"/>
          <w:szCs w:val="18"/>
        </w:rPr>
      </w:pPr>
      <w:r w:rsidRPr="00925E1F">
        <w:rPr>
          <w:rFonts w:asciiTheme="minorHAnsi" w:hAnsiTheme="minorHAnsi" w:cstheme="minorHAnsi"/>
          <w:sz w:val="18"/>
          <w:szCs w:val="18"/>
        </w:rPr>
        <w:t>Campos,</w:t>
      </w:r>
      <w:r w:rsidRPr="00925E1F">
        <w:rPr>
          <w:rFonts w:asciiTheme="minorHAnsi" w:hAnsiTheme="minorHAnsi" w:cstheme="minorHAnsi"/>
          <w:spacing w:val="5"/>
          <w:sz w:val="18"/>
          <w:szCs w:val="18"/>
        </w:rPr>
        <w:t xml:space="preserve"> </w:t>
      </w:r>
      <w:r w:rsidRPr="00925E1F">
        <w:rPr>
          <w:rFonts w:asciiTheme="minorHAnsi" w:hAnsiTheme="minorHAnsi" w:cstheme="minorHAnsi"/>
          <w:sz w:val="18"/>
          <w:szCs w:val="18"/>
        </w:rPr>
        <w:t>nº</w:t>
      </w:r>
      <w:r w:rsidRPr="00925E1F">
        <w:rPr>
          <w:rFonts w:asciiTheme="minorHAnsi" w:hAnsiTheme="minorHAnsi" w:cstheme="minorHAnsi"/>
          <w:spacing w:val="7"/>
          <w:sz w:val="18"/>
          <w:szCs w:val="18"/>
        </w:rPr>
        <w:t xml:space="preserve"> </w:t>
      </w:r>
      <w:r w:rsidRPr="00925E1F">
        <w:rPr>
          <w:rFonts w:asciiTheme="minorHAnsi" w:hAnsiTheme="minorHAnsi" w:cstheme="minorHAnsi"/>
          <w:sz w:val="18"/>
          <w:szCs w:val="18"/>
        </w:rPr>
        <w:t>225,</w:t>
      </w:r>
      <w:r w:rsidRPr="00925E1F">
        <w:rPr>
          <w:rFonts w:asciiTheme="minorHAnsi" w:hAnsiTheme="minorHAnsi" w:cstheme="minorHAnsi"/>
          <w:spacing w:val="7"/>
          <w:sz w:val="18"/>
          <w:szCs w:val="18"/>
        </w:rPr>
        <w:t xml:space="preserve"> </w:t>
      </w:r>
      <w:r w:rsidRPr="00925E1F">
        <w:rPr>
          <w:rFonts w:asciiTheme="minorHAnsi" w:hAnsiTheme="minorHAnsi" w:cstheme="minorHAnsi"/>
          <w:sz w:val="18"/>
          <w:szCs w:val="18"/>
        </w:rPr>
        <w:t>2º</w:t>
      </w:r>
      <w:r w:rsidRPr="00925E1F">
        <w:rPr>
          <w:rFonts w:asciiTheme="minorHAnsi" w:hAnsiTheme="minorHAnsi" w:cstheme="minorHAnsi"/>
          <w:spacing w:val="7"/>
          <w:sz w:val="18"/>
          <w:szCs w:val="18"/>
        </w:rPr>
        <w:t xml:space="preserve"> </w:t>
      </w:r>
      <w:r w:rsidRPr="00925E1F">
        <w:rPr>
          <w:rFonts w:asciiTheme="minorHAnsi" w:hAnsiTheme="minorHAnsi" w:cstheme="minorHAnsi"/>
          <w:sz w:val="18"/>
          <w:szCs w:val="18"/>
        </w:rPr>
        <w:t>andar</w:t>
      </w:r>
      <w:r w:rsidRPr="00925E1F">
        <w:rPr>
          <w:rFonts w:asciiTheme="minorHAnsi" w:hAnsiTheme="minorHAnsi" w:cstheme="minorHAnsi"/>
          <w:spacing w:val="7"/>
          <w:sz w:val="18"/>
          <w:szCs w:val="18"/>
        </w:rPr>
        <w:t xml:space="preserve"> </w:t>
      </w:r>
      <w:r w:rsidRPr="00925E1F">
        <w:rPr>
          <w:rFonts w:asciiTheme="minorHAnsi" w:hAnsiTheme="minorHAnsi" w:cstheme="minorHAnsi"/>
          <w:sz w:val="18"/>
          <w:szCs w:val="18"/>
        </w:rPr>
        <w:t>–</w:t>
      </w:r>
      <w:r w:rsidRPr="00925E1F">
        <w:rPr>
          <w:rFonts w:asciiTheme="minorHAnsi" w:hAnsiTheme="minorHAnsi" w:cstheme="minorHAnsi"/>
          <w:spacing w:val="9"/>
          <w:sz w:val="18"/>
          <w:szCs w:val="18"/>
        </w:rPr>
        <w:t xml:space="preserve"> </w:t>
      </w:r>
      <w:r w:rsidRPr="00925E1F">
        <w:rPr>
          <w:rFonts w:asciiTheme="minorHAnsi" w:hAnsiTheme="minorHAnsi" w:cstheme="minorHAnsi"/>
          <w:sz w:val="18"/>
          <w:szCs w:val="18"/>
        </w:rPr>
        <w:t>INSTITUTO</w:t>
      </w:r>
      <w:r w:rsidRPr="00925E1F">
        <w:rPr>
          <w:rFonts w:asciiTheme="minorHAnsi" w:hAnsiTheme="minorHAnsi" w:cstheme="minorHAnsi"/>
          <w:spacing w:val="7"/>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7"/>
          <w:sz w:val="18"/>
          <w:szCs w:val="18"/>
        </w:rPr>
        <w:t xml:space="preserve"> </w:t>
      </w:r>
      <w:r w:rsidRPr="00925E1F">
        <w:rPr>
          <w:rFonts w:asciiTheme="minorHAnsi" w:hAnsiTheme="minorHAnsi" w:cstheme="minorHAnsi"/>
          <w:sz w:val="18"/>
          <w:szCs w:val="18"/>
        </w:rPr>
        <w:t>GESTÃO</w:t>
      </w:r>
      <w:r w:rsidRPr="00925E1F">
        <w:rPr>
          <w:rFonts w:asciiTheme="minorHAnsi" w:hAnsiTheme="minorHAnsi" w:cstheme="minorHAnsi"/>
          <w:spacing w:val="7"/>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7"/>
          <w:sz w:val="18"/>
          <w:szCs w:val="18"/>
        </w:rPr>
        <w:t xml:space="preserve"> </w:t>
      </w:r>
      <w:r w:rsidRPr="00925E1F">
        <w:rPr>
          <w:rFonts w:asciiTheme="minorHAnsi" w:hAnsiTheme="minorHAnsi" w:cstheme="minorHAnsi"/>
          <w:sz w:val="18"/>
          <w:szCs w:val="18"/>
        </w:rPr>
        <w:t>SAÚDE</w:t>
      </w:r>
      <w:r w:rsidRPr="00925E1F">
        <w:rPr>
          <w:rFonts w:asciiTheme="minorHAnsi" w:hAnsiTheme="minorHAnsi" w:cstheme="minorHAnsi"/>
          <w:spacing w:val="59"/>
          <w:sz w:val="18"/>
          <w:szCs w:val="18"/>
        </w:rPr>
        <w:t xml:space="preserve"> </w:t>
      </w:r>
      <w:r w:rsidRPr="00925E1F">
        <w:rPr>
          <w:rFonts w:asciiTheme="minorHAnsi" w:hAnsiTheme="minorHAnsi" w:cstheme="minorHAnsi"/>
          <w:sz w:val="18"/>
          <w:szCs w:val="18"/>
        </w:rPr>
        <w:t>(PRÉDIO</w:t>
      </w:r>
      <w:r w:rsidRPr="00925E1F">
        <w:rPr>
          <w:rFonts w:asciiTheme="minorHAnsi" w:hAnsiTheme="minorHAnsi" w:cstheme="minorHAnsi"/>
          <w:spacing w:val="7"/>
          <w:sz w:val="18"/>
          <w:szCs w:val="18"/>
        </w:rPr>
        <w:t xml:space="preserve"> </w:t>
      </w:r>
      <w:r w:rsidRPr="00925E1F">
        <w:rPr>
          <w:rFonts w:asciiTheme="minorHAnsi" w:hAnsiTheme="minorHAnsi" w:cstheme="minorHAnsi"/>
          <w:sz w:val="18"/>
          <w:szCs w:val="18"/>
        </w:rPr>
        <w:t>DA</w:t>
      </w:r>
      <w:r w:rsidRPr="00925E1F">
        <w:rPr>
          <w:rFonts w:asciiTheme="minorHAnsi" w:hAnsiTheme="minorHAnsi" w:cstheme="minorHAnsi"/>
          <w:spacing w:val="7"/>
          <w:sz w:val="18"/>
          <w:szCs w:val="18"/>
        </w:rPr>
        <w:t xml:space="preserve"> </w:t>
      </w:r>
      <w:r w:rsidRPr="00925E1F">
        <w:rPr>
          <w:rFonts w:asciiTheme="minorHAnsi" w:hAnsiTheme="minorHAnsi" w:cstheme="minorHAnsi"/>
          <w:sz w:val="18"/>
          <w:szCs w:val="18"/>
        </w:rPr>
        <w:t>ADMINISTRAÇÃO)</w:t>
      </w:r>
      <w:r w:rsidRPr="00925E1F">
        <w:rPr>
          <w:rFonts w:asciiTheme="minorHAnsi" w:hAnsiTheme="minorHAnsi" w:cstheme="minorHAnsi"/>
          <w:spacing w:val="70"/>
          <w:sz w:val="18"/>
          <w:szCs w:val="18"/>
        </w:rPr>
        <w:t xml:space="preserve"> </w:t>
      </w:r>
      <w:r w:rsidRPr="00925E1F">
        <w:rPr>
          <w:rFonts w:asciiTheme="minorHAnsi" w:hAnsiTheme="minorHAnsi" w:cstheme="minorHAnsi"/>
          <w:sz w:val="18"/>
          <w:szCs w:val="18"/>
        </w:rPr>
        <w:t>–</w:t>
      </w:r>
      <w:r w:rsidRPr="00925E1F">
        <w:rPr>
          <w:rFonts w:asciiTheme="minorHAnsi" w:hAnsiTheme="minorHAnsi" w:cstheme="minorHAnsi"/>
          <w:spacing w:val="7"/>
          <w:sz w:val="18"/>
          <w:szCs w:val="18"/>
        </w:rPr>
        <w:t xml:space="preserve"> </w:t>
      </w:r>
      <w:r w:rsidRPr="00925E1F">
        <w:rPr>
          <w:rFonts w:asciiTheme="minorHAnsi" w:hAnsiTheme="minorHAnsi" w:cstheme="minorHAnsi"/>
          <w:sz w:val="18"/>
          <w:szCs w:val="18"/>
        </w:rPr>
        <w:t>HCFMUSP</w:t>
      </w:r>
      <w:r w:rsidRPr="00925E1F">
        <w:rPr>
          <w:rFonts w:asciiTheme="minorHAnsi" w:hAnsiTheme="minorHAnsi" w:cstheme="minorHAnsi"/>
          <w:spacing w:val="7"/>
          <w:sz w:val="18"/>
          <w:szCs w:val="18"/>
        </w:rPr>
        <w:t xml:space="preserve"> </w:t>
      </w:r>
      <w:r w:rsidRPr="00925E1F">
        <w:rPr>
          <w:rFonts w:asciiTheme="minorHAnsi" w:hAnsiTheme="minorHAnsi" w:cstheme="minorHAnsi"/>
          <w:sz w:val="18"/>
          <w:szCs w:val="18"/>
        </w:rPr>
        <w:t>Cerqueira</w:t>
      </w:r>
      <w:r w:rsidRPr="00925E1F">
        <w:rPr>
          <w:rFonts w:asciiTheme="minorHAnsi" w:hAnsiTheme="minorHAnsi" w:cstheme="minorHAnsi"/>
          <w:spacing w:val="7"/>
          <w:sz w:val="18"/>
          <w:szCs w:val="18"/>
        </w:rPr>
        <w:t xml:space="preserve"> </w:t>
      </w:r>
      <w:r w:rsidRPr="00925E1F">
        <w:rPr>
          <w:rFonts w:asciiTheme="minorHAnsi" w:hAnsiTheme="minorHAnsi" w:cstheme="minorHAnsi"/>
          <w:spacing w:val="-2"/>
          <w:sz w:val="18"/>
          <w:szCs w:val="18"/>
        </w:rPr>
        <w:t>César</w:t>
      </w:r>
    </w:p>
    <w:p w14:paraId="0525F6AD" w14:textId="77777777" w:rsidR="00925E1F" w:rsidRPr="00925E1F" w:rsidRDefault="00925E1F" w:rsidP="00925E1F">
      <w:pPr>
        <w:pStyle w:val="Corpodetexto"/>
        <w:spacing w:before="53" w:line="295" w:lineRule="auto"/>
        <w:ind w:left="120" w:right="103"/>
        <w:rPr>
          <w:rFonts w:asciiTheme="minorHAnsi" w:hAnsiTheme="minorHAnsi" w:cstheme="minorHAnsi"/>
          <w:sz w:val="18"/>
          <w:szCs w:val="18"/>
        </w:rPr>
      </w:pPr>
      <w:r w:rsidRPr="00925E1F">
        <w:rPr>
          <w:rFonts w:asciiTheme="minorHAnsi" w:hAnsiTheme="minorHAnsi" w:cstheme="minorHAnsi"/>
          <w:sz w:val="18"/>
          <w:szCs w:val="18"/>
        </w:rPr>
        <w:t>– São Paulo – SP CEP: 05403-010, no prazo limite de 02 (dois) dias úteis, até as 16h00, a ser divulgado no chat, sendo que o fornecedor assume total responsabilidade pelo envio e por eventual atraso na entrega.</w:t>
      </w:r>
    </w:p>
    <w:p w14:paraId="1C750C30" w14:textId="77777777" w:rsidR="00925E1F" w:rsidRPr="00925E1F" w:rsidRDefault="00925E1F" w:rsidP="00925E1F">
      <w:pPr>
        <w:pStyle w:val="Corpodetexto"/>
        <w:rPr>
          <w:rFonts w:asciiTheme="minorHAnsi" w:hAnsiTheme="minorHAnsi" w:cstheme="minorHAnsi"/>
          <w:sz w:val="18"/>
          <w:szCs w:val="18"/>
        </w:rPr>
      </w:pPr>
    </w:p>
    <w:p w14:paraId="51615E45" w14:textId="77777777" w:rsidR="00925E1F" w:rsidRPr="00925E1F" w:rsidRDefault="00925E1F" w:rsidP="00925E1F">
      <w:pPr>
        <w:pStyle w:val="Corpodetexto"/>
        <w:spacing w:before="162"/>
        <w:rPr>
          <w:rFonts w:asciiTheme="minorHAnsi" w:hAnsiTheme="minorHAnsi" w:cstheme="minorHAnsi"/>
          <w:sz w:val="18"/>
          <w:szCs w:val="18"/>
        </w:rPr>
      </w:pPr>
    </w:p>
    <w:p w14:paraId="1F6A6601" w14:textId="77777777" w:rsidR="00925E1F" w:rsidRPr="00925E1F" w:rsidRDefault="00925E1F" w:rsidP="00925E1F">
      <w:pPr>
        <w:pStyle w:val="PargrafodaLista"/>
        <w:widowControl w:val="0"/>
        <w:numPr>
          <w:ilvl w:val="1"/>
          <w:numId w:val="28"/>
        </w:numPr>
        <w:tabs>
          <w:tab w:val="left" w:pos="573"/>
        </w:tabs>
        <w:suppressAutoHyphens w:val="0"/>
        <w:autoSpaceDE w:val="0"/>
        <w:autoSpaceDN w:val="0"/>
        <w:spacing w:after="0" w:line="276" w:lineRule="auto"/>
        <w:ind w:right="121" w:firstLine="0"/>
        <w:contextualSpacing w:val="0"/>
        <w:rPr>
          <w:rFonts w:asciiTheme="minorHAnsi" w:hAnsiTheme="minorHAnsi" w:cstheme="minorHAnsi"/>
          <w:i/>
          <w:sz w:val="18"/>
          <w:szCs w:val="18"/>
        </w:rPr>
      </w:pPr>
      <w:r w:rsidRPr="00925E1F">
        <w:rPr>
          <w:rFonts w:asciiTheme="minorHAnsi" w:hAnsiTheme="minorHAnsi" w:cstheme="minorHAnsi"/>
          <w:i/>
          <w:sz w:val="18"/>
          <w:szCs w:val="18"/>
        </w:rPr>
        <w:t>É</w:t>
      </w:r>
      <w:r w:rsidRPr="00925E1F">
        <w:rPr>
          <w:rFonts w:asciiTheme="minorHAnsi" w:hAnsiTheme="minorHAnsi" w:cstheme="minorHAnsi"/>
          <w:i/>
          <w:spacing w:val="68"/>
          <w:sz w:val="18"/>
          <w:szCs w:val="18"/>
        </w:rPr>
        <w:t xml:space="preserve"> </w:t>
      </w:r>
      <w:r w:rsidRPr="00925E1F">
        <w:rPr>
          <w:rFonts w:asciiTheme="minorHAnsi" w:hAnsiTheme="minorHAnsi" w:cstheme="minorHAnsi"/>
          <w:i/>
          <w:sz w:val="18"/>
          <w:szCs w:val="18"/>
        </w:rPr>
        <w:t>facultada</w:t>
      </w:r>
      <w:r w:rsidRPr="00925E1F">
        <w:rPr>
          <w:rFonts w:asciiTheme="minorHAnsi" w:hAnsiTheme="minorHAnsi" w:cstheme="minorHAnsi"/>
          <w:i/>
          <w:spacing w:val="68"/>
          <w:sz w:val="18"/>
          <w:szCs w:val="18"/>
        </w:rPr>
        <w:t xml:space="preserve"> </w:t>
      </w:r>
      <w:r w:rsidRPr="00925E1F">
        <w:rPr>
          <w:rFonts w:asciiTheme="minorHAnsi" w:hAnsiTheme="minorHAnsi" w:cstheme="minorHAnsi"/>
          <w:i/>
          <w:sz w:val="18"/>
          <w:szCs w:val="18"/>
        </w:rPr>
        <w:t>a</w:t>
      </w:r>
      <w:r w:rsidRPr="00925E1F">
        <w:rPr>
          <w:rFonts w:asciiTheme="minorHAnsi" w:hAnsiTheme="minorHAnsi" w:cstheme="minorHAnsi"/>
          <w:i/>
          <w:spacing w:val="68"/>
          <w:sz w:val="18"/>
          <w:szCs w:val="18"/>
        </w:rPr>
        <w:t xml:space="preserve"> </w:t>
      </w:r>
      <w:r w:rsidRPr="00925E1F">
        <w:rPr>
          <w:rFonts w:asciiTheme="minorHAnsi" w:hAnsiTheme="minorHAnsi" w:cstheme="minorHAnsi"/>
          <w:i/>
          <w:sz w:val="18"/>
          <w:szCs w:val="18"/>
        </w:rPr>
        <w:t>prorrogação</w:t>
      </w:r>
      <w:r w:rsidRPr="00925E1F">
        <w:rPr>
          <w:rFonts w:asciiTheme="minorHAnsi" w:hAnsiTheme="minorHAnsi" w:cstheme="minorHAnsi"/>
          <w:i/>
          <w:spacing w:val="68"/>
          <w:sz w:val="18"/>
          <w:szCs w:val="18"/>
        </w:rPr>
        <w:t xml:space="preserve"> </w:t>
      </w:r>
      <w:r w:rsidRPr="00925E1F">
        <w:rPr>
          <w:rFonts w:asciiTheme="minorHAnsi" w:hAnsiTheme="minorHAnsi" w:cstheme="minorHAnsi"/>
          <w:i/>
          <w:sz w:val="18"/>
          <w:szCs w:val="18"/>
        </w:rPr>
        <w:t>do</w:t>
      </w:r>
      <w:r w:rsidRPr="00925E1F">
        <w:rPr>
          <w:rFonts w:asciiTheme="minorHAnsi" w:hAnsiTheme="minorHAnsi" w:cstheme="minorHAnsi"/>
          <w:i/>
          <w:spacing w:val="68"/>
          <w:sz w:val="18"/>
          <w:szCs w:val="18"/>
        </w:rPr>
        <w:t xml:space="preserve"> </w:t>
      </w:r>
      <w:r w:rsidRPr="00925E1F">
        <w:rPr>
          <w:rFonts w:asciiTheme="minorHAnsi" w:hAnsiTheme="minorHAnsi" w:cstheme="minorHAnsi"/>
          <w:i/>
          <w:sz w:val="18"/>
          <w:szCs w:val="18"/>
        </w:rPr>
        <w:t>prazo</w:t>
      </w:r>
      <w:r w:rsidRPr="00925E1F">
        <w:rPr>
          <w:rFonts w:asciiTheme="minorHAnsi" w:hAnsiTheme="minorHAnsi" w:cstheme="minorHAnsi"/>
          <w:i/>
          <w:spacing w:val="68"/>
          <w:sz w:val="18"/>
          <w:szCs w:val="18"/>
        </w:rPr>
        <w:t xml:space="preserve"> </w:t>
      </w:r>
      <w:r w:rsidRPr="00925E1F">
        <w:rPr>
          <w:rFonts w:asciiTheme="minorHAnsi" w:hAnsiTheme="minorHAnsi" w:cstheme="minorHAnsi"/>
          <w:i/>
          <w:sz w:val="18"/>
          <w:szCs w:val="18"/>
        </w:rPr>
        <w:t>estabelecido,</w:t>
      </w:r>
      <w:r w:rsidRPr="00925E1F">
        <w:rPr>
          <w:rFonts w:asciiTheme="minorHAnsi" w:hAnsiTheme="minorHAnsi" w:cstheme="minorHAnsi"/>
          <w:i/>
          <w:spacing w:val="68"/>
          <w:sz w:val="18"/>
          <w:szCs w:val="18"/>
        </w:rPr>
        <w:t xml:space="preserve"> </w:t>
      </w:r>
      <w:r w:rsidRPr="00925E1F">
        <w:rPr>
          <w:rFonts w:asciiTheme="minorHAnsi" w:hAnsiTheme="minorHAnsi" w:cstheme="minorHAnsi"/>
          <w:i/>
          <w:sz w:val="18"/>
          <w:szCs w:val="18"/>
        </w:rPr>
        <w:t>por</w:t>
      </w:r>
      <w:r w:rsidRPr="00925E1F">
        <w:rPr>
          <w:rFonts w:asciiTheme="minorHAnsi" w:hAnsiTheme="minorHAnsi" w:cstheme="minorHAnsi"/>
          <w:i/>
          <w:spacing w:val="68"/>
          <w:sz w:val="18"/>
          <w:szCs w:val="18"/>
        </w:rPr>
        <w:t xml:space="preserve"> </w:t>
      </w:r>
      <w:r w:rsidRPr="00925E1F">
        <w:rPr>
          <w:rFonts w:asciiTheme="minorHAnsi" w:hAnsiTheme="minorHAnsi" w:cstheme="minorHAnsi"/>
          <w:i/>
          <w:sz w:val="18"/>
          <w:szCs w:val="18"/>
        </w:rPr>
        <w:t>uma</w:t>
      </w:r>
      <w:r w:rsidRPr="00925E1F">
        <w:rPr>
          <w:rFonts w:asciiTheme="minorHAnsi" w:hAnsiTheme="minorHAnsi" w:cstheme="minorHAnsi"/>
          <w:i/>
          <w:spacing w:val="68"/>
          <w:sz w:val="18"/>
          <w:szCs w:val="18"/>
        </w:rPr>
        <w:t xml:space="preserve"> </w:t>
      </w:r>
      <w:r w:rsidRPr="00925E1F">
        <w:rPr>
          <w:rFonts w:asciiTheme="minorHAnsi" w:hAnsiTheme="minorHAnsi" w:cstheme="minorHAnsi"/>
          <w:i/>
          <w:sz w:val="18"/>
          <w:szCs w:val="18"/>
        </w:rPr>
        <w:t>única</w:t>
      </w:r>
      <w:r w:rsidRPr="00925E1F">
        <w:rPr>
          <w:rFonts w:asciiTheme="minorHAnsi" w:hAnsiTheme="minorHAnsi" w:cstheme="minorHAnsi"/>
          <w:i/>
          <w:spacing w:val="68"/>
          <w:sz w:val="18"/>
          <w:szCs w:val="18"/>
        </w:rPr>
        <w:t xml:space="preserve"> </w:t>
      </w:r>
      <w:r w:rsidRPr="00925E1F">
        <w:rPr>
          <w:rFonts w:asciiTheme="minorHAnsi" w:hAnsiTheme="minorHAnsi" w:cstheme="minorHAnsi"/>
          <w:i/>
          <w:sz w:val="18"/>
          <w:szCs w:val="18"/>
        </w:rPr>
        <w:t>vez</w:t>
      </w:r>
      <w:r w:rsidRPr="00925E1F">
        <w:rPr>
          <w:rFonts w:asciiTheme="minorHAnsi" w:hAnsiTheme="minorHAnsi" w:cstheme="minorHAnsi"/>
          <w:i/>
          <w:spacing w:val="68"/>
          <w:sz w:val="18"/>
          <w:szCs w:val="18"/>
        </w:rPr>
        <w:t xml:space="preserve"> </w:t>
      </w:r>
      <w:r w:rsidRPr="00925E1F">
        <w:rPr>
          <w:rFonts w:asciiTheme="minorHAnsi" w:hAnsiTheme="minorHAnsi" w:cstheme="minorHAnsi"/>
          <w:i/>
          <w:sz w:val="18"/>
          <w:szCs w:val="18"/>
        </w:rPr>
        <w:t>e</w:t>
      </w:r>
      <w:r w:rsidRPr="00925E1F">
        <w:rPr>
          <w:rFonts w:asciiTheme="minorHAnsi" w:hAnsiTheme="minorHAnsi" w:cstheme="minorHAnsi"/>
          <w:i/>
          <w:spacing w:val="68"/>
          <w:sz w:val="18"/>
          <w:szCs w:val="18"/>
        </w:rPr>
        <w:t xml:space="preserve"> </w:t>
      </w:r>
      <w:r w:rsidRPr="00925E1F">
        <w:rPr>
          <w:rFonts w:asciiTheme="minorHAnsi" w:hAnsiTheme="minorHAnsi" w:cstheme="minorHAnsi"/>
          <w:i/>
          <w:sz w:val="18"/>
          <w:szCs w:val="18"/>
        </w:rPr>
        <w:t>igual</w:t>
      </w:r>
      <w:r w:rsidRPr="00925E1F">
        <w:rPr>
          <w:rFonts w:asciiTheme="minorHAnsi" w:hAnsiTheme="minorHAnsi" w:cstheme="minorHAnsi"/>
          <w:i/>
          <w:spacing w:val="68"/>
          <w:sz w:val="18"/>
          <w:szCs w:val="18"/>
        </w:rPr>
        <w:t xml:space="preserve"> </w:t>
      </w:r>
      <w:r w:rsidRPr="00925E1F">
        <w:rPr>
          <w:rFonts w:asciiTheme="minorHAnsi" w:hAnsiTheme="minorHAnsi" w:cstheme="minorHAnsi"/>
          <w:i/>
          <w:sz w:val="18"/>
          <w:szCs w:val="18"/>
        </w:rPr>
        <w:t>período,</w:t>
      </w:r>
      <w:r w:rsidRPr="00925E1F">
        <w:rPr>
          <w:rFonts w:asciiTheme="minorHAnsi" w:hAnsiTheme="minorHAnsi" w:cstheme="minorHAnsi"/>
          <w:i/>
          <w:spacing w:val="68"/>
          <w:sz w:val="18"/>
          <w:szCs w:val="18"/>
        </w:rPr>
        <w:t xml:space="preserve"> </w:t>
      </w:r>
      <w:r w:rsidRPr="00925E1F">
        <w:rPr>
          <w:rFonts w:asciiTheme="minorHAnsi" w:hAnsiTheme="minorHAnsi" w:cstheme="minorHAnsi"/>
          <w:i/>
          <w:sz w:val="18"/>
          <w:szCs w:val="18"/>
        </w:rPr>
        <w:t>a</w:t>
      </w:r>
      <w:r w:rsidRPr="00925E1F">
        <w:rPr>
          <w:rFonts w:asciiTheme="minorHAnsi" w:hAnsiTheme="minorHAnsi" w:cstheme="minorHAnsi"/>
          <w:i/>
          <w:spacing w:val="68"/>
          <w:sz w:val="18"/>
          <w:szCs w:val="18"/>
        </w:rPr>
        <w:t xml:space="preserve"> </w:t>
      </w:r>
      <w:r w:rsidRPr="00925E1F">
        <w:rPr>
          <w:rFonts w:asciiTheme="minorHAnsi" w:hAnsiTheme="minorHAnsi" w:cstheme="minorHAnsi"/>
          <w:i/>
          <w:sz w:val="18"/>
          <w:szCs w:val="18"/>
        </w:rPr>
        <w:t>partir</w:t>
      </w:r>
      <w:r w:rsidRPr="00925E1F">
        <w:rPr>
          <w:rFonts w:asciiTheme="minorHAnsi" w:hAnsiTheme="minorHAnsi" w:cstheme="minorHAnsi"/>
          <w:i/>
          <w:spacing w:val="68"/>
          <w:sz w:val="18"/>
          <w:szCs w:val="18"/>
        </w:rPr>
        <w:t xml:space="preserve"> </w:t>
      </w:r>
      <w:r w:rsidRPr="00925E1F">
        <w:rPr>
          <w:rFonts w:asciiTheme="minorHAnsi" w:hAnsiTheme="minorHAnsi" w:cstheme="minorHAnsi"/>
          <w:i/>
          <w:sz w:val="18"/>
          <w:szCs w:val="18"/>
        </w:rPr>
        <w:t>de</w:t>
      </w:r>
      <w:r w:rsidRPr="00925E1F">
        <w:rPr>
          <w:rFonts w:asciiTheme="minorHAnsi" w:hAnsiTheme="minorHAnsi" w:cstheme="minorHAnsi"/>
          <w:i/>
          <w:spacing w:val="68"/>
          <w:sz w:val="18"/>
          <w:szCs w:val="18"/>
        </w:rPr>
        <w:t xml:space="preserve"> </w:t>
      </w:r>
      <w:r w:rsidRPr="00925E1F">
        <w:rPr>
          <w:rFonts w:asciiTheme="minorHAnsi" w:hAnsiTheme="minorHAnsi" w:cstheme="minorHAnsi"/>
          <w:i/>
          <w:sz w:val="18"/>
          <w:szCs w:val="18"/>
        </w:rPr>
        <w:t>solicitação fundamentada no chat pelo interessado, antes de findo o prazo.</w:t>
      </w:r>
    </w:p>
    <w:p w14:paraId="4FD809EE" w14:textId="77777777" w:rsidR="00925E1F" w:rsidRPr="00925E1F" w:rsidRDefault="00925E1F" w:rsidP="00925E1F">
      <w:pPr>
        <w:pStyle w:val="PargrafodaLista"/>
        <w:widowControl w:val="0"/>
        <w:numPr>
          <w:ilvl w:val="1"/>
          <w:numId w:val="28"/>
        </w:numPr>
        <w:tabs>
          <w:tab w:val="left" w:pos="544"/>
        </w:tabs>
        <w:suppressAutoHyphens w:val="0"/>
        <w:autoSpaceDE w:val="0"/>
        <w:autoSpaceDN w:val="0"/>
        <w:spacing w:before="215" w:after="0" w:line="295" w:lineRule="auto"/>
        <w:ind w:right="241"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As amostra(s) enviada(s) pelos Correios terá(ão) o mesmo prazo de envio considerando a data da postagem. A postagem fora deste prazo ensejará a rejeição da amostra e a proposta será recusada.</w:t>
      </w:r>
    </w:p>
    <w:p w14:paraId="2E01D9EF" w14:textId="77777777" w:rsidR="00925E1F" w:rsidRPr="00925E1F" w:rsidRDefault="00925E1F" w:rsidP="00925E1F">
      <w:pPr>
        <w:pStyle w:val="PargrafodaLista"/>
        <w:widowControl w:val="0"/>
        <w:numPr>
          <w:ilvl w:val="1"/>
          <w:numId w:val="28"/>
        </w:numPr>
        <w:tabs>
          <w:tab w:val="left" w:pos="540"/>
        </w:tabs>
        <w:suppressAutoHyphens w:val="0"/>
        <w:autoSpaceDE w:val="0"/>
        <w:autoSpaceDN w:val="0"/>
        <w:spacing w:before="189" w:after="0" w:line="276" w:lineRule="auto"/>
        <w:ind w:right="121" w:firstLine="0"/>
        <w:contextualSpacing w:val="0"/>
        <w:rPr>
          <w:rFonts w:asciiTheme="minorHAnsi" w:hAnsiTheme="minorHAnsi" w:cstheme="minorHAnsi"/>
          <w:i/>
          <w:sz w:val="18"/>
          <w:szCs w:val="18"/>
        </w:rPr>
      </w:pPr>
      <w:r w:rsidRPr="00925E1F">
        <w:rPr>
          <w:rFonts w:asciiTheme="minorHAnsi" w:hAnsiTheme="minorHAnsi" w:cstheme="minorHAnsi"/>
          <w:i/>
          <w:sz w:val="18"/>
          <w:szCs w:val="18"/>
        </w:rPr>
        <w:t>No</w:t>
      </w:r>
      <w:r w:rsidRPr="00925E1F">
        <w:rPr>
          <w:rFonts w:asciiTheme="minorHAnsi" w:hAnsiTheme="minorHAnsi" w:cstheme="minorHAnsi"/>
          <w:i/>
          <w:spacing w:val="33"/>
          <w:sz w:val="18"/>
          <w:szCs w:val="18"/>
        </w:rPr>
        <w:t xml:space="preserve"> </w:t>
      </w:r>
      <w:r w:rsidRPr="00925E1F">
        <w:rPr>
          <w:rFonts w:asciiTheme="minorHAnsi" w:hAnsiTheme="minorHAnsi" w:cstheme="minorHAnsi"/>
          <w:i/>
          <w:sz w:val="18"/>
          <w:szCs w:val="18"/>
        </w:rPr>
        <w:t>caso</w:t>
      </w:r>
      <w:r w:rsidRPr="00925E1F">
        <w:rPr>
          <w:rFonts w:asciiTheme="minorHAnsi" w:hAnsiTheme="minorHAnsi" w:cstheme="minorHAnsi"/>
          <w:i/>
          <w:spacing w:val="33"/>
          <w:sz w:val="18"/>
          <w:szCs w:val="18"/>
        </w:rPr>
        <w:t xml:space="preserve"> </w:t>
      </w:r>
      <w:r w:rsidRPr="00925E1F">
        <w:rPr>
          <w:rFonts w:asciiTheme="minorHAnsi" w:hAnsiTheme="minorHAnsi" w:cstheme="minorHAnsi"/>
          <w:i/>
          <w:sz w:val="18"/>
          <w:szCs w:val="18"/>
        </w:rPr>
        <w:t>de</w:t>
      </w:r>
      <w:r w:rsidRPr="00925E1F">
        <w:rPr>
          <w:rFonts w:asciiTheme="minorHAnsi" w:hAnsiTheme="minorHAnsi" w:cstheme="minorHAnsi"/>
          <w:i/>
          <w:spacing w:val="33"/>
          <w:sz w:val="18"/>
          <w:szCs w:val="18"/>
        </w:rPr>
        <w:t xml:space="preserve"> </w:t>
      </w:r>
      <w:r w:rsidRPr="00925E1F">
        <w:rPr>
          <w:rFonts w:asciiTheme="minorHAnsi" w:hAnsiTheme="minorHAnsi" w:cstheme="minorHAnsi"/>
          <w:i/>
          <w:sz w:val="18"/>
          <w:szCs w:val="18"/>
        </w:rPr>
        <w:t>não</w:t>
      </w:r>
      <w:r w:rsidRPr="00925E1F">
        <w:rPr>
          <w:rFonts w:asciiTheme="minorHAnsi" w:hAnsiTheme="minorHAnsi" w:cstheme="minorHAnsi"/>
          <w:i/>
          <w:spacing w:val="33"/>
          <w:sz w:val="18"/>
          <w:szCs w:val="18"/>
        </w:rPr>
        <w:t xml:space="preserve"> </w:t>
      </w:r>
      <w:r w:rsidRPr="00925E1F">
        <w:rPr>
          <w:rFonts w:asciiTheme="minorHAnsi" w:hAnsiTheme="minorHAnsi" w:cstheme="minorHAnsi"/>
          <w:i/>
          <w:sz w:val="18"/>
          <w:szCs w:val="18"/>
        </w:rPr>
        <w:t>haver</w:t>
      </w:r>
      <w:r w:rsidRPr="00925E1F">
        <w:rPr>
          <w:rFonts w:asciiTheme="minorHAnsi" w:hAnsiTheme="minorHAnsi" w:cstheme="minorHAnsi"/>
          <w:i/>
          <w:spacing w:val="33"/>
          <w:sz w:val="18"/>
          <w:szCs w:val="18"/>
        </w:rPr>
        <w:t xml:space="preserve"> </w:t>
      </w:r>
      <w:r w:rsidRPr="00925E1F">
        <w:rPr>
          <w:rFonts w:asciiTheme="minorHAnsi" w:hAnsiTheme="minorHAnsi" w:cstheme="minorHAnsi"/>
          <w:i/>
          <w:sz w:val="18"/>
          <w:szCs w:val="18"/>
        </w:rPr>
        <w:t>entrega</w:t>
      </w:r>
      <w:r w:rsidRPr="00925E1F">
        <w:rPr>
          <w:rFonts w:asciiTheme="minorHAnsi" w:hAnsiTheme="minorHAnsi" w:cstheme="minorHAnsi"/>
          <w:i/>
          <w:spacing w:val="33"/>
          <w:sz w:val="18"/>
          <w:szCs w:val="18"/>
        </w:rPr>
        <w:t xml:space="preserve"> </w:t>
      </w:r>
      <w:r w:rsidRPr="00925E1F">
        <w:rPr>
          <w:rFonts w:asciiTheme="minorHAnsi" w:hAnsiTheme="minorHAnsi" w:cstheme="minorHAnsi"/>
          <w:i/>
          <w:sz w:val="18"/>
          <w:szCs w:val="18"/>
        </w:rPr>
        <w:t>da(s)</w:t>
      </w:r>
      <w:r w:rsidRPr="00925E1F">
        <w:rPr>
          <w:rFonts w:asciiTheme="minorHAnsi" w:hAnsiTheme="minorHAnsi" w:cstheme="minorHAnsi"/>
          <w:i/>
          <w:spacing w:val="33"/>
          <w:sz w:val="18"/>
          <w:szCs w:val="18"/>
        </w:rPr>
        <w:t xml:space="preserve"> </w:t>
      </w:r>
      <w:r w:rsidRPr="00925E1F">
        <w:rPr>
          <w:rFonts w:asciiTheme="minorHAnsi" w:hAnsiTheme="minorHAnsi" w:cstheme="minorHAnsi"/>
          <w:i/>
          <w:sz w:val="18"/>
          <w:szCs w:val="18"/>
        </w:rPr>
        <w:t>amostra(s)</w:t>
      </w:r>
      <w:r w:rsidRPr="00925E1F">
        <w:rPr>
          <w:rFonts w:asciiTheme="minorHAnsi" w:hAnsiTheme="minorHAnsi" w:cstheme="minorHAnsi"/>
          <w:i/>
          <w:spacing w:val="33"/>
          <w:sz w:val="18"/>
          <w:szCs w:val="18"/>
        </w:rPr>
        <w:t xml:space="preserve"> </w:t>
      </w:r>
      <w:r w:rsidRPr="00925E1F">
        <w:rPr>
          <w:rFonts w:asciiTheme="minorHAnsi" w:hAnsiTheme="minorHAnsi" w:cstheme="minorHAnsi"/>
          <w:i/>
          <w:sz w:val="18"/>
          <w:szCs w:val="18"/>
        </w:rPr>
        <w:t>ou</w:t>
      </w:r>
      <w:r w:rsidRPr="00925E1F">
        <w:rPr>
          <w:rFonts w:asciiTheme="minorHAnsi" w:hAnsiTheme="minorHAnsi" w:cstheme="minorHAnsi"/>
          <w:i/>
          <w:spacing w:val="33"/>
          <w:sz w:val="18"/>
          <w:szCs w:val="18"/>
        </w:rPr>
        <w:t xml:space="preserve"> </w:t>
      </w:r>
      <w:r w:rsidRPr="00925E1F">
        <w:rPr>
          <w:rFonts w:asciiTheme="minorHAnsi" w:hAnsiTheme="minorHAnsi" w:cstheme="minorHAnsi"/>
          <w:i/>
          <w:sz w:val="18"/>
          <w:szCs w:val="18"/>
        </w:rPr>
        <w:t>ocorrer</w:t>
      </w:r>
      <w:r w:rsidRPr="00925E1F">
        <w:rPr>
          <w:rFonts w:asciiTheme="minorHAnsi" w:hAnsiTheme="minorHAnsi" w:cstheme="minorHAnsi"/>
          <w:i/>
          <w:spacing w:val="33"/>
          <w:sz w:val="18"/>
          <w:szCs w:val="18"/>
        </w:rPr>
        <w:t xml:space="preserve"> </w:t>
      </w:r>
      <w:r w:rsidRPr="00925E1F">
        <w:rPr>
          <w:rFonts w:asciiTheme="minorHAnsi" w:hAnsiTheme="minorHAnsi" w:cstheme="minorHAnsi"/>
          <w:i/>
          <w:sz w:val="18"/>
          <w:szCs w:val="18"/>
        </w:rPr>
        <w:t>atraso</w:t>
      </w:r>
      <w:r w:rsidRPr="00925E1F">
        <w:rPr>
          <w:rFonts w:asciiTheme="minorHAnsi" w:hAnsiTheme="minorHAnsi" w:cstheme="minorHAnsi"/>
          <w:i/>
          <w:spacing w:val="33"/>
          <w:sz w:val="18"/>
          <w:szCs w:val="18"/>
        </w:rPr>
        <w:t xml:space="preserve"> </w:t>
      </w:r>
      <w:r w:rsidRPr="00925E1F">
        <w:rPr>
          <w:rFonts w:asciiTheme="minorHAnsi" w:hAnsiTheme="minorHAnsi" w:cstheme="minorHAnsi"/>
          <w:i/>
          <w:sz w:val="18"/>
          <w:szCs w:val="18"/>
        </w:rPr>
        <w:t>na</w:t>
      </w:r>
      <w:r w:rsidRPr="00925E1F">
        <w:rPr>
          <w:rFonts w:asciiTheme="minorHAnsi" w:hAnsiTheme="minorHAnsi" w:cstheme="minorHAnsi"/>
          <w:i/>
          <w:spacing w:val="33"/>
          <w:sz w:val="18"/>
          <w:szCs w:val="18"/>
        </w:rPr>
        <w:t xml:space="preserve"> </w:t>
      </w:r>
      <w:r w:rsidRPr="00925E1F">
        <w:rPr>
          <w:rFonts w:asciiTheme="minorHAnsi" w:hAnsiTheme="minorHAnsi" w:cstheme="minorHAnsi"/>
          <w:i/>
          <w:sz w:val="18"/>
          <w:szCs w:val="18"/>
        </w:rPr>
        <w:t>entrega,</w:t>
      </w:r>
      <w:r w:rsidRPr="00925E1F">
        <w:rPr>
          <w:rFonts w:asciiTheme="minorHAnsi" w:hAnsiTheme="minorHAnsi" w:cstheme="minorHAnsi"/>
          <w:i/>
          <w:spacing w:val="33"/>
          <w:sz w:val="18"/>
          <w:szCs w:val="18"/>
        </w:rPr>
        <w:t xml:space="preserve"> </w:t>
      </w:r>
      <w:r w:rsidRPr="00925E1F">
        <w:rPr>
          <w:rFonts w:asciiTheme="minorHAnsi" w:hAnsiTheme="minorHAnsi" w:cstheme="minorHAnsi"/>
          <w:i/>
          <w:sz w:val="18"/>
          <w:szCs w:val="18"/>
        </w:rPr>
        <w:t>sem</w:t>
      </w:r>
      <w:r w:rsidRPr="00925E1F">
        <w:rPr>
          <w:rFonts w:asciiTheme="minorHAnsi" w:hAnsiTheme="minorHAnsi" w:cstheme="minorHAnsi"/>
          <w:i/>
          <w:spacing w:val="33"/>
          <w:sz w:val="18"/>
          <w:szCs w:val="18"/>
        </w:rPr>
        <w:t xml:space="preserve"> </w:t>
      </w:r>
      <w:r w:rsidRPr="00925E1F">
        <w:rPr>
          <w:rFonts w:asciiTheme="minorHAnsi" w:hAnsiTheme="minorHAnsi" w:cstheme="minorHAnsi"/>
          <w:i/>
          <w:sz w:val="18"/>
          <w:szCs w:val="18"/>
        </w:rPr>
        <w:t>justificativa</w:t>
      </w:r>
      <w:r w:rsidRPr="00925E1F">
        <w:rPr>
          <w:rFonts w:asciiTheme="minorHAnsi" w:hAnsiTheme="minorHAnsi" w:cstheme="minorHAnsi"/>
          <w:i/>
          <w:spacing w:val="33"/>
          <w:sz w:val="18"/>
          <w:szCs w:val="18"/>
        </w:rPr>
        <w:t xml:space="preserve"> </w:t>
      </w:r>
      <w:r w:rsidRPr="00925E1F">
        <w:rPr>
          <w:rFonts w:asciiTheme="minorHAnsi" w:hAnsiTheme="minorHAnsi" w:cstheme="minorHAnsi"/>
          <w:i/>
          <w:sz w:val="18"/>
          <w:szCs w:val="18"/>
        </w:rPr>
        <w:t>aceita,</w:t>
      </w:r>
      <w:r w:rsidRPr="00925E1F">
        <w:rPr>
          <w:rFonts w:asciiTheme="minorHAnsi" w:hAnsiTheme="minorHAnsi" w:cstheme="minorHAnsi"/>
          <w:i/>
          <w:spacing w:val="33"/>
          <w:sz w:val="18"/>
          <w:szCs w:val="18"/>
        </w:rPr>
        <w:t xml:space="preserve"> </w:t>
      </w:r>
      <w:r w:rsidRPr="00925E1F">
        <w:rPr>
          <w:rFonts w:asciiTheme="minorHAnsi" w:hAnsiTheme="minorHAnsi" w:cstheme="minorHAnsi"/>
          <w:i/>
          <w:sz w:val="18"/>
          <w:szCs w:val="18"/>
        </w:rPr>
        <w:t>ou</w:t>
      </w:r>
      <w:r w:rsidRPr="00925E1F">
        <w:rPr>
          <w:rFonts w:asciiTheme="minorHAnsi" w:hAnsiTheme="minorHAnsi" w:cstheme="minorHAnsi"/>
          <w:i/>
          <w:spacing w:val="33"/>
          <w:sz w:val="18"/>
          <w:szCs w:val="18"/>
        </w:rPr>
        <w:t xml:space="preserve"> </w:t>
      </w:r>
      <w:r w:rsidRPr="00925E1F">
        <w:rPr>
          <w:rFonts w:asciiTheme="minorHAnsi" w:hAnsiTheme="minorHAnsi" w:cstheme="minorHAnsi"/>
          <w:i/>
          <w:sz w:val="18"/>
          <w:szCs w:val="18"/>
        </w:rPr>
        <w:t>havendo entrega de amostra(s) fora das especificações previstas, a proposta será recusada.</w:t>
      </w:r>
    </w:p>
    <w:p w14:paraId="181283F0" w14:textId="77777777" w:rsidR="00925E1F" w:rsidRPr="00925E1F" w:rsidRDefault="00925E1F" w:rsidP="00925E1F">
      <w:pPr>
        <w:pStyle w:val="PargrafodaLista"/>
        <w:widowControl w:val="0"/>
        <w:numPr>
          <w:ilvl w:val="1"/>
          <w:numId w:val="28"/>
        </w:numPr>
        <w:tabs>
          <w:tab w:val="left" w:pos="543"/>
        </w:tabs>
        <w:suppressAutoHyphens w:val="0"/>
        <w:autoSpaceDE w:val="0"/>
        <w:autoSpaceDN w:val="0"/>
        <w:spacing w:before="215" w:after="0" w:line="295" w:lineRule="auto"/>
        <w:ind w:left="135" w:right="241"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O interessado em acompanhar a análise física do produto enviado como amostra, juntamente com a equipe apoio, deverá</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solicitar</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no</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chat</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e</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será</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agendado</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o</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dia</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e</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horário</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para</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esta</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análise.</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Após</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a</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análise</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física,</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estando</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em conformidade com o descritivo do edital, o produto será enviado para avaliação do desempenho, a ser realizada pela equipe técnica do complexo HCFMUSP.</w:t>
      </w:r>
    </w:p>
    <w:p w14:paraId="195C4710" w14:textId="77777777" w:rsidR="00925E1F" w:rsidRPr="00925E1F" w:rsidRDefault="00925E1F" w:rsidP="00925E1F">
      <w:pPr>
        <w:pStyle w:val="PargrafodaLista"/>
        <w:widowControl w:val="0"/>
        <w:numPr>
          <w:ilvl w:val="1"/>
          <w:numId w:val="28"/>
        </w:numPr>
        <w:tabs>
          <w:tab w:val="left" w:pos="533"/>
        </w:tabs>
        <w:suppressAutoHyphens w:val="0"/>
        <w:autoSpaceDE w:val="0"/>
        <w:autoSpaceDN w:val="0"/>
        <w:spacing w:before="201" w:after="0" w:line="295" w:lineRule="auto"/>
        <w:ind w:left="135" w:right="238"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w:t>
      </w:r>
      <w:r w:rsidRPr="00925E1F">
        <w:rPr>
          <w:rFonts w:asciiTheme="minorHAnsi" w:hAnsiTheme="minorHAnsi" w:cstheme="minorHAnsi"/>
          <w:spacing w:val="80"/>
          <w:sz w:val="18"/>
          <w:szCs w:val="18"/>
        </w:rPr>
        <w:t xml:space="preserve"> </w:t>
      </w:r>
      <w:r w:rsidRPr="00925E1F">
        <w:rPr>
          <w:rFonts w:asciiTheme="minorHAnsi" w:hAnsiTheme="minorHAnsi" w:cstheme="minorHAnsi"/>
          <w:sz w:val="18"/>
          <w:szCs w:val="18"/>
        </w:rPr>
        <w:t>muitas delas com acesso limitado devido às normas internas da CCIH, e considerando, também, a Lei 13.709/2018 - Lei Geral de Proteção de Dados Pessoais.</w:t>
      </w:r>
    </w:p>
    <w:p w14:paraId="041EDF1F" w14:textId="77777777" w:rsidR="00925E1F" w:rsidRPr="00925E1F" w:rsidRDefault="00925E1F" w:rsidP="00925E1F">
      <w:pPr>
        <w:pStyle w:val="PargrafodaLista"/>
        <w:widowControl w:val="0"/>
        <w:numPr>
          <w:ilvl w:val="1"/>
          <w:numId w:val="28"/>
        </w:numPr>
        <w:tabs>
          <w:tab w:val="left" w:pos="701"/>
        </w:tabs>
        <w:suppressAutoHyphens w:val="0"/>
        <w:autoSpaceDE w:val="0"/>
        <w:autoSpaceDN w:val="0"/>
        <w:spacing w:before="201" w:after="0" w:line="295" w:lineRule="auto"/>
        <w:ind w:left="135" w:right="241"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Havendo necessidade de apresentação do produto e/ou treinamento para a sua utilização, o licitante será</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convocado para esta atividade mediante agendamento prévio, em ambiente controlado e deverá contemplar os períodos</w:t>
      </w:r>
      <w:r w:rsidRPr="00925E1F">
        <w:rPr>
          <w:rFonts w:asciiTheme="minorHAnsi" w:hAnsiTheme="minorHAnsi" w:cstheme="minorHAnsi"/>
          <w:spacing w:val="80"/>
          <w:sz w:val="18"/>
          <w:szCs w:val="18"/>
        </w:rPr>
        <w:t xml:space="preserve"> </w:t>
      </w:r>
      <w:r w:rsidRPr="00925E1F">
        <w:rPr>
          <w:rFonts w:asciiTheme="minorHAnsi" w:hAnsiTheme="minorHAnsi" w:cstheme="minorHAnsi"/>
          <w:sz w:val="18"/>
          <w:szCs w:val="18"/>
        </w:rPr>
        <w:t>M (manhã), T (tarde) e SN (serviço noturno), de todos os Institutos (ICHC, INCOR, ICR, IOT e IPQ) envolvidos.</w:t>
      </w:r>
    </w:p>
    <w:p w14:paraId="2F62657B" w14:textId="77777777" w:rsidR="00925E1F" w:rsidRPr="00925E1F" w:rsidRDefault="00925E1F" w:rsidP="00925E1F">
      <w:pPr>
        <w:pStyle w:val="PargrafodaLista"/>
        <w:widowControl w:val="0"/>
        <w:numPr>
          <w:ilvl w:val="1"/>
          <w:numId w:val="28"/>
        </w:numPr>
        <w:tabs>
          <w:tab w:val="left" w:pos="630"/>
        </w:tabs>
        <w:suppressAutoHyphens w:val="0"/>
        <w:autoSpaceDE w:val="0"/>
        <w:autoSpaceDN w:val="0"/>
        <w:spacing w:before="202" w:after="0" w:line="240" w:lineRule="auto"/>
        <w:ind w:left="630" w:hanging="495"/>
        <w:contextualSpacing w:val="0"/>
        <w:rPr>
          <w:rFonts w:asciiTheme="minorHAnsi" w:hAnsiTheme="minorHAnsi" w:cstheme="minorHAnsi"/>
          <w:sz w:val="18"/>
          <w:szCs w:val="18"/>
        </w:rPr>
      </w:pPr>
      <w:r w:rsidRPr="00925E1F">
        <w:rPr>
          <w:rFonts w:asciiTheme="minorHAnsi" w:hAnsiTheme="minorHAnsi" w:cstheme="minorHAnsi"/>
          <w:sz w:val="18"/>
          <w:szCs w:val="18"/>
        </w:rPr>
        <w:t>Serão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avaliados</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os</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padrões</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mínimos</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1"/>
          <w:sz w:val="18"/>
          <w:szCs w:val="18"/>
        </w:rPr>
        <w:t xml:space="preserve"> </w:t>
      </w:r>
      <w:r w:rsidRPr="00925E1F">
        <w:rPr>
          <w:rFonts w:asciiTheme="minorHAnsi" w:hAnsiTheme="minorHAnsi" w:cstheme="minorHAnsi"/>
          <w:spacing w:val="-2"/>
          <w:sz w:val="18"/>
          <w:szCs w:val="18"/>
        </w:rPr>
        <w:t>aceitabilidade:</w:t>
      </w:r>
    </w:p>
    <w:p w14:paraId="6CDBE284" w14:textId="77777777" w:rsidR="00925E1F" w:rsidRPr="00925E1F" w:rsidRDefault="00925E1F" w:rsidP="00925E1F">
      <w:pPr>
        <w:pStyle w:val="Corpodetexto"/>
        <w:spacing w:before="24"/>
        <w:rPr>
          <w:rFonts w:asciiTheme="minorHAnsi" w:hAnsiTheme="minorHAnsi" w:cstheme="minorHAnsi"/>
          <w:sz w:val="18"/>
          <w:szCs w:val="18"/>
        </w:rPr>
      </w:pPr>
    </w:p>
    <w:p w14:paraId="4A8DE30E" w14:textId="77777777" w:rsidR="00925E1F" w:rsidRPr="00925E1F" w:rsidRDefault="00925E1F" w:rsidP="00925E1F">
      <w:pPr>
        <w:pStyle w:val="PargrafodaLista"/>
        <w:widowControl w:val="0"/>
        <w:numPr>
          <w:ilvl w:val="2"/>
          <w:numId w:val="28"/>
        </w:numPr>
        <w:tabs>
          <w:tab w:val="left" w:pos="795"/>
        </w:tabs>
        <w:suppressAutoHyphens w:val="0"/>
        <w:autoSpaceDE w:val="0"/>
        <w:autoSpaceDN w:val="0"/>
        <w:spacing w:after="0" w:line="240" w:lineRule="auto"/>
        <w:ind w:left="795" w:hanging="660"/>
        <w:contextualSpacing w:val="0"/>
        <w:rPr>
          <w:rFonts w:asciiTheme="minorHAnsi" w:hAnsiTheme="minorHAnsi" w:cstheme="minorHAnsi"/>
          <w:sz w:val="18"/>
          <w:szCs w:val="18"/>
        </w:rPr>
      </w:pPr>
      <w:r w:rsidRPr="00925E1F">
        <w:rPr>
          <w:rFonts w:asciiTheme="minorHAnsi" w:hAnsiTheme="minorHAnsi" w:cstheme="minorHAnsi"/>
          <w:sz w:val="18"/>
          <w:szCs w:val="18"/>
        </w:rPr>
        <w:t>Os</w:t>
      </w:r>
      <w:r w:rsidRPr="00925E1F">
        <w:rPr>
          <w:rFonts w:asciiTheme="minorHAnsi" w:hAnsiTheme="minorHAnsi" w:cstheme="minorHAnsi"/>
          <w:spacing w:val="-6"/>
          <w:sz w:val="18"/>
          <w:szCs w:val="18"/>
        </w:rPr>
        <w:t xml:space="preserve"> </w:t>
      </w:r>
      <w:r w:rsidRPr="00925E1F">
        <w:rPr>
          <w:rFonts w:asciiTheme="minorHAnsi" w:hAnsiTheme="minorHAnsi" w:cstheme="minorHAnsi"/>
          <w:sz w:val="18"/>
          <w:szCs w:val="18"/>
        </w:rPr>
        <w:t>critérios</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avaliação</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amostras</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constam</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no</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Apêndice</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2</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deste</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termo</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3"/>
          <w:sz w:val="18"/>
          <w:szCs w:val="18"/>
        </w:rPr>
        <w:t xml:space="preserve"> </w:t>
      </w:r>
      <w:r w:rsidRPr="00925E1F">
        <w:rPr>
          <w:rFonts w:asciiTheme="minorHAnsi" w:hAnsiTheme="minorHAnsi" w:cstheme="minorHAnsi"/>
          <w:spacing w:val="-2"/>
          <w:sz w:val="18"/>
          <w:szCs w:val="18"/>
        </w:rPr>
        <w:t>referência.</w:t>
      </w:r>
    </w:p>
    <w:p w14:paraId="404C68BA" w14:textId="77777777" w:rsidR="00925E1F" w:rsidRPr="00925E1F" w:rsidRDefault="00925E1F" w:rsidP="00925E1F">
      <w:pPr>
        <w:pStyle w:val="Corpodetexto"/>
        <w:spacing w:before="24"/>
        <w:rPr>
          <w:rFonts w:asciiTheme="minorHAnsi" w:hAnsiTheme="minorHAnsi" w:cstheme="minorHAnsi"/>
          <w:sz w:val="18"/>
          <w:szCs w:val="18"/>
        </w:rPr>
      </w:pPr>
    </w:p>
    <w:p w14:paraId="4E5A7CD7" w14:textId="77777777" w:rsidR="00925E1F" w:rsidRPr="00925E1F" w:rsidRDefault="00925E1F" w:rsidP="00925E1F">
      <w:pPr>
        <w:pStyle w:val="PargrafodaLista"/>
        <w:widowControl w:val="0"/>
        <w:numPr>
          <w:ilvl w:val="1"/>
          <w:numId w:val="28"/>
        </w:numPr>
        <w:tabs>
          <w:tab w:val="left" w:pos="630"/>
        </w:tabs>
        <w:suppressAutoHyphens w:val="0"/>
        <w:autoSpaceDE w:val="0"/>
        <w:autoSpaceDN w:val="0"/>
        <w:spacing w:before="1" w:after="0" w:line="240" w:lineRule="auto"/>
        <w:ind w:left="630" w:hanging="495"/>
        <w:contextualSpacing w:val="0"/>
        <w:rPr>
          <w:rFonts w:asciiTheme="minorHAnsi" w:hAnsiTheme="minorHAnsi" w:cstheme="minorHAnsi"/>
          <w:sz w:val="18"/>
          <w:szCs w:val="18"/>
        </w:rPr>
      </w:pPr>
      <w:r w:rsidRPr="00925E1F">
        <w:rPr>
          <w:rFonts w:asciiTheme="minorHAnsi" w:hAnsiTheme="minorHAnsi" w:cstheme="minorHAnsi"/>
          <w:sz w:val="18"/>
          <w:szCs w:val="18"/>
        </w:rPr>
        <w:t>O</w:t>
      </w:r>
      <w:r w:rsidRPr="00925E1F">
        <w:rPr>
          <w:rFonts w:asciiTheme="minorHAnsi" w:hAnsiTheme="minorHAnsi" w:cstheme="minorHAnsi"/>
          <w:spacing w:val="-6"/>
          <w:sz w:val="18"/>
          <w:szCs w:val="18"/>
        </w:rPr>
        <w:t xml:space="preserve"> </w:t>
      </w:r>
      <w:r w:rsidRPr="00925E1F">
        <w:rPr>
          <w:rFonts w:asciiTheme="minorHAnsi" w:hAnsiTheme="minorHAnsi" w:cstheme="minorHAnsi"/>
          <w:sz w:val="18"/>
          <w:szCs w:val="18"/>
        </w:rPr>
        <w:t>prazo</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para</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a</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realização</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das</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avaliações</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dependerá</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do</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tipo</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material</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objeto</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da</w:t>
      </w:r>
      <w:r w:rsidRPr="00925E1F">
        <w:rPr>
          <w:rFonts w:asciiTheme="minorHAnsi" w:hAnsiTheme="minorHAnsi" w:cstheme="minorHAnsi"/>
          <w:spacing w:val="-4"/>
          <w:sz w:val="18"/>
          <w:szCs w:val="18"/>
        </w:rPr>
        <w:t xml:space="preserve"> </w:t>
      </w:r>
      <w:r w:rsidRPr="00925E1F">
        <w:rPr>
          <w:rFonts w:asciiTheme="minorHAnsi" w:hAnsiTheme="minorHAnsi" w:cstheme="minorHAnsi"/>
          <w:spacing w:val="-2"/>
          <w:sz w:val="18"/>
          <w:szCs w:val="18"/>
        </w:rPr>
        <w:t>contratação.</w:t>
      </w:r>
    </w:p>
    <w:p w14:paraId="007412B6" w14:textId="77777777" w:rsidR="00925E1F" w:rsidRPr="00925E1F" w:rsidRDefault="00925E1F" w:rsidP="00925E1F">
      <w:pPr>
        <w:pStyle w:val="Corpodetexto"/>
        <w:spacing w:before="24"/>
        <w:rPr>
          <w:rFonts w:asciiTheme="minorHAnsi" w:hAnsiTheme="minorHAnsi" w:cstheme="minorHAnsi"/>
          <w:sz w:val="18"/>
          <w:szCs w:val="18"/>
        </w:rPr>
      </w:pPr>
    </w:p>
    <w:p w14:paraId="7FFE71FB" w14:textId="77777777" w:rsidR="00925E1F" w:rsidRPr="00925E1F" w:rsidRDefault="00925E1F" w:rsidP="00925E1F">
      <w:pPr>
        <w:pStyle w:val="PargrafodaLista"/>
        <w:widowControl w:val="0"/>
        <w:numPr>
          <w:ilvl w:val="1"/>
          <w:numId w:val="28"/>
        </w:numPr>
        <w:tabs>
          <w:tab w:val="left" w:pos="630"/>
        </w:tabs>
        <w:suppressAutoHyphens w:val="0"/>
        <w:autoSpaceDE w:val="0"/>
        <w:autoSpaceDN w:val="0"/>
        <w:spacing w:after="0" w:line="240" w:lineRule="auto"/>
        <w:ind w:left="630" w:hanging="495"/>
        <w:contextualSpacing w:val="0"/>
        <w:rPr>
          <w:rFonts w:asciiTheme="minorHAnsi" w:hAnsiTheme="minorHAnsi" w:cstheme="minorHAnsi"/>
          <w:sz w:val="18"/>
          <w:szCs w:val="18"/>
        </w:rPr>
      </w:pPr>
      <w:r w:rsidRPr="00925E1F">
        <w:rPr>
          <w:rFonts w:asciiTheme="minorHAnsi" w:hAnsiTheme="minorHAnsi" w:cstheme="minorHAnsi"/>
          <w:sz w:val="18"/>
          <w:szCs w:val="18"/>
        </w:rPr>
        <w:t>Os</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resultados</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das</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avaliações</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serão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divulgados</w:t>
      </w:r>
      <w:r w:rsidRPr="00925E1F">
        <w:rPr>
          <w:rFonts w:asciiTheme="minorHAnsi" w:hAnsiTheme="minorHAnsi" w:cstheme="minorHAnsi"/>
          <w:spacing w:val="-1"/>
          <w:sz w:val="18"/>
          <w:szCs w:val="18"/>
        </w:rPr>
        <w:t xml:space="preserve"> </w:t>
      </w:r>
      <w:r w:rsidRPr="00925E1F">
        <w:rPr>
          <w:rFonts w:asciiTheme="minorHAnsi" w:hAnsiTheme="minorHAnsi" w:cstheme="minorHAnsi"/>
          <w:sz w:val="18"/>
          <w:szCs w:val="18"/>
        </w:rPr>
        <w:t>por</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meio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mensagem</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no</w:t>
      </w:r>
      <w:r w:rsidRPr="00925E1F">
        <w:rPr>
          <w:rFonts w:asciiTheme="minorHAnsi" w:hAnsiTheme="minorHAnsi" w:cstheme="minorHAnsi"/>
          <w:spacing w:val="-1"/>
          <w:sz w:val="18"/>
          <w:szCs w:val="18"/>
        </w:rPr>
        <w:t xml:space="preserve"> </w:t>
      </w:r>
      <w:r w:rsidRPr="00925E1F">
        <w:rPr>
          <w:rFonts w:asciiTheme="minorHAnsi" w:hAnsiTheme="minorHAnsi" w:cstheme="minorHAnsi"/>
          <w:spacing w:val="-2"/>
          <w:sz w:val="18"/>
          <w:szCs w:val="18"/>
        </w:rPr>
        <w:t>sistema.</w:t>
      </w:r>
    </w:p>
    <w:p w14:paraId="5F67AE48" w14:textId="77777777" w:rsidR="00925E1F" w:rsidRPr="00925E1F" w:rsidRDefault="00925E1F" w:rsidP="00925E1F">
      <w:pPr>
        <w:pStyle w:val="Corpodetexto"/>
        <w:spacing w:before="24"/>
        <w:rPr>
          <w:rFonts w:asciiTheme="minorHAnsi" w:hAnsiTheme="minorHAnsi" w:cstheme="minorHAnsi"/>
          <w:sz w:val="18"/>
          <w:szCs w:val="18"/>
        </w:rPr>
      </w:pPr>
    </w:p>
    <w:p w14:paraId="2795EE87" w14:textId="77777777" w:rsidR="00925E1F" w:rsidRPr="00925E1F" w:rsidRDefault="00925E1F" w:rsidP="00925E1F">
      <w:pPr>
        <w:pStyle w:val="PargrafodaLista"/>
        <w:widowControl w:val="0"/>
        <w:numPr>
          <w:ilvl w:val="1"/>
          <w:numId w:val="28"/>
        </w:numPr>
        <w:tabs>
          <w:tab w:val="left" w:pos="643"/>
        </w:tabs>
        <w:suppressAutoHyphens w:val="0"/>
        <w:autoSpaceDE w:val="0"/>
        <w:autoSpaceDN w:val="0"/>
        <w:spacing w:before="1" w:after="0" w:line="295" w:lineRule="auto"/>
        <w:ind w:left="135" w:right="121"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3DEC79E0" w14:textId="77777777" w:rsidR="00925E1F" w:rsidRPr="00925E1F" w:rsidRDefault="00925E1F" w:rsidP="00925E1F">
      <w:pPr>
        <w:pStyle w:val="PargrafodaLista"/>
        <w:widowControl w:val="0"/>
        <w:numPr>
          <w:ilvl w:val="1"/>
          <w:numId w:val="28"/>
        </w:numPr>
        <w:tabs>
          <w:tab w:val="left" w:pos="643"/>
        </w:tabs>
        <w:suppressAutoHyphens w:val="0"/>
        <w:autoSpaceDE w:val="0"/>
        <w:autoSpaceDN w:val="0"/>
        <w:spacing w:before="201" w:after="0" w:line="295" w:lineRule="auto"/>
        <w:ind w:left="135" w:right="241"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Os exemplares colocados à disposição da Administração serão tratados como protótipos, podendo ser manuseados</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e desmontados pela equipe técnica responsável pela análise, não gerando direito ao ressarcimento.</w:t>
      </w:r>
    </w:p>
    <w:p w14:paraId="340C4F22" w14:textId="77777777" w:rsidR="00925E1F" w:rsidRPr="00925E1F" w:rsidRDefault="00925E1F" w:rsidP="00925E1F">
      <w:pPr>
        <w:pStyle w:val="PargrafodaLista"/>
        <w:widowControl w:val="0"/>
        <w:numPr>
          <w:ilvl w:val="1"/>
          <w:numId w:val="28"/>
        </w:numPr>
        <w:tabs>
          <w:tab w:val="left" w:pos="663"/>
        </w:tabs>
        <w:suppressAutoHyphens w:val="0"/>
        <w:autoSpaceDE w:val="0"/>
        <w:autoSpaceDN w:val="0"/>
        <w:spacing w:before="202" w:after="0" w:line="295" w:lineRule="auto"/>
        <w:ind w:left="135" w:right="241"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Após a divulgação do resultado final do certame, as amostras entregues e não utilizadas deverão ser recolhidas</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pelos fornecedores no prazo de 10 (dez) dias úteis, após o qual poderão ser descartadas pela Administração, sem direito</w:t>
      </w:r>
      <w:r w:rsidRPr="00925E1F">
        <w:rPr>
          <w:rFonts w:asciiTheme="minorHAnsi" w:hAnsiTheme="minorHAnsi" w:cstheme="minorHAnsi"/>
          <w:spacing w:val="80"/>
          <w:sz w:val="18"/>
          <w:szCs w:val="18"/>
        </w:rPr>
        <w:t xml:space="preserve"> </w:t>
      </w:r>
      <w:r w:rsidRPr="00925E1F">
        <w:rPr>
          <w:rFonts w:asciiTheme="minorHAnsi" w:hAnsiTheme="minorHAnsi" w:cstheme="minorHAnsi"/>
          <w:sz w:val="18"/>
          <w:szCs w:val="18"/>
        </w:rPr>
        <w:t>a ressarcimento.</w:t>
      </w:r>
    </w:p>
    <w:p w14:paraId="7BE763FC" w14:textId="77777777" w:rsidR="00925E1F" w:rsidRPr="00925E1F" w:rsidRDefault="00925E1F" w:rsidP="00925E1F">
      <w:pPr>
        <w:pStyle w:val="PargrafodaLista"/>
        <w:widowControl w:val="0"/>
        <w:numPr>
          <w:ilvl w:val="1"/>
          <w:numId w:val="28"/>
        </w:numPr>
        <w:tabs>
          <w:tab w:val="left" w:pos="646"/>
        </w:tabs>
        <w:suppressAutoHyphens w:val="0"/>
        <w:autoSpaceDE w:val="0"/>
        <w:autoSpaceDN w:val="0"/>
        <w:spacing w:before="71" w:after="0" w:line="295" w:lineRule="auto"/>
        <w:ind w:left="135" w:right="241"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14:paraId="76F3A671" w14:textId="77777777" w:rsidR="00925E1F" w:rsidRPr="00925E1F" w:rsidRDefault="00925E1F" w:rsidP="00925E1F">
      <w:pPr>
        <w:pStyle w:val="Ttulo3"/>
        <w:spacing w:before="227"/>
        <w:ind w:left="120"/>
        <w:rPr>
          <w:rFonts w:asciiTheme="minorHAnsi" w:hAnsiTheme="minorHAnsi" w:cstheme="minorHAnsi"/>
          <w:color w:val="auto"/>
          <w:sz w:val="18"/>
          <w:szCs w:val="18"/>
        </w:rPr>
      </w:pPr>
      <w:r w:rsidRPr="00925E1F">
        <w:rPr>
          <w:rFonts w:asciiTheme="minorHAnsi" w:hAnsiTheme="minorHAnsi" w:cstheme="minorHAnsi"/>
          <w:color w:val="auto"/>
          <w:sz w:val="18"/>
          <w:szCs w:val="18"/>
        </w:rPr>
        <w:t xml:space="preserve">GARANTIA DA </w:t>
      </w:r>
      <w:r w:rsidRPr="00925E1F">
        <w:rPr>
          <w:rFonts w:asciiTheme="minorHAnsi" w:hAnsiTheme="minorHAnsi" w:cstheme="minorHAnsi"/>
          <w:color w:val="auto"/>
          <w:spacing w:val="-2"/>
          <w:sz w:val="18"/>
          <w:szCs w:val="18"/>
        </w:rPr>
        <w:t>CONTRATAÇÃO</w:t>
      </w:r>
    </w:p>
    <w:p w14:paraId="7C452C77" w14:textId="77777777" w:rsidR="00925E1F" w:rsidRPr="00925E1F" w:rsidRDefault="00925E1F" w:rsidP="00925E1F">
      <w:pPr>
        <w:pStyle w:val="Corpodetexto"/>
        <w:spacing w:before="50"/>
        <w:rPr>
          <w:rFonts w:asciiTheme="minorHAnsi" w:hAnsiTheme="minorHAnsi" w:cstheme="minorHAnsi"/>
          <w:b/>
          <w:sz w:val="18"/>
          <w:szCs w:val="18"/>
        </w:rPr>
      </w:pPr>
    </w:p>
    <w:p w14:paraId="04C7D555" w14:textId="77777777" w:rsidR="00925E1F" w:rsidRPr="00925E1F" w:rsidRDefault="00925E1F" w:rsidP="00925E1F">
      <w:pPr>
        <w:pStyle w:val="PargrafodaLista"/>
        <w:widowControl w:val="0"/>
        <w:numPr>
          <w:ilvl w:val="1"/>
          <w:numId w:val="28"/>
        </w:numPr>
        <w:tabs>
          <w:tab w:val="left" w:pos="689"/>
        </w:tabs>
        <w:suppressAutoHyphens w:val="0"/>
        <w:autoSpaceDE w:val="0"/>
        <w:autoSpaceDN w:val="0"/>
        <w:spacing w:after="0" w:line="321" w:lineRule="auto"/>
        <w:ind w:right="120" w:firstLine="0"/>
        <w:contextualSpacing w:val="0"/>
        <w:rPr>
          <w:rFonts w:asciiTheme="minorHAnsi" w:hAnsiTheme="minorHAnsi" w:cstheme="minorHAnsi"/>
          <w:sz w:val="18"/>
          <w:szCs w:val="18"/>
        </w:rPr>
      </w:pPr>
      <w:r w:rsidRPr="00925E1F">
        <w:rPr>
          <w:rFonts w:asciiTheme="minorHAnsi" w:hAnsiTheme="minorHAnsi" w:cstheme="minorHAnsi"/>
          <w:sz w:val="18"/>
          <w:szCs w:val="18"/>
        </w:rPr>
        <w:t>Não haverá exigência da garantia da contratação dos artigos 96 e seguintes da Lei nº 14.133, de 2021, pelas razões constantes do Estudo Técnico Preliminar.</w:t>
      </w:r>
    </w:p>
    <w:p w14:paraId="014FDA5A" w14:textId="77777777" w:rsidR="00925E1F" w:rsidRPr="00925E1F" w:rsidRDefault="00925E1F" w:rsidP="00925E1F">
      <w:pPr>
        <w:pStyle w:val="Ttulo3"/>
        <w:numPr>
          <w:ilvl w:val="0"/>
          <w:numId w:val="28"/>
        </w:numPr>
        <w:tabs>
          <w:tab w:val="left" w:pos="353"/>
        </w:tabs>
        <w:spacing w:before="204"/>
        <w:ind w:left="353" w:hanging="233"/>
        <w:jc w:val="both"/>
        <w:rPr>
          <w:rFonts w:asciiTheme="minorHAnsi" w:hAnsiTheme="minorHAnsi" w:cstheme="minorHAnsi"/>
          <w:color w:val="auto"/>
          <w:sz w:val="18"/>
          <w:szCs w:val="18"/>
        </w:rPr>
      </w:pPr>
      <w:r w:rsidRPr="00925E1F">
        <w:rPr>
          <w:rFonts w:asciiTheme="minorHAnsi" w:hAnsiTheme="minorHAnsi" w:cstheme="minorHAnsi"/>
          <w:color w:val="auto"/>
          <w:sz w:val="18"/>
          <w:szCs w:val="18"/>
        </w:rPr>
        <w:t xml:space="preserve">MODELO DE EXECUÇÃO DO </w:t>
      </w:r>
      <w:r w:rsidRPr="00925E1F">
        <w:rPr>
          <w:rFonts w:asciiTheme="minorHAnsi" w:hAnsiTheme="minorHAnsi" w:cstheme="minorHAnsi"/>
          <w:color w:val="auto"/>
          <w:spacing w:val="-2"/>
          <w:sz w:val="18"/>
          <w:szCs w:val="18"/>
        </w:rPr>
        <w:t>OBJETO</w:t>
      </w:r>
    </w:p>
    <w:p w14:paraId="6F785235" w14:textId="77777777" w:rsidR="00925E1F" w:rsidRPr="00925E1F" w:rsidRDefault="00925E1F" w:rsidP="00925E1F">
      <w:pPr>
        <w:pStyle w:val="Corpodetexto"/>
        <w:spacing w:before="50"/>
        <w:rPr>
          <w:rFonts w:asciiTheme="minorHAnsi" w:hAnsiTheme="minorHAnsi" w:cstheme="minorHAnsi"/>
          <w:b/>
          <w:sz w:val="18"/>
          <w:szCs w:val="18"/>
        </w:rPr>
      </w:pPr>
    </w:p>
    <w:p w14:paraId="75F6BF33" w14:textId="77777777" w:rsidR="00925E1F" w:rsidRPr="00925E1F" w:rsidRDefault="00925E1F" w:rsidP="00925E1F">
      <w:pPr>
        <w:pStyle w:val="Ttulo4"/>
        <w:ind w:left="120"/>
        <w:rPr>
          <w:rFonts w:asciiTheme="minorHAnsi" w:hAnsiTheme="minorHAnsi" w:cstheme="minorHAnsi"/>
          <w:color w:val="auto"/>
          <w:sz w:val="18"/>
          <w:szCs w:val="18"/>
        </w:rPr>
      </w:pPr>
      <w:r w:rsidRPr="00925E1F">
        <w:rPr>
          <w:rFonts w:asciiTheme="minorHAnsi" w:hAnsiTheme="minorHAnsi" w:cstheme="minorHAnsi"/>
          <w:color w:val="auto"/>
          <w:sz w:val="18"/>
          <w:szCs w:val="18"/>
        </w:rPr>
        <w:t xml:space="preserve">Condições de </w:t>
      </w:r>
      <w:r w:rsidRPr="00925E1F">
        <w:rPr>
          <w:rFonts w:asciiTheme="minorHAnsi" w:hAnsiTheme="minorHAnsi" w:cstheme="minorHAnsi"/>
          <w:color w:val="auto"/>
          <w:spacing w:val="-2"/>
          <w:sz w:val="18"/>
          <w:szCs w:val="18"/>
        </w:rPr>
        <w:t>Entrega</w:t>
      </w:r>
    </w:p>
    <w:p w14:paraId="16120E54" w14:textId="77777777" w:rsidR="00925E1F" w:rsidRPr="00925E1F" w:rsidRDefault="00925E1F" w:rsidP="00925E1F">
      <w:pPr>
        <w:pStyle w:val="Corpodetexto"/>
        <w:spacing w:before="32"/>
        <w:rPr>
          <w:rFonts w:asciiTheme="minorHAnsi" w:hAnsiTheme="minorHAnsi" w:cstheme="minorHAnsi"/>
          <w:b/>
          <w:sz w:val="18"/>
          <w:szCs w:val="18"/>
        </w:rPr>
      </w:pPr>
    </w:p>
    <w:p w14:paraId="4DBC574D" w14:textId="77777777" w:rsidR="00925E1F" w:rsidRPr="00925E1F" w:rsidRDefault="00925E1F" w:rsidP="00925E1F">
      <w:pPr>
        <w:pStyle w:val="PargrafodaLista"/>
        <w:widowControl w:val="0"/>
        <w:numPr>
          <w:ilvl w:val="1"/>
          <w:numId w:val="28"/>
        </w:numPr>
        <w:tabs>
          <w:tab w:val="left" w:pos="524"/>
        </w:tabs>
        <w:suppressAutoHyphens w:val="0"/>
        <w:autoSpaceDE w:val="0"/>
        <w:autoSpaceDN w:val="0"/>
        <w:spacing w:after="0" w:line="295" w:lineRule="auto"/>
        <w:ind w:left="135" w:right="506" w:firstLine="0"/>
        <w:contextualSpacing w:val="0"/>
        <w:rPr>
          <w:rFonts w:asciiTheme="minorHAnsi" w:hAnsiTheme="minorHAnsi" w:cstheme="minorHAnsi"/>
          <w:sz w:val="18"/>
          <w:szCs w:val="18"/>
        </w:rPr>
      </w:pPr>
      <w:r w:rsidRPr="00925E1F">
        <w:rPr>
          <w:rFonts w:asciiTheme="minorHAnsi" w:hAnsiTheme="minorHAnsi" w:cstheme="minorHAnsi"/>
          <w:sz w:val="18"/>
          <w:szCs w:val="18"/>
        </w:rPr>
        <w:t>O objeto desta licitação deverá ser entregue, após a publicação do extrato do contrato ou da Nota de Empenho no PNCP</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e</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em</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https://</w:t>
      </w:r>
      <w:hyperlink r:id="rId122">
        <w:r w:rsidRPr="00925E1F">
          <w:rPr>
            <w:rFonts w:asciiTheme="minorHAnsi" w:hAnsiTheme="minorHAnsi" w:cstheme="minorHAnsi"/>
            <w:sz w:val="18"/>
            <w:szCs w:val="18"/>
          </w:rPr>
          <w:t>www.hc.fm.usp.br/transparencia/index.php,</w:t>
        </w:r>
      </w:hyperlink>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nas</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condições</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especificadas</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neste</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Termo</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Referência.</w:t>
      </w:r>
    </w:p>
    <w:p w14:paraId="4D6DF3F2" w14:textId="77777777" w:rsidR="00925E1F" w:rsidRPr="00925E1F" w:rsidRDefault="00925E1F" w:rsidP="00925E1F">
      <w:pPr>
        <w:pStyle w:val="PargrafodaLista"/>
        <w:widowControl w:val="0"/>
        <w:numPr>
          <w:ilvl w:val="1"/>
          <w:numId w:val="28"/>
        </w:numPr>
        <w:tabs>
          <w:tab w:val="left" w:pos="524"/>
        </w:tabs>
        <w:suppressAutoHyphens w:val="0"/>
        <w:autoSpaceDE w:val="0"/>
        <w:autoSpaceDN w:val="0"/>
        <w:spacing w:before="201" w:after="0" w:line="295" w:lineRule="auto"/>
        <w:ind w:left="135" w:right="473" w:firstLine="0"/>
        <w:contextualSpacing w:val="0"/>
        <w:rPr>
          <w:rFonts w:asciiTheme="minorHAnsi" w:hAnsiTheme="minorHAnsi" w:cstheme="minorHAnsi"/>
          <w:sz w:val="18"/>
          <w:szCs w:val="18"/>
        </w:rPr>
      </w:pPr>
      <w:r w:rsidRPr="00925E1F">
        <w:rPr>
          <w:rFonts w:asciiTheme="minorHAnsi" w:hAnsiTheme="minorHAnsi" w:cstheme="minorHAnsi"/>
          <w:sz w:val="18"/>
          <w:szCs w:val="18"/>
        </w:rPr>
        <w:t>O prazo de entrega dos bens será agendado pela unidade recebedora do HCFMUSP, por meio eletrônico, e o agendamento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deverá</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observar</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prazo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5</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(cinco)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a</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15</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(quinze)</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dias</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corridos,</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contados</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dia</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útil</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posterior</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ao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envio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da notificação do agendamento.</w:t>
      </w:r>
    </w:p>
    <w:p w14:paraId="0E3475FD" w14:textId="77777777" w:rsidR="00925E1F" w:rsidRPr="00925E1F" w:rsidRDefault="00925E1F" w:rsidP="00925E1F">
      <w:pPr>
        <w:pStyle w:val="Ttulo4"/>
        <w:spacing w:before="221"/>
        <w:ind w:left="120"/>
        <w:rPr>
          <w:rFonts w:asciiTheme="minorHAnsi" w:hAnsiTheme="minorHAnsi" w:cstheme="minorHAnsi"/>
          <w:color w:val="auto"/>
          <w:sz w:val="18"/>
          <w:szCs w:val="18"/>
        </w:rPr>
      </w:pPr>
      <w:r w:rsidRPr="00925E1F">
        <w:rPr>
          <w:rFonts w:asciiTheme="minorHAnsi" w:hAnsiTheme="minorHAnsi" w:cstheme="minorHAnsi"/>
          <w:color w:val="auto"/>
          <w:sz w:val="18"/>
          <w:szCs w:val="18"/>
        </w:rPr>
        <w:t xml:space="preserve">Prazo de validade do produto na </w:t>
      </w:r>
      <w:r w:rsidRPr="00925E1F">
        <w:rPr>
          <w:rFonts w:asciiTheme="minorHAnsi" w:hAnsiTheme="minorHAnsi" w:cstheme="minorHAnsi"/>
          <w:color w:val="auto"/>
          <w:spacing w:val="-2"/>
          <w:sz w:val="18"/>
          <w:szCs w:val="18"/>
        </w:rPr>
        <w:t>entrega:</w:t>
      </w:r>
    </w:p>
    <w:p w14:paraId="0D9F340B" w14:textId="77777777" w:rsidR="00925E1F" w:rsidRPr="00925E1F" w:rsidRDefault="00925E1F" w:rsidP="00925E1F">
      <w:pPr>
        <w:pStyle w:val="Corpodetexto"/>
        <w:spacing w:before="51"/>
        <w:rPr>
          <w:rFonts w:asciiTheme="minorHAnsi" w:hAnsiTheme="minorHAnsi" w:cstheme="minorHAnsi"/>
          <w:b/>
          <w:sz w:val="18"/>
          <w:szCs w:val="18"/>
        </w:rPr>
      </w:pPr>
    </w:p>
    <w:p w14:paraId="2F9C4843" w14:textId="77777777" w:rsidR="00925E1F" w:rsidRPr="00925E1F" w:rsidRDefault="00925E1F" w:rsidP="00925E1F">
      <w:pPr>
        <w:pStyle w:val="PargrafodaLista"/>
        <w:widowControl w:val="0"/>
        <w:numPr>
          <w:ilvl w:val="1"/>
          <w:numId w:val="28"/>
        </w:numPr>
        <w:tabs>
          <w:tab w:val="left" w:pos="523"/>
        </w:tabs>
        <w:suppressAutoHyphens w:val="0"/>
        <w:autoSpaceDE w:val="0"/>
        <w:autoSpaceDN w:val="0"/>
        <w:spacing w:after="0" w:line="271" w:lineRule="auto"/>
        <w:ind w:right="120" w:firstLine="0"/>
        <w:contextualSpacing w:val="0"/>
        <w:rPr>
          <w:rFonts w:asciiTheme="minorHAnsi" w:hAnsiTheme="minorHAnsi" w:cstheme="minorHAnsi"/>
          <w:b/>
          <w:sz w:val="18"/>
          <w:szCs w:val="18"/>
        </w:rPr>
      </w:pPr>
      <w:r w:rsidRPr="00925E1F">
        <w:rPr>
          <w:rFonts w:asciiTheme="minorHAnsi" w:hAnsiTheme="minorHAnsi" w:cstheme="minorHAnsi"/>
          <w:sz w:val="18"/>
          <w:szCs w:val="18"/>
        </w:rPr>
        <w:t>Por ocasião da entrega na unidade recebedora do HCFMUSP, os produtos com validade igual ou inferior a 12 (doze)</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meses a partir da data de fabricação, deverão apresentar validade de no mínimo 2/3 (dois terços) do prazo de validade total.</w:t>
      </w:r>
    </w:p>
    <w:p w14:paraId="198D0A02" w14:textId="77777777" w:rsidR="00925E1F" w:rsidRPr="00925E1F" w:rsidRDefault="00925E1F" w:rsidP="00925E1F">
      <w:pPr>
        <w:pStyle w:val="Corpodetexto"/>
        <w:spacing w:before="205"/>
        <w:rPr>
          <w:rFonts w:asciiTheme="minorHAnsi" w:hAnsiTheme="minorHAnsi" w:cstheme="minorHAnsi"/>
          <w:sz w:val="18"/>
          <w:szCs w:val="18"/>
        </w:rPr>
      </w:pPr>
    </w:p>
    <w:p w14:paraId="52C5B622" w14:textId="77777777" w:rsidR="00925E1F" w:rsidRPr="00925E1F" w:rsidRDefault="00925E1F" w:rsidP="00925E1F">
      <w:pPr>
        <w:pStyle w:val="PargrafodaLista"/>
        <w:widowControl w:val="0"/>
        <w:numPr>
          <w:ilvl w:val="1"/>
          <w:numId w:val="28"/>
        </w:numPr>
        <w:tabs>
          <w:tab w:val="left" w:pos="445"/>
        </w:tabs>
        <w:suppressAutoHyphens w:val="0"/>
        <w:autoSpaceDE w:val="0"/>
        <w:autoSpaceDN w:val="0"/>
        <w:spacing w:after="0" w:line="295" w:lineRule="auto"/>
        <w:ind w:right="120"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Por ocasião da entrega na unidade requisitante do HCFMUSP, os produtos com validade maior que 12 (doze) meses a partir da data de fabricação, deverão ser entregues com prazo de validade de no mínimo de 12 (doze) meses a partir da</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data da entrega.</w:t>
      </w:r>
    </w:p>
    <w:p w14:paraId="05E9142A" w14:textId="77777777" w:rsidR="00925E1F" w:rsidRPr="00925E1F" w:rsidRDefault="00925E1F" w:rsidP="00925E1F">
      <w:pPr>
        <w:pStyle w:val="PargrafodaLista"/>
        <w:widowControl w:val="0"/>
        <w:numPr>
          <w:ilvl w:val="2"/>
          <w:numId w:val="28"/>
        </w:numPr>
        <w:tabs>
          <w:tab w:val="left" w:pos="705"/>
        </w:tabs>
        <w:suppressAutoHyphens w:val="0"/>
        <w:autoSpaceDE w:val="0"/>
        <w:autoSpaceDN w:val="0"/>
        <w:spacing w:before="201" w:after="0" w:line="283" w:lineRule="auto"/>
        <w:ind w:left="135" w:right="239"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59B7529E" w14:textId="77777777" w:rsidR="00925E1F" w:rsidRPr="00925E1F" w:rsidRDefault="00925E1F" w:rsidP="00925E1F">
      <w:pPr>
        <w:pStyle w:val="PargrafodaLista"/>
        <w:widowControl w:val="0"/>
        <w:numPr>
          <w:ilvl w:val="2"/>
          <w:numId w:val="28"/>
        </w:numPr>
        <w:tabs>
          <w:tab w:val="left" w:pos="730"/>
        </w:tabs>
        <w:suppressAutoHyphens w:val="0"/>
        <w:autoSpaceDE w:val="0"/>
        <w:autoSpaceDN w:val="0"/>
        <w:spacing w:before="209" w:after="0" w:line="295" w:lineRule="auto"/>
        <w:ind w:left="135" w:right="239"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 xml:space="preserve">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w:t>
      </w:r>
      <w:r w:rsidRPr="00925E1F">
        <w:rPr>
          <w:rFonts w:asciiTheme="minorHAnsi" w:hAnsiTheme="minorHAnsi" w:cstheme="minorHAnsi"/>
          <w:spacing w:val="-2"/>
          <w:sz w:val="18"/>
          <w:szCs w:val="18"/>
        </w:rPr>
        <w:t>Saúde.</w:t>
      </w:r>
    </w:p>
    <w:p w14:paraId="68E95C8D" w14:textId="77777777" w:rsidR="00925E1F" w:rsidRPr="00925E1F" w:rsidRDefault="00925E1F" w:rsidP="00925E1F">
      <w:pPr>
        <w:pStyle w:val="PargrafodaLista"/>
        <w:widowControl w:val="0"/>
        <w:numPr>
          <w:ilvl w:val="1"/>
          <w:numId w:val="28"/>
        </w:numPr>
        <w:tabs>
          <w:tab w:val="left" w:pos="520"/>
        </w:tabs>
        <w:suppressAutoHyphens w:val="0"/>
        <w:autoSpaceDE w:val="0"/>
        <w:autoSpaceDN w:val="0"/>
        <w:spacing w:before="202" w:after="0" w:line="295" w:lineRule="auto"/>
        <w:ind w:right="121" w:firstLine="0"/>
        <w:contextualSpacing w:val="0"/>
        <w:jc w:val="both"/>
        <w:rPr>
          <w:rFonts w:asciiTheme="minorHAnsi" w:hAnsiTheme="minorHAnsi" w:cstheme="minorHAnsi"/>
          <w:i/>
          <w:sz w:val="18"/>
          <w:szCs w:val="18"/>
        </w:rPr>
      </w:pPr>
      <w:r w:rsidRPr="00925E1F">
        <w:rPr>
          <w:rFonts w:asciiTheme="minorHAnsi" w:hAnsiTheme="minorHAnsi" w:cstheme="minorHAnsi"/>
          <w:i/>
          <w:sz w:val="18"/>
          <w:szCs w:val="18"/>
        </w:rPr>
        <w:t>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5B906F4D" w14:textId="77777777" w:rsidR="00925E1F" w:rsidRPr="00925E1F" w:rsidRDefault="00925E1F" w:rsidP="00925E1F">
      <w:pPr>
        <w:pStyle w:val="PargrafodaLista"/>
        <w:widowControl w:val="0"/>
        <w:numPr>
          <w:ilvl w:val="1"/>
          <w:numId w:val="28"/>
        </w:numPr>
        <w:tabs>
          <w:tab w:val="left" w:pos="541"/>
        </w:tabs>
        <w:suppressAutoHyphens w:val="0"/>
        <w:autoSpaceDE w:val="0"/>
        <w:autoSpaceDN w:val="0"/>
        <w:spacing w:before="201" w:after="0" w:line="295" w:lineRule="auto"/>
        <w:ind w:left="135" w:right="240" w:firstLine="0"/>
        <w:contextualSpacing w:val="0"/>
        <w:rPr>
          <w:rFonts w:asciiTheme="minorHAnsi" w:hAnsiTheme="minorHAnsi" w:cstheme="minorHAnsi"/>
          <w:sz w:val="18"/>
          <w:szCs w:val="18"/>
        </w:rPr>
      </w:pPr>
      <w:r w:rsidRPr="00925E1F">
        <w:rPr>
          <w:rFonts w:asciiTheme="minorHAnsi" w:hAnsiTheme="minorHAnsi" w:cstheme="minorHAnsi"/>
          <w:sz w:val="18"/>
          <w:szCs w:val="18"/>
        </w:rPr>
        <w:t>O(s) bem(ns) deverá(ão) ser entregue(s) no(s) endereço(s) constante(s) da respectiva Nota de Empenho, conforme</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relação a seguir:</w:t>
      </w:r>
    </w:p>
    <w:p w14:paraId="4F0AD442" w14:textId="77777777" w:rsidR="00925E1F" w:rsidRPr="00925E1F" w:rsidRDefault="00925E1F" w:rsidP="00925E1F">
      <w:pPr>
        <w:pStyle w:val="Corpodetexto"/>
        <w:rPr>
          <w:rFonts w:asciiTheme="minorHAnsi" w:hAnsiTheme="minorHAnsi" w:cstheme="minorHAnsi"/>
          <w:sz w:val="18"/>
          <w:szCs w:val="18"/>
        </w:rPr>
      </w:pPr>
    </w:p>
    <w:p w14:paraId="6D7DC868" w14:textId="77777777" w:rsidR="00925E1F" w:rsidRPr="00925E1F" w:rsidRDefault="00925E1F" w:rsidP="00925E1F">
      <w:pPr>
        <w:pStyle w:val="Corpodetexto"/>
        <w:spacing w:before="194"/>
        <w:rPr>
          <w:rFonts w:asciiTheme="minorHAnsi" w:hAnsiTheme="minorHAnsi" w:cstheme="minorHAnsi"/>
          <w:sz w:val="18"/>
          <w:szCs w:val="18"/>
        </w:rPr>
      </w:pPr>
    </w:p>
    <w:p w14:paraId="0D7E3538" w14:textId="77777777" w:rsidR="00925E1F" w:rsidRPr="00925E1F" w:rsidRDefault="00925E1F" w:rsidP="00925E1F">
      <w:pPr>
        <w:pStyle w:val="PargrafodaLista"/>
        <w:widowControl w:val="0"/>
        <w:numPr>
          <w:ilvl w:val="2"/>
          <w:numId w:val="28"/>
        </w:numPr>
        <w:tabs>
          <w:tab w:val="left" w:pos="635"/>
        </w:tabs>
        <w:suppressAutoHyphens w:val="0"/>
        <w:autoSpaceDE w:val="0"/>
        <w:autoSpaceDN w:val="0"/>
        <w:spacing w:after="0" w:line="240" w:lineRule="auto"/>
        <w:ind w:left="635" w:hanging="500"/>
        <w:contextualSpacing w:val="0"/>
        <w:jc w:val="both"/>
        <w:rPr>
          <w:rFonts w:asciiTheme="minorHAnsi" w:hAnsiTheme="minorHAnsi" w:cstheme="minorHAnsi"/>
          <w:sz w:val="18"/>
          <w:szCs w:val="18"/>
        </w:rPr>
      </w:pPr>
      <w:r w:rsidRPr="00925E1F">
        <w:rPr>
          <w:rFonts w:asciiTheme="minorHAnsi" w:hAnsiTheme="minorHAnsi" w:cstheme="minorHAnsi"/>
          <w:sz w:val="18"/>
          <w:szCs w:val="18"/>
        </w:rPr>
        <w:t xml:space="preserve">CD - CENTRO DE DISTRIBUIÇÃO DE MATERIAIS DO </w:t>
      </w:r>
      <w:r w:rsidRPr="00925E1F">
        <w:rPr>
          <w:rFonts w:asciiTheme="minorHAnsi" w:hAnsiTheme="minorHAnsi" w:cstheme="minorHAnsi"/>
          <w:spacing w:val="-2"/>
          <w:sz w:val="18"/>
          <w:szCs w:val="18"/>
        </w:rPr>
        <w:t>HCFMUSP</w:t>
      </w:r>
    </w:p>
    <w:p w14:paraId="3DCC6D80" w14:textId="77777777" w:rsidR="00925E1F" w:rsidRPr="00925E1F" w:rsidRDefault="00925E1F" w:rsidP="00925E1F">
      <w:pPr>
        <w:pStyle w:val="Corpodetexto"/>
        <w:spacing w:before="70"/>
        <w:rPr>
          <w:rFonts w:asciiTheme="minorHAnsi" w:hAnsiTheme="minorHAnsi" w:cstheme="minorHAnsi"/>
          <w:sz w:val="18"/>
          <w:szCs w:val="18"/>
        </w:rPr>
      </w:pPr>
    </w:p>
    <w:p w14:paraId="4BEB7FAA" w14:textId="4C10BCF8" w:rsidR="00925E1F" w:rsidRPr="00925E1F" w:rsidRDefault="00925E1F" w:rsidP="00925E1F">
      <w:pPr>
        <w:spacing w:line="328" w:lineRule="auto"/>
        <w:ind w:left="135" w:right="199"/>
        <w:rPr>
          <w:rFonts w:asciiTheme="minorHAnsi" w:hAnsiTheme="minorHAnsi" w:cstheme="minorHAnsi"/>
          <w:sz w:val="18"/>
          <w:szCs w:val="18"/>
        </w:rPr>
      </w:pPr>
      <w:r w:rsidRPr="00925E1F">
        <w:rPr>
          <w:rFonts w:asciiTheme="minorHAnsi" w:hAnsiTheme="minorHAnsi" w:cstheme="minorHAnsi"/>
          <w:sz w:val="18"/>
          <w:szCs w:val="18"/>
        </w:rPr>
        <w:t>WORLD</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LOGISTIC</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CENTER,</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na</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Av.</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Aruanã,</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nº</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280/352</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Alphaville,</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Galpões</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nº</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3</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e</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nº</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4</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Distrito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e</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Município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Barueri,</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São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Paulo.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CEP 06460-010 Fone (11) 3555-5800 IC - LAF</w:t>
      </w:r>
    </w:p>
    <w:p w14:paraId="248D81FD" w14:textId="77777777" w:rsidR="00925E1F" w:rsidRPr="00925E1F" w:rsidRDefault="00925E1F" w:rsidP="00925E1F">
      <w:pPr>
        <w:pStyle w:val="Corpodetexto"/>
        <w:spacing w:before="13"/>
        <w:rPr>
          <w:rFonts w:asciiTheme="minorHAnsi" w:hAnsiTheme="minorHAnsi" w:cstheme="minorHAnsi"/>
          <w:sz w:val="18"/>
          <w:szCs w:val="18"/>
        </w:rPr>
      </w:pPr>
    </w:p>
    <w:p w14:paraId="63C08998" w14:textId="77777777" w:rsidR="00925E1F" w:rsidRPr="00925E1F" w:rsidRDefault="00925E1F" w:rsidP="00925E1F">
      <w:pPr>
        <w:pStyle w:val="PargrafodaLista"/>
        <w:widowControl w:val="0"/>
        <w:numPr>
          <w:ilvl w:val="2"/>
          <w:numId w:val="28"/>
        </w:numPr>
        <w:tabs>
          <w:tab w:val="left" w:pos="635"/>
        </w:tabs>
        <w:suppressAutoHyphens w:val="0"/>
        <w:autoSpaceDE w:val="0"/>
        <w:autoSpaceDN w:val="0"/>
        <w:spacing w:after="0" w:line="240" w:lineRule="auto"/>
        <w:ind w:left="635" w:hanging="500"/>
        <w:contextualSpacing w:val="0"/>
        <w:jc w:val="both"/>
        <w:rPr>
          <w:rFonts w:asciiTheme="minorHAnsi" w:hAnsiTheme="minorHAnsi" w:cstheme="minorHAnsi"/>
          <w:sz w:val="18"/>
          <w:szCs w:val="18"/>
        </w:rPr>
      </w:pPr>
      <w:r w:rsidRPr="00925E1F">
        <w:rPr>
          <w:rFonts w:asciiTheme="minorHAnsi" w:hAnsiTheme="minorHAnsi" w:cstheme="minorHAnsi"/>
          <w:sz w:val="18"/>
          <w:szCs w:val="18"/>
        </w:rPr>
        <w:t xml:space="preserve">INSTITUTO </w:t>
      </w:r>
      <w:r w:rsidRPr="00925E1F">
        <w:rPr>
          <w:rFonts w:asciiTheme="minorHAnsi" w:hAnsiTheme="minorHAnsi" w:cstheme="minorHAnsi"/>
          <w:spacing w:val="-2"/>
          <w:sz w:val="18"/>
          <w:szCs w:val="18"/>
        </w:rPr>
        <w:t>CENTRAL</w:t>
      </w:r>
    </w:p>
    <w:p w14:paraId="6C6B7F62" w14:textId="77777777" w:rsidR="00925E1F" w:rsidRPr="00925E1F" w:rsidRDefault="00925E1F" w:rsidP="00925E1F">
      <w:pPr>
        <w:pStyle w:val="Corpodetexto"/>
        <w:spacing w:before="70"/>
        <w:rPr>
          <w:rFonts w:asciiTheme="minorHAnsi" w:hAnsiTheme="minorHAnsi" w:cstheme="minorHAnsi"/>
          <w:sz w:val="18"/>
          <w:szCs w:val="18"/>
        </w:rPr>
      </w:pPr>
    </w:p>
    <w:p w14:paraId="7302B368" w14:textId="77777777" w:rsidR="00925E1F" w:rsidRPr="00925E1F" w:rsidRDefault="00925E1F" w:rsidP="00925E1F">
      <w:pPr>
        <w:pStyle w:val="PargrafodaLista"/>
        <w:widowControl w:val="0"/>
        <w:numPr>
          <w:ilvl w:val="3"/>
          <w:numId w:val="28"/>
        </w:numPr>
        <w:tabs>
          <w:tab w:val="left" w:pos="785"/>
        </w:tabs>
        <w:suppressAutoHyphens w:val="0"/>
        <w:autoSpaceDE w:val="0"/>
        <w:autoSpaceDN w:val="0"/>
        <w:spacing w:before="1" w:after="0" w:line="240" w:lineRule="auto"/>
        <w:ind w:left="785" w:hanging="650"/>
        <w:contextualSpacing w:val="0"/>
        <w:jc w:val="both"/>
        <w:rPr>
          <w:rFonts w:asciiTheme="minorHAnsi" w:hAnsiTheme="minorHAnsi" w:cstheme="minorHAnsi"/>
          <w:sz w:val="18"/>
          <w:szCs w:val="18"/>
        </w:rPr>
      </w:pPr>
      <w:r w:rsidRPr="00925E1F">
        <w:rPr>
          <w:rFonts w:asciiTheme="minorHAnsi" w:hAnsiTheme="minorHAnsi" w:cstheme="minorHAnsi"/>
          <w:sz w:val="18"/>
          <w:szCs w:val="18"/>
        </w:rPr>
        <w:t>LAF – Logística da Assistência Farmacêutica</w:t>
      </w:r>
      <w:r w:rsidRPr="00925E1F">
        <w:rPr>
          <w:rFonts w:asciiTheme="minorHAnsi" w:hAnsiTheme="minorHAnsi" w:cstheme="minorHAnsi"/>
          <w:spacing w:val="-1"/>
          <w:sz w:val="18"/>
          <w:szCs w:val="18"/>
        </w:rPr>
        <w:t xml:space="preserve"> </w:t>
      </w:r>
      <w:r w:rsidRPr="00925E1F">
        <w:rPr>
          <w:rFonts w:asciiTheme="minorHAnsi" w:hAnsiTheme="minorHAnsi" w:cstheme="minorHAnsi"/>
          <w:spacing w:val="-2"/>
          <w:sz w:val="18"/>
          <w:szCs w:val="18"/>
        </w:rPr>
        <w:t>(MEDICAMENTOS)</w:t>
      </w:r>
    </w:p>
    <w:p w14:paraId="4E393529" w14:textId="412A9095" w:rsidR="00925E1F" w:rsidRPr="00925E1F" w:rsidRDefault="00925E1F" w:rsidP="00925E1F">
      <w:pPr>
        <w:spacing w:before="73"/>
        <w:ind w:left="135"/>
        <w:rPr>
          <w:rFonts w:asciiTheme="minorHAnsi" w:hAnsiTheme="minorHAnsi" w:cstheme="minorHAnsi"/>
          <w:sz w:val="18"/>
          <w:szCs w:val="18"/>
        </w:rPr>
      </w:pPr>
      <w:r w:rsidRPr="00925E1F">
        <w:rPr>
          <w:rFonts w:asciiTheme="minorHAnsi" w:hAnsiTheme="minorHAnsi" w:cstheme="minorHAnsi"/>
          <w:sz w:val="18"/>
          <w:szCs w:val="18"/>
        </w:rPr>
        <w:t xml:space="preserve">Local: Av. Dr. Enéas de Carvalho Aguiar, nº 255, 8º andar PAMB De Bloco 5 Fone: 2661-6620 / 26616621 </w:t>
      </w:r>
      <w:r w:rsidRPr="00925E1F">
        <w:rPr>
          <w:rFonts w:asciiTheme="minorHAnsi" w:hAnsiTheme="minorHAnsi" w:cstheme="minorHAnsi"/>
          <w:spacing w:val="-5"/>
          <w:sz w:val="18"/>
          <w:szCs w:val="18"/>
        </w:rPr>
        <w:t>IC</w:t>
      </w:r>
    </w:p>
    <w:p w14:paraId="03B93420" w14:textId="77777777" w:rsidR="00925E1F" w:rsidRPr="00925E1F" w:rsidRDefault="00925E1F" w:rsidP="00925E1F">
      <w:pPr>
        <w:pStyle w:val="Corpodetexto"/>
        <w:spacing w:before="90"/>
        <w:rPr>
          <w:rFonts w:asciiTheme="minorHAnsi" w:hAnsiTheme="minorHAnsi" w:cstheme="minorHAnsi"/>
          <w:sz w:val="18"/>
          <w:szCs w:val="18"/>
        </w:rPr>
      </w:pPr>
    </w:p>
    <w:p w14:paraId="73115503" w14:textId="77777777" w:rsidR="00925E1F" w:rsidRPr="00925E1F" w:rsidRDefault="00925E1F" w:rsidP="00925E1F">
      <w:pPr>
        <w:pStyle w:val="PargrafodaLista"/>
        <w:widowControl w:val="0"/>
        <w:numPr>
          <w:ilvl w:val="3"/>
          <w:numId w:val="28"/>
        </w:numPr>
        <w:tabs>
          <w:tab w:val="left" w:pos="785"/>
        </w:tabs>
        <w:suppressAutoHyphens w:val="0"/>
        <w:autoSpaceDE w:val="0"/>
        <w:autoSpaceDN w:val="0"/>
        <w:spacing w:before="1" w:after="0" w:line="240" w:lineRule="auto"/>
        <w:ind w:left="785" w:hanging="650"/>
        <w:contextualSpacing w:val="0"/>
        <w:rPr>
          <w:rFonts w:asciiTheme="minorHAnsi" w:hAnsiTheme="minorHAnsi" w:cstheme="minorHAnsi"/>
          <w:sz w:val="18"/>
          <w:szCs w:val="18"/>
        </w:rPr>
      </w:pPr>
      <w:r w:rsidRPr="00925E1F">
        <w:rPr>
          <w:rFonts w:asciiTheme="minorHAnsi" w:hAnsiTheme="minorHAnsi" w:cstheme="minorHAnsi"/>
          <w:sz w:val="18"/>
          <w:szCs w:val="18"/>
        </w:rPr>
        <w:t xml:space="preserve">IC </w:t>
      </w:r>
      <w:r w:rsidRPr="00925E1F">
        <w:rPr>
          <w:rFonts w:asciiTheme="minorHAnsi" w:hAnsiTheme="minorHAnsi" w:cstheme="minorHAnsi"/>
          <w:spacing w:val="-2"/>
          <w:sz w:val="18"/>
          <w:szCs w:val="18"/>
        </w:rPr>
        <w:t>MATERIAL</w:t>
      </w:r>
    </w:p>
    <w:p w14:paraId="7AF7466D" w14:textId="77777777" w:rsidR="00925E1F" w:rsidRPr="00925E1F" w:rsidRDefault="00925E1F" w:rsidP="00925E1F">
      <w:pPr>
        <w:pStyle w:val="Corpodetexto"/>
        <w:spacing w:before="70"/>
        <w:rPr>
          <w:rFonts w:asciiTheme="minorHAnsi" w:hAnsiTheme="minorHAnsi" w:cstheme="minorHAnsi"/>
          <w:sz w:val="18"/>
          <w:szCs w:val="18"/>
        </w:rPr>
      </w:pPr>
    </w:p>
    <w:p w14:paraId="7B55CAFD" w14:textId="77777777" w:rsidR="00925E1F" w:rsidRPr="00925E1F" w:rsidRDefault="00925E1F" w:rsidP="00925E1F">
      <w:pPr>
        <w:pStyle w:val="PargrafodaLista"/>
        <w:widowControl w:val="0"/>
        <w:numPr>
          <w:ilvl w:val="4"/>
          <w:numId w:val="28"/>
        </w:numPr>
        <w:tabs>
          <w:tab w:val="left" w:pos="935"/>
        </w:tabs>
        <w:suppressAutoHyphens w:val="0"/>
        <w:autoSpaceDE w:val="0"/>
        <w:autoSpaceDN w:val="0"/>
        <w:spacing w:after="0" w:line="240" w:lineRule="auto"/>
        <w:ind w:left="935" w:hanging="800"/>
        <w:contextualSpacing w:val="0"/>
        <w:rPr>
          <w:rFonts w:asciiTheme="minorHAnsi" w:hAnsiTheme="minorHAnsi" w:cstheme="minorHAnsi"/>
          <w:sz w:val="18"/>
          <w:szCs w:val="18"/>
        </w:rPr>
      </w:pPr>
      <w:r w:rsidRPr="00925E1F">
        <w:rPr>
          <w:rFonts w:asciiTheme="minorHAnsi" w:hAnsiTheme="minorHAnsi" w:cstheme="minorHAnsi"/>
          <w:sz w:val="18"/>
          <w:szCs w:val="18"/>
        </w:rPr>
        <w:t xml:space="preserve">Almoxarifado </w:t>
      </w:r>
      <w:r w:rsidRPr="00925E1F">
        <w:rPr>
          <w:rFonts w:asciiTheme="minorHAnsi" w:hAnsiTheme="minorHAnsi" w:cstheme="minorHAnsi"/>
          <w:spacing w:val="-2"/>
          <w:sz w:val="18"/>
          <w:szCs w:val="18"/>
        </w:rPr>
        <w:t>Central</w:t>
      </w:r>
    </w:p>
    <w:p w14:paraId="255954CE" w14:textId="77777777" w:rsidR="00925E1F" w:rsidRPr="00925E1F" w:rsidRDefault="00925E1F" w:rsidP="00925E1F">
      <w:pPr>
        <w:pStyle w:val="Corpodetexto"/>
        <w:spacing w:before="70"/>
        <w:rPr>
          <w:rFonts w:asciiTheme="minorHAnsi" w:hAnsiTheme="minorHAnsi" w:cstheme="minorHAnsi"/>
          <w:sz w:val="18"/>
          <w:szCs w:val="18"/>
        </w:rPr>
      </w:pPr>
    </w:p>
    <w:p w14:paraId="6F173747" w14:textId="77777777" w:rsidR="00925E1F" w:rsidRPr="00925E1F" w:rsidRDefault="00925E1F" w:rsidP="00925E1F">
      <w:pPr>
        <w:ind w:left="135"/>
        <w:rPr>
          <w:rFonts w:asciiTheme="minorHAnsi" w:hAnsiTheme="minorHAnsi" w:cstheme="minorHAnsi"/>
          <w:sz w:val="18"/>
          <w:szCs w:val="18"/>
        </w:rPr>
      </w:pPr>
      <w:r w:rsidRPr="00925E1F">
        <w:rPr>
          <w:rFonts w:asciiTheme="minorHAnsi" w:hAnsiTheme="minorHAnsi" w:cstheme="minorHAnsi"/>
          <w:sz w:val="18"/>
          <w:szCs w:val="18"/>
        </w:rPr>
        <w:t>Local: Av. Dr. Enéas de Carvalho Aguiar, s/n, subsolo do PAMB – altura do nº 600 da Av. Rebouças Fone: 2661- 6038 / 2661-</w:t>
      </w:r>
      <w:r w:rsidRPr="00925E1F">
        <w:rPr>
          <w:rFonts w:asciiTheme="minorHAnsi" w:hAnsiTheme="minorHAnsi" w:cstheme="minorHAnsi"/>
          <w:spacing w:val="-4"/>
          <w:sz w:val="18"/>
          <w:szCs w:val="18"/>
        </w:rPr>
        <w:t>6597</w:t>
      </w:r>
    </w:p>
    <w:p w14:paraId="68B093D4" w14:textId="77777777" w:rsidR="00925E1F" w:rsidRPr="00925E1F" w:rsidRDefault="00925E1F" w:rsidP="00925E1F">
      <w:pPr>
        <w:pStyle w:val="Corpodetexto"/>
        <w:spacing w:before="71"/>
        <w:rPr>
          <w:rFonts w:asciiTheme="minorHAnsi" w:hAnsiTheme="minorHAnsi" w:cstheme="minorHAnsi"/>
          <w:sz w:val="18"/>
          <w:szCs w:val="18"/>
        </w:rPr>
      </w:pPr>
    </w:p>
    <w:p w14:paraId="592421BA" w14:textId="77777777" w:rsidR="00925E1F" w:rsidRPr="00925E1F" w:rsidRDefault="00925E1F" w:rsidP="00925E1F">
      <w:pPr>
        <w:pStyle w:val="PargrafodaLista"/>
        <w:widowControl w:val="0"/>
        <w:numPr>
          <w:ilvl w:val="4"/>
          <w:numId w:val="28"/>
        </w:numPr>
        <w:tabs>
          <w:tab w:val="left" w:pos="935"/>
        </w:tabs>
        <w:suppressAutoHyphens w:val="0"/>
        <w:autoSpaceDE w:val="0"/>
        <w:autoSpaceDN w:val="0"/>
        <w:spacing w:after="0" w:line="240" w:lineRule="auto"/>
        <w:ind w:left="935" w:hanging="800"/>
        <w:contextualSpacing w:val="0"/>
        <w:rPr>
          <w:rFonts w:asciiTheme="minorHAnsi" w:hAnsiTheme="minorHAnsi" w:cstheme="minorHAnsi"/>
          <w:sz w:val="18"/>
          <w:szCs w:val="18"/>
        </w:rPr>
      </w:pPr>
      <w:r w:rsidRPr="00925E1F">
        <w:rPr>
          <w:rFonts w:asciiTheme="minorHAnsi" w:hAnsiTheme="minorHAnsi" w:cstheme="minorHAnsi"/>
          <w:sz w:val="18"/>
          <w:szCs w:val="18"/>
        </w:rPr>
        <w:t xml:space="preserve">UFAR – UFAR </w:t>
      </w:r>
      <w:r w:rsidRPr="00925E1F">
        <w:rPr>
          <w:rFonts w:asciiTheme="minorHAnsi" w:hAnsiTheme="minorHAnsi" w:cstheme="minorHAnsi"/>
          <w:spacing w:val="-2"/>
          <w:sz w:val="18"/>
          <w:szCs w:val="18"/>
        </w:rPr>
        <w:t>MATERIAIS</w:t>
      </w:r>
    </w:p>
    <w:p w14:paraId="5A2EC41F" w14:textId="77777777" w:rsidR="00925E1F" w:rsidRPr="00925E1F" w:rsidRDefault="00925E1F" w:rsidP="00925E1F">
      <w:pPr>
        <w:pStyle w:val="Corpodetexto"/>
        <w:spacing w:before="70"/>
        <w:rPr>
          <w:rFonts w:asciiTheme="minorHAnsi" w:hAnsiTheme="minorHAnsi" w:cstheme="minorHAnsi"/>
          <w:sz w:val="18"/>
          <w:szCs w:val="18"/>
        </w:rPr>
      </w:pPr>
    </w:p>
    <w:p w14:paraId="4F26B426" w14:textId="77777777" w:rsidR="00925E1F" w:rsidRPr="00925E1F" w:rsidRDefault="00925E1F" w:rsidP="00925E1F">
      <w:pPr>
        <w:ind w:left="135"/>
        <w:rPr>
          <w:rFonts w:asciiTheme="minorHAnsi" w:hAnsiTheme="minorHAnsi" w:cstheme="minorHAnsi"/>
          <w:sz w:val="18"/>
          <w:szCs w:val="18"/>
        </w:rPr>
      </w:pPr>
      <w:r w:rsidRPr="00925E1F">
        <w:rPr>
          <w:rFonts w:asciiTheme="minorHAnsi" w:hAnsiTheme="minorHAnsi" w:cstheme="minorHAnsi"/>
          <w:sz w:val="18"/>
          <w:szCs w:val="18"/>
        </w:rPr>
        <w:t xml:space="preserve">Almoxarifado da Unidade Farmacotécnica </w:t>
      </w:r>
      <w:r w:rsidRPr="00925E1F">
        <w:rPr>
          <w:rFonts w:asciiTheme="minorHAnsi" w:hAnsiTheme="minorHAnsi" w:cstheme="minorHAnsi"/>
          <w:spacing w:val="-2"/>
          <w:sz w:val="18"/>
          <w:szCs w:val="18"/>
        </w:rPr>
        <w:t>Hospitalar</w:t>
      </w:r>
    </w:p>
    <w:p w14:paraId="1AD9FC4F" w14:textId="77777777" w:rsidR="00925E1F" w:rsidRPr="00925E1F" w:rsidRDefault="00925E1F" w:rsidP="00925E1F">
      <w:pPr>
        <w:pStyle w:val="Corpodetexto"/>
        <w:spacing w:before="71"/>
        <w:rPr>
          <w:rFonts w:asciiTheme="minorHAnsi" w:hAnsiTheme="minorHAnsi" w:cstheme="minorHAnsi"/>
          <w:sz w:val="18"/>
          <w:szCs w:val="18"/>
        </w:rPr>
      </w:pPr>
    </w:p>
    <w:p w14:paraId="0E07C418" w14:textId="35D86AF9" w:rsidR="00925E1F" w:rsidRPr="00925E1F" w:rsidRDefault="00925E1F" w:rsidP="00925E1F">
      <w:pPr>
        <w:ind w:left="135"/>
        <w:rPr>
          <w:rFonts w:asciiTheme="minorHAnsi" w:hAnsiTheme="minorHAnsi" w:cstheme="minorHAnsi"/>
          <w:sz w:val="18"/>
          <w:szCs w:val="18"/>
        </w:rPr>
      </w:pPr>
      <w:r w:rsidRPr="00925E1F">
        <w:rPr>
          <w:rFonts w:asciiTheme="minorHAnsi" w:hAnsiTheme="minorHAnsi" w:cstheme="minorHAnsi"/>
          <w:sz w:val="18"/>
          <w:szCs w:val="18"/>
        </w:rPr>
        <w:t>Local:</w:t>
      </w:r>
      <w:r w:rsidRPr="00925E1F">
        <w:rPr>
          <w:rFonts w:asciiTheme="minorHAnsi" w:hAnsiTheme="minorHAnsi" w:cstheme="minorHAnsi"/>
          <w:spacing w:val="-1"/>
          <w:sz w:val="18"/>
          <w:szCs w:val="18"/>
        </w:rPr>
        <w:t xml:space="preserve"> </w:t>
      </w:r>
      <w:r w:rsidRPr="00925E1F">
        <w:rPr>
          <w:rFonts w:asciiTheme="minorHAnsi" w:hAnsiTheme="minorHAnsi" w:cstheme="minorHAnsi"/>
          <w:sz w:val="18"/>
          <w:szCs w:val="18"/>
        </w:rPr>
        <w:t>Av. Dr. Ovídio Pires de Campos, 8.º andar – Bloco 8 Fone: 2661-6622/ 2661-</w:t>
      </w:r>
      <w:r w:rsidRPr="00925E1F">
        <w:rPr>
          <w:rFonts w:asciiTheme="minorHAnsi" w:hAnsiTheme="minorHAnsi" w:cstheme="minorHAnsi"/>
          <w:spacing w:val="-4"/>
          <w:sz w:val="18"/>
          <w:szCs w:val="18"/>
        </w:rPr>
        <w:t>6625</w:t>
      </w:r>
    </w:p>
    <w:p w14:paraId="5AFA84C4" w14:textId="77777777" w:rsidR="00925E1F" w:rsidRPr="00925E1F" w:rsidRDefault="00925E1F" w:rsidP="00925E1F">
      <w:pPr>
        <w:pStyle w:val="Corpodetexto"/>
        <w:spacing w:before="90"/>
        <w:rPr>
          <w:rFonts w:asciiTheme="minorHAnsi" w:hAnsiTheme="minorHAnsi" w:cstheme="minorHAnsi"/>
          <w:sz w:val="18"/>
          <w:szCs w:val="18"/>
        </w:rPr>
      </w:pPr>
    </w:p>
    <w:p w14:paraId="57C427F2" w14:textId="77777777" w:rsidR="00925E1F" w:rsidRPr="00925E1F" w:rsidRDefault="00925E1F" w:rsidP="00925E1F">
      <w:pPr>
        <w:pStyle w:val="PargrafodaLista"/>
        <w:widowControl w:val="0"/>
        <w:numPr>
          <w:ilvl w:val="2"/>
          <w:numId w:val="28"/>
        </w:numPr>
        <w:tabs>
          <w:tab w:val="left" w:pos="635"/>
        </w:tabs>
        <w:suppressAutoHyphens w:val="0"/>
        <w:autoSpaceDE w:val="0"/>
        <w:autoSpaceDN w:val="0"/>
        <w:spacing w:after="0" w:line="240" w:lineRule="auto"/>
        <w:ind w:left="635" w:hanging="500"/>
        <w:contextualSpacing w:val="0"/>
        <w:rPr>
          <w:rFonts w:asciiTheme="minorHAnsi" w:hAnsiTheme="minorHAnsi" w:cstheme="minorHAnsi"/>
          <w:sz w:val="18"/>
          <w:szCs w:val="18"/>
        </w:rPr>
      </w:pPr>
      <w:r w:rsidRPr="00925E1F">
        <w:rPr>
          <w:rFonts w:asciiTheme="minorHAnsi" w:hAnsiTheme="minorHAnsi" w:cstheme="minorHAnsi"/>
          <w:sz w:val="18"/>
          <w:szCs w:val="18"/>
        </w:rPr>
        <w:t xml:space="preserve">INSTITUTO DA CRIANÇA </w:t>
      </w:r>
      <w:r w:rsidRPr="00925E1F">
        <w:rPr>
          <w:rFonts w:asciiTheme="minorHAnsi" w:hAnsiTheme="minorHAnsi" w:cstheme="minorHAnsi"/>
          <w:spacing w:val="-5"/>
          <w:sz w:val="18"/>
          <w:szCs w:val="18"/>
        </w:rPr>
        <w:t>ICR</w:t>
      </w:r>
    </w:p>
    <w:p w14:paraId="1B3D5977" w14:textId="77777777" w:rsidR="00925E1F" w:rsidRPr="00925E1F" w:rsidRDefault="00925E1F" w:rsidP="00925E1F">
      <w:pPr>
        <w:pStyle w:val="Corpodetexto"/>
        <w:spacing w:before="71"/>
        <w:rPr>
          <w:rFonts w:asciiTheme="minorHAnsi" w:hAnsiTheme="minorHAnsi" w:cstheme="minorHAnsi"/>
          <w:sz w:val="18"/>
          <w:szCs w:val="18"/>
        </w:rPr>
      </w:pPr>
    </w:p>
    <w:p w14:paraId="1B9DE8F3" w14:textId="77777777" w:rsidR="00925E1F" w:rsidRPr="00925E1F" w:rsidRDefault="00925E1F" w:rsidP="00925E1F">
      <w:pPr>
        <w:pStyle w:val="PargrafodaLista"/>
        <w:widowControl w:val="0"/>
        <w:numPr>
          <w:ilvl w:val="3"/>
          <w:numId w:val="28"/>
        </w:numPr>
        <w:tabs>
          <w:tab w:val="left" w:pos="785"/>
        </w:tabs>
        <w:suppressAutoHyphens w:val="0"/>
        <w:autoSpaceDE w:val="0"/>
        <w:autoSpaceDN w:val="0"/>
        <w:spacing w:after="0" w:line="240" w:lineRule="auto"/>
        <w:ind w:left="785" w:hanging="650"/>
        <w:contextualSpacing w:val="0"/>
        <w:rPr>
          <w:rFonts w:asciiTheme="minorHAnsi" w:hAnsiTheme="minorHAnsi" w:cstheme="minorHAnsi"/>
          <w:sz w:val="18"/>
          <w:szCs w:val="18"/>
        </w:rPr>
      </w:pPr>
      <w:r w:rsidRPr="00925E1F">
        <w:rPr>
          <w:rFonts w:asciiTheme="minorHAnsi" w:hAnsiTheme="minorHAnsi" w:cstheme="minorHAnsi"/>
          <w:sz w:val="18"/>
          <w:szCs w:val="18"/>
        </w:rPr>
        <w:t xml:space="preserve">ICR </w:t>
      </w:r>
      <w:r w:rsidRPr="00925E1F">
        <w:rPr>
          <w:rFonts w:asciiTheme="minorHAnsi" w:hAnsiTheme="minorHAnsi" w:cstheme="minorHAnsi"/>
          <w:spacing w:val="-2"/>
          <w:sz w:val="18"/>
          <w:szCs w:val="18"/>
        </w:rPr>
        <w:t>FARMÁCIA</w:t>
      </w:r>
    </w:p>
    <w:p w14:paraId="13FE6708" w14:textId="77777777" w:rsidR="00925E1F" w:rsidRPr="00925E1F" w:rsidRDefault="00925E1F" w:rsidP="00925E1F">
      <w:pPr>
        <w:pStyle w:val="Corpodetexto"/>
        <w:spacing w:before="70"/>
        <w:rPr>
          <w:rFonts w:asciiTheme="minorHAnsi" w:hAnsiTheme="minorHAnsi" w:cstheme="minorHAnsi"/>
          <w:sz w:val="18"/>
          <w:szCs w:val="18"/>
        </w:rPr>
      </w:pPr>
    </w:p>
    <w:p w14:paraId="21C34C97" w14:textId="77777777" w:rsidR="00925E1F" w:rsidRPr="00925E1F" w:rsidRDefault="00925E1F" w:rsidP="00925E1F">
      <w:pPr>
        <w:ind w:left="135"/>
        <w:rPr>
          <w:rFonts w:asciiTheme="minorHAnsi" w:hAnsiTheme="minorHAnsi" w:cstheme="minorHAnsi"/>
          <w:sz w:val="18"/>
          <w:szCs w:val="18"/>
        </w:rPr>
      </w:pPr>
      <w:r w:rsidRPr="00925E1F">
        <w:rPr>
          <w:rFonts w:asciiTheme="minorHAnsi" w:hAnsiTheme="minorHAnsi" w:cstheme="minorHAnsi"/>
          <w:sz w:val="18"/>
          <w:szCs w:val="18"/>
        </w:rPr>
        <w:t xml:space="preserve">Farmácia do </w:t>
      </w:r>
      <w:r w:rsidRPr="00925E1F">
        <w:rPr>
          <w:rFonts w:asciiTheme="minorHAnsi" w:hAnsiTheme="minorHAnsi" w:cstheme="minorHAnsi"/>
          <w:spacing w:val="-5"/>
          <w:sz w:val="18"/>
          <w:szCs w:val="18"/>
        </w:rPr>
        <w:t>ICR</w:t>
      </w:r>
    </w:p>
    <w:p w14:paraId="5C5DF68D" w14:textId="77777777" w:rsidR="00925E1F" w:rsidRPr="00925E1F" w:rsidRDefault="00925E1F" w:rsidP="00925E1F">
      <w:pPr>
        <w:pStyle w:val="Corpodetexto"/>
        <w:spacing w:before="71"/>
        <w:rPr>
          <w:rFonts w:asciiTheme="minorHAnsi" w:hAnsiTheme="minorHAnsi" w:cstheme="minorHAnsi"/>
          <w:sz w:val="18"/>
          <w:szCs w:val="18"/>
        </w:rPr>
      </w:pPr>
    </w:p>
    <w:p w14:paraId="1BC853D2" w14:textId="77777777" w:rsidR="00925E1F" w:rsidRPr="00925E1F" w:rsidRDefault="00925E1F" w:rsidP="00925E1F">
      <w:pPr>
        <w:ind w:left="135"/>
        <w:rPr>
          <w:rFonts w:asciiTheme="minorHAnsi" w:hAnsiTheme="minorHAnsi" w:cstheme="minorHAnsi"/>
          <w:sz w:val="18"/>
          <w:szCs w:val="18"/>
        </w:rPr>
      </w:pPr>
      <w:r w:rsidRPr="00925E1F">
        <w:rPr>
          <w:rFonts w:asciiTheme="minorHAnsi" w:hAnsiTheme="minorHAnsi" w:cstheme="minorHAnsi"/>
          <w:sz w:val="18"/>
          <w:szCs w:val="18"/>
        </w:rPr>
        <w:t xml:space="preserve">Local: Av. Dr. Enéas de Carvalho Aguiar, nº 647 – 3º andar Fone: 2661-8576 / 8573 </w:t>
      </w:r>
      <w:r w:rsidRPr="00925E1F">
        <w:rPr>
          <w:rFonts w:asciiTheme="minorHAnsi" w:hAnsiTheme="minorHAnsi" w:cstheme="minorHAnsi"/>
          <w:spacing w:val="-5"/>
          <w:sz w:val="18"/>
          <w:szCs w:val="18"/>
        </w:rPr>
        <w:t>ICR</w:t>
      </w:r>
    </w:p>
    <w:p w14:paraId="6F445589" w14:textId="77777777" w:rsidR="00925E1F" w:rsidRPr="00925E1F" w:rsidRDefault="00925E1F" w:rsidP="00925E1F">
      <w:pPr>
        <w:pStyle w:val="Corpodetexto"/>
        <w:spacing w:before="70"/>
        <w:rPr>
          <w:rFonts w:asciiTheme="minorHAnsi" w:hAnsiTheme="minorHAnsi" w:cstheme="minorHAnsi"/>
          <w:sz w:val="18"/>
          <w:szCs w:val="18"/>
        </w:rPr>
      </w:pPr>
    </w:p>
    <w:p w14:paraId="2B925617" w14:textId="77777777" w:rsidR="00925E1F" w:rsidRPr="00925E1F" w:rsidRDefault="00925E1F" w:rsidP="00925E1F">
      <w:pPr>
        <w:pStyle w:val="PargrafodaLista"/>
        <w:widowControl w:val="0"/>
        <w:numPr>
          <w:ilvl w:val="3"/>
          <w:numId w:val="28"/>
        </w:numPr>
        <w:tabs>
          <w:tab w:val="left" w:pos="785"/>
        </w:tabs>
        <w:suppressAutoHyphens w:val="0"/>
        <w:autoSpaceDE w:val="0"/>
        <w:autoSpaceDN w:val="0"/>
        <w:spacing w:after="0" w:line="240" w:lineRule="auto"/>
        <w:ind w:left="785" w:hanging="650"/>
        <w:contextualSpacing w:val="0"/>
        <w:rPr>
          <w:rFonts w:asciiTheme="minorHAnsi" w:hAnsiTheme="minorHAnsi" w:cstheme="minorHAnsi"/>
          <w:sz w:val="18"/>
          <w:szCs w:val="18"/>
        </w:rPr>
      </w:pPr>
      <w:r w:rsidRPr="00925E1F">
        <w:rPr>
          <w:rFonts w:asciiTheme="minorHAnsi" w:hAnsiTheme="minorHAnsi" w:cstheme="minorHAnsi"/>
          <w:sz w:val="18"/>
          <w:szCs w:val="18"/>
        </w:rPr>
        <w:t xml:space="preserve">ALX GERAL INSTITUTO DA </w:t>
      </w:r>
      <w:r w:rsidRPr="00925E1F">
        <w:rPr>
          <w:rFonts w:asciiTheme="minorHAnsi" w:hAnsiTheme="minorHAnsi" w:cstheme="minorHAnsi"/>
          <w:spacing w:val="-2"/>
          <w:sz w:val="18"/>
          <w:szCs w:val="18"/>
        </w:rPr>
        <w:t>CRIANÇA</w:t>
      </w:r>
    </w:p>
    <w:p w14:paraId="27FD8ACC" w14:textId="77777777" w:rsidR="00925E1F" w:rsidRPr="00925E1F" w:rsidRDefault="00925E1F" w:rsidP="00925E1F">
      <w:pPr>
        <w:pStyle w:val="Corpodetexto"/>
        <w:spacing w:before="71"/>
        <w:rPr>
          <w:rFonts w:asciiTheme="minorHAnsi" w:hAnsiTheme="minorHAnsi" w:cstheme="minorHAnsi"/>
          <w:sz w:val="18"/>
          <w:szCs w:val="18"/>
        </w:rPr>
      </w:pPr>
    </w:p>
    <w:p w14:paraId="44C270CD" w14:textId="77777777" w:rsidR="00925E1F" w:rsidRPr="00925E1F" w:rsidRDefault="00925E1F" w:rsidP="00925E1F">
      <w:pPr>
        <w:ind w:left="135"/>
        <w:rPr>
          <w:rFonts w:asciiTheme="minorHAnsi" w:hAnsiTheme="minorHAnsi" w:cstheme="minorHAnsi"/>
          <w:sz w:val="18"/>
          <w:szCs w:val="18"/>
        </w:rPr>
      </w:pPr>
      <w:r w:rsidRPr="00925E1F">
        <w:rPr>
          <w:rFonts w:asciiTheme="minorHAnsi" w:hAnsiTheme="minorHAnsi" w:cstheme="minorHAnsi"/>
          <w:sz w:val="18"/>
          <w:szCs w:val="18"/>
        </w:rPr>
        <w:t xml:space="preserve">Local: Av. Dr. Enéas de Carvalho Aguiar, nº 647 – 2º andar Fone: Fone: 2661-8938 / </w:t>
      </w:r>
      <w:r w:rsidRPr="00925E1F">
        <w:rPr>
          <w:rFonts w:asciiTheme="minorHAnsi" w:hAnsiTheme="minorHAnsi" w:cstheme="minorHAnsi"/>
          <w:spacing w:val="-2"/>
          <w:sz w:val="18"/>
          <w:szCs w:val="18"/>
        </w:rPr>
        <w:t>8761[MMA2]</w:t>
      </w:r>
    </w:p>
    <w:p w14:paraId="726E4741" w14:textId="77777777" w:rsidR="00925E1F" w:rsidRPr="00925E1F" w:rsidRDefault="00925E1F" w:rsidP="00925E1F">
      <w:pPr>
        <w:pStyle w:val="Corpodetexto"/>
        <w:spacing w:before="70"/>
        <w:rPr>
          <w:rFonts w:asciiTheme="minorHAnsi" w:hAnsiTheme="minorHAnsi" w:cstheme="minorHAnsi"/>
          <w:sz w:val="18"/>
          <w:szCs w:val="18"/>
        </w:rPr>
      </w:pPr>
    </w:p>
    <w:p w14:paraId="0BB08034" w14:textId="77777777" w:rsidR="00925E1F" w:rsidRPr="00925E1F" w:rsidRDefault="00925E1F" w:rsidP="00925E1F">
      <w:pPr>
        <w:pStyle w:val="PargrafodaLista"/>
        <w:widowControl w:val="0"/>
        <w:numPr>
          <w:ilvl w:val="2"/>
          <w:numId w:val="28"/>
        </w:numPr>
        <w:tabs>
          <w:tab w:val="left" w:pos="635"/>
        </w:tabs>
        <w:suppressAutoHyphens w:val="0"/>
        <w:autoSpaceDE w:val="0"/>
        <w:autoSpaceDN w:val="0"/>
        <w:spacing w:after="0" w:line="240" w:lineRule="auto"/>
        <w:ind w:left="635" w:hanging="500"/>
        <w:contextualSpacing w:val="0"/>
        <w:rPr>
          <w:rFonts w:asciiTheme="minorHAnsi" w:hAnsiTheme="minorHAnsi" w:cstheme="minorHAnsi"/>
          <w:sz w:val="18"/>
          <w:szCs w:val="18"/>
        </w:rPr>
      </w:pPr>
      <w:r w:rsidRPr="00925E1F">
        <w:rPr>
          <w:rFonts w:asciiTheme="minorHAnsi" w:hAnsiTheme="minorHAnsi" w:cstheme="minorHAnsi"/>
          <w:sz w:val="18"/>
          <w:szCs w:val="18"/>
        </w:rPr>
        <w:t xml:space="preserve">INSTITUTO DE MEDICINA FÍSICA E </w:t>
      </w:r>
      <w:r w:rsidRPr="00925E1F">
        <w:rPr>
          <w:rFonts w:asciiTheme="minorHAnsi" w:hAnsiTheme="minorHAnsi" w:cstheme="minorHAnsi"/>
          <w:spacing w:val="-2"/>
          <w:sz w:val="18"/>
          <w:szCs w:val="18"/>
        </w:rPr>
        <w:t>REABILITAÇÃO</w:t>
      </w:r>
    </w:p>
    <w:p w14:paraId="0D32FA79" w14:textId="77777777" w:rsidR="00925E1F" w:rsidRPr="00925E1F" w:rsidRDefault="00925E1F" w:rsidP="00925E1F">
      <w:pPr>
        <w:pStyle w:val="Corpodetexto"/>
        <w:spacing w:before="71"/>
        <w:rPr>
          <w:rFonts w:asciiTheme="minorHAnsi" w:hAnsiTheme="minorHAnsi" w:cstheme="minorHAnsi"/>
          <w:sz w:val="18"/>
          <w:szCs w:val="18"/>
        </w:rPr>
      </w:pPr>
    </w:p>
    <w:p w14:paraId="77BFB48B" w14:textId="77777777" w:rsidR="00925E1F" w:rsidRPr="00925E1F" w:rsidRDefault="00925E1F" w:rsidP="00925E1F">
      <w:pPr>
        <w:pStyle w:val="PargrafodaLista"/>
        <w:widowControl w:val="0"/>
        <w:numPr>
          <w:ilvl w:val="3"/>
          <w:numId w:val="28"/>
        </w:numPr>
        <w:tabs>
          <w:tab w:val="left" w:pos="785"/>
        </w:tabs>
        <w:suppressAutoHyphens w:val="0"/>
        <w:autoSpaceDE w:val="0"/>
        <w:autoSpaceDN w:val="0"/>
        <w:spacing w:after="0" w:line="240" w:lineRule="auto"/>
        <w:ind w:left="785" w:hanging="650"/>
        <w:contextualSpacing w:val="0"/>
        <w:rPr>
          <w:rFonts w:asciiTheme="minorHAnsi" w:hAnsiTheme="minorHAnsi" w:cstheme="minorHAnsi"/>
          <w:sz w:val="18"/>
          <w:szCs w:val="18"/>
        </w:rPr>
      </w:pPr>
      <w:r w:rsidRPr="00925E1F">
        <w:rPr>
          <w:rFonts w:asciiTheme="minorHAnsi" w:hAnsiTheme="minorHAnsi" w:cstheme="minorHAnsi"/>
          <w:sz w:val="18"/>
          <w:szCs w:val="18"/>
        </w:rPr>
        <w:t xml:space="preserve">IMREA - IMREA ADMIN </w:t>
      </w:r>
      <w:r w:rsidRPr="00925E1F">
        <w:rPr>
          <w:rFonts w:asciiTheme="minorHAnsi" w:hAnsiTheme="minorHAnsi" w:cstheme="minorHAnsi"/>
          <w:spacing w:val="-4"/>
          <w:sz w:val="18"/>
          <w:szCs w:val="18"/>
        </w:rPr>
        <w:t>MATE</w:t>
      </w:r>
    </w:p>
    <w:p w14:paraId="107E285E" w14:textId="77777777" w:rsidR="00925E1F" w:rsidRPr="00925E1F" w:rsidRDefault="00925E1F" w:rsidP="00925E1F">
      <w:pPr>
        <w:pStyle w:val="Corpodetexto"/>
        <w:spacing w:before="70"/>
        <w:rPr>
          <w:rFonts w:asciiTheme="minorHAnsi" w:hAnsiTheme="minorHAnsi" w:cstheme="minorHAnsi"/>
          <w:sz w:val="18"/>
          <w:szCs w:val="18"/>
        </w:rPr>
      </w:pPr>
    </w:p>
    <w:p w14:paraId="52DF58F7" w14:textId="77777777" w:rsidR="00925E1F" w:rsidRPr="00925E1F" w:rsidRDefault="00925E1F" w:rsidP="00925E1F">
      <w:pPr>
        <w:ind w:left="135"/>
        <w:rPr>
          <w:rFonts w:asciiTheme="minorHAnsi" w:hAnsiTheme="minorHAnsi" w:cstheme="minorHAnsi"/>
          <w:sz w:val="18"/>
          <w:szCs w:val="18"/>
        </w:rPr>
      </w:pPr>
      <w:r w:rsidRPr="00925E1F">
        <w:rPr>
          <w:rFonts w:asciiTheme="minorHAnsi" w:hAnsiTheme="minorHAnsi" w:cstheme="minorHAnsi"/>
          <w:sz w:val="18"/>
          <w:szCs w:val="18"/>
        </w:rPr>
        <w:t xml:space="preserve">Serviço Administrativo do </w:t>
      </w:r>
      <w:r w:rsidRPr="00925E1F">
        <w:rPr>
          <w:rFonts w:asciiTheme="minorHAnsi" w:hAnsiTheme="minorHAnsi" w:cstheme="minorHAnsi"/>
          <w:spacing w:val="-2"/>
          <w:sz w:val="18"/>
          <w:szCs w:val="18"/>
        </w:rPr>
        <w:t>IMREA</w:t>
      </w:r>
    </w:p>
    <w:p w14:paraId="5D64EC1F" w14:textId="77777777" w:rsidR="00925E1F" w:rsidRPr="00925E1F" w:rsidRDefault="00925E1F" w:rsidP="00925E1F">
      <w:pPr>
        <w:pStyle w:val="Corpodetexto"/>
        <w:spacing w:before="71"/>
        <w:rPr>
          <w:rFonts w:asciiTheme="minorHAnsi" w:hAnsiTheme="minorHAnsi" w:cstheme="minorHAnsi"/>
          <w:sz w:val="18"/>
          <w:szCs w:val="18"/>
        </w:rPr>
      </w:pPr>
    </w:p>
    <w:p w14:paraId="300FC47C" w14:textId="128F67B7" w:rsidR="00925E1F" w:rsidRPr="00925E1F" w:rsidRDefault="00925E1F" w:rsidP="00925E1F">
      <w:pPr>
        <w:ind w:left="135"/>
        <w:rPr>
          <w:rFonts w:asciiTheme="minorHAnsi" w:hAnsiTheme="minorHAnsi" w:cstheme="minorHAnsi"/>
          <w:sz w:val="18"/>
          <w:szCs w:val="18"/>
        </w:rPr>
      </w:pPr>
      <w:r w:rsidRPr="00925E1F">
        <w:rPr>
          <w:rFonts w:asciiTheme="minorHAnsi" w:hAnsiTheme="minorHAnsi" w:cstheme="minorHAnsi"/>
          <w:sz w:val="18"/>
          <w:szCs w:val="18"/>
        </w:rPr>
        <w:t>Local:</w:t>
      </w:r>
      <w:r w:rsidRPr="00925E1F">
        <w:rPr>
          <w:rFonts w:asciiTheme="minorHAnsi" w:hAnsiTheme="minorHAnsi" w:cstheme="minorHAnsi"/>
          <w:spacing w:val="-1"/>
          <w:sz w:val="18"/>
          <w:szCs w:val="18"/>
        </w:rPr>
        <w:t xml:space="preserve"> </w:t>
      </w:r>
      <w:r w:rsidRPr="00925E1F">
        <w:rPr>
          <w:rFonts w:asciiTheme="minorHAnsi" w:hAnsiTheme="minorHAnsi" w:cstheme="minorHAnsi"/>
          <w:sz w:val="18"/>
          <w:szCs w:val="18"/>
        </w:rPr>
        <w:t>Rua Diderot, nº 43 - Vila Mariana (altura do nº 3833 – Rua Vergueiro) Fone: 5180-</w:t>
      </w:r>
      <w:r w:rsidRPr="00925E1F">
        <w:rPr>
          <w:rFonts w:asciiTheme="minorHAnsi" w:hAnsiTheme="minorHAnsi" w:cstheme="minorHAnsi"/>
          <w:spacing w:val="-4"/>
          <w:sz w:val="18"/>
          <w:szCs w:val="18"/>
        </w:rPr>
        <w:t>7815</w:t>
      </w:r>
    </w:p>
    <w:p w14:paraId="67F1A309" w14:textId="77777777" w:rsidR="00925E1F" w:rsidRPr="00925E1F" w:rsidRDefault="00925E1F" w:rsidP="00925E1F">
      <w:pPr>
        <w:pStyle w:val="Corpodetexto"/>
        <w:spacing w:before="90"/>
        <w:rPr>
          <w:rFonts w:asciiTheme="minorHAnsi" w:hAnsiTheme="minorHAnsi" w:cstheme="minorHAnsi"/>
          <w:sz w:val="18"/>
          <w:szCs w:val="18"/>
        </w:rPr>
      </w:pPr>
    </w:p>
    <w:p w14:paraId="3C086FE1" w14:textId="77777777" w:rsidR="00925E1F" w:rsidRPr="00925E1F" w:rsidRDefault="00925E1F" w:rsidP="00925E1F">
      <w:pPr>
        <w:pStyle w:val="PargrafodaLista"/>
        <w:widowControl w:val="0"/>
        <w:numPr>
          <w:ilvl w:val="2"/>
          <w:numId w:val="28"/>
        </w:numPr>
        <w:tabs>
          <w:tab w:val="left" w:pos="635"/>
        </w:tabs>
        <w:suppressAutoHyphens w:val="0"/>
        <w:autoSpaceDE w:val="0"/>
        <w:autoSpaceDN w:val="0"/>
        <w:spacing w:after="0" w:line="240" w:lineRule="auto"/>
        <w:ind w:left="635" w:hanging="500"/>
        <w:contextualSpacing w:val="0"/>
        <w:rPr>
          <w:rFonts w:asciiTheme="minorHAnsi" w:hAnsiTheme="minorHAnsi" w:cstheme="minorHAnsi"/>
          <w:sz w:val="18"/>
          <w:szCs w:val="18"/>
        </w:rPr>
      </w:pPr>
      <w:r w:rsidRPr="00925E1F">
        <w:rPr>
          <w:rFonts w:asciiTheme="minorHAnsi" w:hAnsiTheme="minorHAnsi" w:cstheme="minorHAnsi"/>
          <w:sz w:val="18"/>
          <w:szCs w:val="18"/>
        </w:rPr>
        <w:t xml:space="preserve">INSTITUTO DO CORAÇÃO </w:t>
      </w:r>
      <w:r w:rsidRPr="00925E1F">
        <w:rPr>
          <w:rFonts w:asciiTheme="minorHAnsi" w:hAnsiTheme="minorHAnsi" w:cstheme="minorHAnsi"/>
          <w:spacing w:val="-5"/>
          <w:sz w:val="18"/>
          <w:szCs w:val="18"/>
        </w:rPr>
        <w:t>INC</w:t>
      </w:r>
    </w:p>
    <w:p w14:paraId="2AB8DBE3" w14:textId="77777777" w:rsidR="00925E1F" w:rsidRPr="00925E1F" w:rsidRDefault="00925E1F" w:rsidP="00925E1F">
      <w:pPr>
        <w:pStyle w:val="Corpodetexto"/>
        <w:spacing w:before="70"/>
        <w:rPr>
          <w:rFonts w:asciiTheme="minorHAnsi" w:hAnsiTheme="minorHAnsi" w:cstheme="minorHAnsi"/>
          <w:sz w:val="18"/>
          <w:szCs w:val="18"/>
        </w:rPr>
      </w:pPr>
    </w:p>
    <w:p w14:paraId="10D86271" w14:textId="77777777" w:rsidR="00925E1F" w:rsidRPr="00925E1F" w:rsidRDefault="00925E1F" w:rsidP="00925E1F">
      <w:pPr>
        <w:pStyle w:val="PargrafodaLista"/>
        <w:widowControl w:val="0"/>
        <w:numPr>
          <w:ilvl w:val="3"/>
          <w:numId w:val="28"/>
        </w:numPr>
        <w:tabs>
          <w:tab w:val="left" w:pos="785"/>
        </w:tabs>
        <w:suppressAutoHyphens w:val="0"/>
        <w:autoSpaceDE w:val="0"/>
        <w:autoSpaceDN w:val="0"/>
        <w:spacing w:before="1" w:after="0" w:line="240" w:lineRule="auto"/>
        <w:ind w:left="785" w:hanging="650"/>
        <w:contextualSpacing w:val="0"/>
        <w:rPr>
          <w:rFonts w:asciiTheme="minorHAnsi" w:hAnsiTheme="minorHAnsi" w:cstheme="minorHAnsi"/>
          <w:sz w:val="18"/>
          <w:szCs w:val="18"/>
        </w:rPr>
      </w:pPr>
      <w:r w:rsidRPr="00925E1F">
        <w:rPr>
          <w:rFonts w:asciiTheme="minorHAnsi" w:hAnsiTheme="minorHAnsi" w:cstheme="minorHAnsi"/>
          <w:sz w:val="18"/>
          <w:szCs w:val="18"/>
        </w:rPr>
        <w:t xml:space="preserve">INCOR </w:t>
      </w:r>
      <w:r w:rsidRPr="00925E1F">
        <w:rPr>
          <w:rFonts w:asciiTheme="minorHAnsi" w:hAnsiTheme="minorHAnsi" w:cstheme="minorHAnsi"/>
          <w:spacing w:val="-2"/>
          <w:sz w:val="18"/>
          <w:szCs w:val="18"/>
        </w:rPr>
        <w:t>FARMÁCIA</w:t>
      </w:r>
    </w:p>
    <w:p w14:paraId="58454DC2" w14:textId="77777777" w:rsidR="00925E1F" w:rsidRPr="00925E1F" w:rsidRDefault="00925E1F" w:rsidP="00925E1F">
      <w:pPr>
        <w:pStyle w:val="Corpodetexto"/>
        <w:spacing w:before="70"/>
        <w:rPr>
          <w:rFonts w:asciiTheme="minorHAnsi" w:hAnsiTheme="minorHAnsi" w:cstheme="minorHAnsi"/>
          <w:sz w:val="18"/>
          <w:szCs w:val="18"/>
        </w:rPr>
      </w:pPr>
    </w:p>
    <w:p w14:paraId="75C4FAF8" w14:textId="77777777" w:rsidR="00925E1F" w:rsidRPr="00925E1F" w:rsidRDefault="00925E1F" w:rsidP="00925E1F">
      <w:pPr>
        <w:ind w:left="135"/>
        <w:rPr>
          <w:rFonts w:asciiTheme="minorHAnsi" w:hAnsiTheme="minorHAnsi" w:cstheme="minorHAnsi"/>
          <w:sz w:val="18"/>
          <w:szCs w:val="18"/>
        </w:rPr>
      </w:pPr>
      <w:r w:rsidRPr="00925E1F">
        <w:rPr>
          <w:rFonts w:asciiTheme="minorHAnsi" w:hAnsiTheme="minorHAnsi" w:cstheme="minorHAnsi"/>
          <w:sz w:val="18"/>
          <w:szCs w:val="18"/>
        </w:rPr>
        <w:t>Serviço de Farmácia do</w:t>
      </w:r>
      <w:r w:rsidRPr="00925E1F">
        <w:rPr>
          <w:rFonts w:asciiTheme="minorHAnsi" w:hAnsiTheme="minorHAnsi" w:cstheme="minorHAnsi"/>
          <w:spacing w:val="-1"/>
          <w:sz w:val="18"/>
          <w:szCs w:val="18"/>
        </w:rPr>
        <w:t xml:space="preserve"> </w:t>
      </w:r>
      <w:r w:rsidRPr="00925E1F">
        <w:rPr>
          <w:rFonts w:asciiTheme="minorHAnsi" w:hAnsiTheme="minorHAnsi" w:cstheme="minorHAnsi"/>
          <w:spacing w:val="-2"/>
          <w:sz w:val="18"/>
          <w:szCs w:val="18"/>
        </w:rPr>
        <w:t>INCOR</w:t>
      </w:r>
    </w:p>
    <w:p w14:paraId="20DCE0BA" w14:textId="77777777" w:rsidR="00925E1F" w:rsidRPr="00925E1F" w:rsidRDefault="00925E1F" w:rsidP="00925E1F">
      <w:pPr>
        <w:pStyle w:val="Corpodetexto"/>
        <w:spacing w:before="70"/>
        <w:rPr>
          <w:rFonts w:asciiTheme="minorHAnsi" w:hAnsiTheme="minorHAnsi" w:cstheme="minorHAnsi"/>
          <w:sz w:val="18"/>
          <w:szCs w:val="18"/>
        </w:rPr>
      </w:pPr>
    </w:p>
    <w:p w14:paraId="54A5F0F2" w14:textId="77777777" w:rsidR="00925E1F" w:rsidRPr="00925E1F" w:rsidRDefault="00925E1F" w:rsidP="00925E1F">
      <w:pPr>
        <w:spacing w:before="1"/>
        <w:ind w:left="135"/>
        <w:rPr>
          <w:rFonts w:asciiTheme="minorHAnsi" w:hAnsiTheme="minorHAnsi" w:cstheme="minorHAnsi"/>
          <w:sz w:val="18"/>
          <w:szCs w:val="18"/>
        </w:rPr>
      </w:pPr>
      <w:r w:rsidRPr="00925E1F">
        <w:rPr>
          <w:rFonts w:asciiTheme="minorHAnsi" w:hAnsiTheme="minorHAnsi" w:cstheme="minorHAnsi"/>
          <w:sz w:val="18"/>
          <w:szCs w:val="18"/>
        </w:rPr>
        <w:t xml:space="preserve">Local: Av. Dr. Enéas de Carvalho Aguiar, nº 44, térreo – Bloco II Fone: 2661-5431 / 5512 </w:t>
      </w:r>
      <w:r w:rsidRPr="00925E1F">
        <w:rPr>
          <w:rFonts w:asciiTheme="minorHAnsi" w:hAnsiTheme="minorHAnsi" w:cstheme="minorHAnsi"/>
          <w:spacing w:val="-5"/>
          <w:sz w:val="18"/>
          <w:szCs w:val="18"/>
        </w:rPr>
        <w:t>INC</w:t>
      </w:r>
    </w:p>
    <w:p w14:paraId="7D1968A6" w14:textId="77777777" w:rsidR="00925E1F" w:rsidRPr="00925E1F" w:rsidRDefault="00925E1F" w:rsidP="00925E1F">
      <w:pPr>
        <w:pStyle w:val="Corpodetexto"/>
        <w:spacing w:before="70"/>
        <w:rPr>
          <w:rFonts w:asciiTheme="minorHAnsi" w:hAnsiTheme="minorHAnsi" w:cstheme="minorHAnsi"/>
          <w:sz w:val="18"/>
          <w:szCs w:val="18"/>
        </w:rPr>
      </w:pPr>
    </w:p>
    <w:p w14:paraId="52D0A85B" w14:textId="77777777" w:rsidR="00925E1F" w:rsidRPr="00925E1F" w:rsidRDefault="00925E1F" w:rsidP="00925E1F">
      <w:pPr>
        <w:pStyle w:val="PargrafodaLista"/>
        <w:widowControl w:val="0"/>
        <w:numPr>
          <w:ilvl w:val="3"/>
          <w:numId w:val="28"/>
        </w:numPr>
        <w:tabs>
          <w:tab w:val="left" w:pos="785"/>
        </w:tabs>
        <w:suppressAutoHyphens w:val="0"/>
        <w:autoSpaceDE w:val="0"/>
        <w:autoSpaceDN w:val="0"/>
        <w:spacing w:after="0" w:line="240" w:lineRule="auto"/>
        <w:ind w:left="785" w:hanging="650"/>
        <w:contextualSpacing w:val="0"/>
        <w:rPr>
          <w:rFonts w:asciiTheme="minorHAnsi" w:hAnsiTheme="minorHAnsi" w:cstheme="minorHAnsi"/>
          <w:sz w:val="18"/>
          <w:szCs w:val="18"/>
        </w:rPr>
      </w:pPr>
      <w:r w:rsidRPr="00925E1F">
        <w:rPr>
          <w:rFonts w:asciiTheme="minorHAnsi" w:hAnsiTheme="minorHAnsi" w:cstheme="minorHAnsi"/>
          <w:sz w:val="18"/>
          <w:szCs w:val="18"/>
        </w:rPr>
        <w:t xml:space="preserve">INCOR </w:t>
      </w:r>
      <w:r w:rsidRPr="00925E1F">
        <w:rPr>
          <w:rFonts w:asciiTheme="minorHAnsi" w:hAnsiTheme="minorHAnsi" w:cstheme="minorHAnsi"/>
          <w:spacing w:val="-2"/>
          <w:sz w:val="18"/>
          <w:szCs w:val="18"/>
        </w:rPr>
        <w:t>MATERIAL</w:t>
      </w:r>
    </w:p>
    <w:p w14:paraId="29D7953C" w14:textId="77777777" w:rsidR="00925E1F" w:rsidRPr="00925E1F" w:rsidRDefault="00925E1F" w:rsidP="00925E1F">
      <w:pPr>
        <w:pStyle w:val="Corpodetexto"/>
        <w:spacing w:before="71"/>
        <w:rPr>
          <w:rFonts w:asciiTheme="minorHAnsi" w:hAnsiTheme="minorHAnsi" w:cstheme="minorHAnsi"/>
          <w:sz w:val="18"/>
          <w:szCs w:val="18"/>
        </w:rPr>
      </w:pPr>
    </w:p>
    <w:p w14:paraId="4E84E108" w14:textId="77777777" w:rsidR="00925E1F" w:rsidRPr="00925E1F" w:rsidRDefault="00925E1F" w:rsidP="00925E1F">
      <w:pPr>
        <w:ind w:left="135"/>
        <w:rPr>
          <w:rFonts w:asciiTheme="minorHAnsi" w:hAnsiTheme="minorHAnsi" w:cstheme="minorHAnsi"/>
          <w:sz w:val="18"/>
          <w:szCs w:val="18"/>
        </w:rPr>
      </w:pPr>
      <w:r w:rsidRPr="00925E1F">
        <w:rPr>
          <w:rFonts w:asciiTheme="minorHAnsi" w:hAnsiTheme="minorHAnsi" w:cstheme="minorHAnsi"/>
          <w:sz w:val="18"/>
          <w:szCs w:val="18"/>
        </w:rPr>
        <w:t>Almoxarifado do</w:t>
      </w:r>
      <w:r w:rsidRPr="00925E1F">
        <w:rPr>
          <w:rFonts w:asciiTheme="minorHAnsi" w:hAnsiTheme="minorHAnsi" w:cstheme="minorHAnsi"/>
          <w:spacing w:val="-1"/>
          <w:sz w:val="18"/>
          <w:szCs w:val="18"/>
        </w:rPr>
        <w:t xml:space="preserve"> </w:t>
      </w:r>
      <w:r w:rsidRPr="00925E1F">
        <w:rPr>
          <w:rFonts w:asciiTheme="minorHAnsi" w:hAnsiTheme="minorHAnsi" w:cstheme="minorHAnsi"/>
          <w:spacing w:val="-2"/>
          <w:sz w:val="18"/>
          <w:szCs w:val="18"/>
        </w:rPr>
        <w:t>InCor</w:t>
      </w:r>
    </w:p>
    <w:p w14:paraId="5AB9DF9F" w14:textId="77777777" w:rsidR="00925E1F" w:rsidRPr="00925E1F" w:rsidRDefault="00925E1F" w:rsidP="00925E1F">
      <w:pPr>
        <w:pStyle w:val="Corpodetexto"/>
        <w:spacing w:before="70"/>
        <w:rPr>
          <w:rFonts w:asciiTheme="minorHAnsi" w:hAnsiTheme="minorHAnsi" w:cstheme="minorHAnsi"/>
          <w:sz w:val="18"/>
          <w:szCs w:val="18"/>
        </w:rPr>
      </w:pPr>
    </w:p>
    <w:p w14:paraId="40E3DF8A" w14:textId="383B2817" w:rsidR="00925E1F" w:rsidRPr="00925E1F" w:rsidRDefault="00925E1F" w:rsidP="00925E1F">
      <w:pPr>
        <w:ind w:left="135"/>
        <w:rPr>
          <w:rFonts w:asciiTheme="minorHAnsi" w:hAnsiTheme="minorHAnsi" w:cstheme="minorHAnsi"/>
          <w:sz w:val="18"/>
          <w:szCs w:val="18"/>
        </w:rPr>
      </w:pPr>
      <w:r w:rsidRPr="00925E1F">
        <w:rPr>
          <w:rFonts w:asciiTheme="minorHAnsi" w:hAnsiTheme="minorHAnsi" w:cstheme="minorHAnsi"/>
          <w:sz w:val="18"/>
          <w:szCs w:val="18"/>
        </w:rPr>
        <w:t>Local: Av. Dr. Enéas de Carvalho Aguiar, nº 44, térreo do Bloco II Fone: 2661-</w:t>
      </w:r>
      <w:r w:rsidRPr="00925E1F">
        <w:rPr>
          <w:rFonts w:asciiTheme="minorHAnsi" w:hAnsiTheme="minorHAnsi" w:cstheme="minorHAnsi"/>
          <w:spacing w:val="-4"/>
          <w:sz w:val="18"/>
          <w:szCs w:val="18"/>
        </w:rPr>
        <w:t>5253</w:t>
      </w:r>
    </w:p>
    <w:p w14:paraId="01038462" w14:textId="77777777" w:rsidR="00925E1F" w:rsidRPr="00925E1F" w:rsidRDefault="00925E1F" w:rsidP="00925E1F">
      <w:pPr>
        <w:pStyle w:val="Corpodetexto"/>
        <w:spacing w:before="90"/>
        <w:rPr>
          <w:rFonts w:asciiTheme="minorHAnsi" w:hAnsiTheme="minorHAnsi" w:cstheme="minorHAnsi"/>
          <w:sz w:val="18"/>
          <w:szCs w:val="18"/>
        </w:rPr>
      </w:pPr>
    </w:p>
    <w:p w14:paraId="7EFA4F82" w14:textId="77777777" w:rsidR="00925E1F" w:rsidRPr="00925E1F" w:rsidRDefault="00925E1F" w:rsidP="00925E1F">
      <w:pPr>
        <w:pStyle w:val="PargrafodaLista"/>
        <w:widowControl w:val="0"/>
        <w:numPr>
          <w:ilvl w:val="2"/>
          <w:numId w:val="28"/>
        </w:numPr>
        <w:tabs>
          <w:tab w:val="left" w:pos="635"/>
        </w:tabs>
        <w:suppressAutoHyphens w:val="0"/>
        <w:autoSpaceDE w:val="0"/>
        <w:autoSpaceDN w:val="0"/>
        <w:spacing w:after="0" w:line="240" w:lineRule="auto"/>
        <w:ind w:left="635" w:hanging="500"/>
        <w:contextualSpacing w:val="0"/>
        <w:rPr>
          <w:rFonts w:asciiTheme="minorHAnsi" w:hAnsiTheme="minorHAnsi" w:cstheme="minorHAnsi"/>
          <w:sz w:val="18"/>
          <w:szCs w:val="18"/>
        </w:rPr>
      </w:pPr>
      <w:r w:rsidRPr="00925E1F">
        <w:rPr>
          <w:rFonts w:asciiTheme="minorHAnsi" w:hAnsiTheme="minorHAnsi" w:cstheme="minorHAnsi"/>
          <w:sz w:val="18"/>
          <w:szCs w:val="18"/>
        </w:rPr>
        <w:t xml:space="preserve">INSTITUTO DE RADIOLOGIA INR - INRAD </w:t>
      </w:r>
      <w:r w:rsidRPr="00925E1F">
        <w:rPr>
          <w:rFonts w:asciiTheme="minorHAnsi" w:hAnsiTheme="minorHAnsi" w:cstheme="minorHAnsi"/>
          <w:spacing w:val="-2"/>
          <w:sz w:val="18"/>
          <w:szCs w:val="18"/>
        </w:rPr>
        <w:t>MATERIAL</w:t>
      </w:r>
    </w:p>
    <w:p w14:paraId="63C91900" w14:textId="77777777" w:rsidR="00925E1F" w:rsidRPr="00925E1F" w:rsidRDefault="00925E1F" w:rsidP="00925E1F">
      <w:pPr>
        <w:pStyle w:val="Corpodetexto"/>
        <w:spacing w:before="71"/>
        <w:rPr>
          <w:rFonts w:asciiTheme="minorHAnsi" w:hAnsiTheme="minorHAnsi" w:cstheme="minorHAnsi"/>
          <w:sz w:val="18"/>
          <w:szCs w:val="18"/>
        </w:rPr>
      </w:pPr>
    </w:p>
    <w:p w14:paraId="34D0F43C" w14:textId="77777777" w:rsidR="00925E1F" w:rsidRPr="00925E1F" w:rsidRDefault="00925E1F" w:rsidP="00925E1F">
      <w:pPr>
        <w:ind w:left="135"/>
        <w:rPr>
          <w:rFonts w:asciiTheme="minorHAnsi" w:hAnsiTheme="minorHAnsi" w:cstheme="minorHAnsi"/>
          <w:sz w:val="18"/>
          <w:szCs w:val="18"/>
        </w:rPr>
      </w:pPr>
      <w:r w:rsidRPr="00925E1F">
        <w:rPr>
          <w:rFonts w:asciiTheme="minorHAnsi" w:hAnsiTheme="minorHAnsi" w:cstheme="minorHAnsi"/>
          <w:sz w:val="18"/>
          <w:szCs w:val="18"/>
        </w:rPr>
        <w:t xml:space="preserve">Almoxarifado </w:t>
      </w:r>
      <w:r w:rsidRPr="00925E1F">
        <w:rPr>
          <w:rFonts w:asciiTheme="minorHAnsi" w:hAnsiTheme="minorHAnsi" w:cstheme="minorHAnsi"/>
          <w:spacing w:val="-2"/>
          <w:sz w:val="18"/>
          <w:szCs w:val="18"/>
        </w:rPr>
        <w:t>InRad</w:t>
      </w:r>
    </w:p>
    <w:p w14:paraId="4F367677" w14:textId="77777777" w:rsidR="00925E1F" w:rsidRPr="00925E1F" w:rsidRDefault="00925E1F" w:rsidP="00925E1F">
      <w:pPr>
        <w:pStyle w:val="Corpodetexto"/>
        <w:spacing w:before="70"/>
        <w:rPr>
          <w:rFonts w:asciiTheme="minorHAnsi" w:hAnsiTheme="minorHAnsi" w:cstheme="minorHAnsi"/>
          <w:sz w:val="18"/>
          <w:szCs w:val="18"/>
        </w:rPr>
      </w:pPr>
    </w:p>
    <w:p w14:paraId="776B96CF" w14:textId="77777777" w:rsidR="00925E1F" w:rsidRPr="00925E1F" w:rsidRDefault="00925E1F" w:rsidP="00925E1F">
      <w:pPr>
        <w:spacing w:before="1"/>
        <w:ind w:left="135"/>
        <w:rPr>
          <w:rFonts w:asciiTheme="minorHAnsi" w:hAnsiTheme="minorHAnsi" w:cstheme="minorHAnsi"/>
          <w:sz w:val="18"/>
          <w:szCs w:val="18"/>
        </w:rPr>
      </w:pPr>
      <w:r w:rsidRPr="00925E1F">
        <w:rPr>
          <w:rFonts w:asciiTheme="minorHAnsi" w:hAnsiTheme="minorHAnsi" w:cstheme="minorHAnsi"/>
          <w:sz w:val="18"/>
          <w:szCs w:val="18"/>
        </w:rPr>
        <w:t>Local: Av. Dr. Enéas de Carvalho Aguiar, nº 255 – sala 3136 Fone: 2661-</w:t>
      </w:r>
      <w:r w:rsidRPr="00925E1F">
        <w:rPr>
          <w:rFonts w:asciiTheme="minorHAnsi" w:hAnsiTheme="minorHAnsi" w:cstheme="minorHAnsi"/>
          <w:spacing w:val="-4"/>
          <w:sz w:val="18"/>
          <w:szCs w:val="18"/>
        </w:rPr>
        <w:t>6703</w:t>
      </w:r>
    </w:p>
    <w:p w14:paraId="1A9C5FCC" w14:textId="77777777" w:rsidR="00925E1F" w:rsidRPr="00925E1F" w:rsidRDefault="00925E1F" w:rsidP="00925E1F">
      <w:pPr>
        <w:pStyle w:val="PargrafodaLista"/>
        <w:widowControl w:val="0"/>
        <w:numPr>
          <w:ilvl w:val="2"/>
          <w:numId w:val="28"/>
        </w:numPr>
        <w:tabs>
          <w:tab w:val="left" w:pos="635"/>
        </w:tabs>
        <w:suppressAutoHyphens w:val="0"/>
        <w:autoSpaceDE w:val="0"/>
        <w:autoSpaceDN w:val="0"/>
        <w:spacing w:before="73" w:after="0" w:line="240" w:lineRule="auto"/>
        <w:ind w:left="635" w:hanging="500"/>
        <w:contextualSpacing w:val="0"/>
        <w:rPr>
          <w:rFonts w:asciiTheme="minorHAnsi" w:hAnsiTheme="minorHAnsi" w:cstheme="minorHAnsi"/>
          <w:sz w:val="18"/>
          <w:szCs w:val="18"/>
        </w:rPr>
      </w:pPr>
      <w:r w:rsidRPr="00925E1F">
        <w:rPr>
          <w:rFonts w:asciiTheme="minorHAnsi" w:hAnsiTheme="minorHAnsi" w:cstheme="minorHAnsi"/>
          <w:sz w:val="18"/>
          <w:szCs w:val="18"/>
        </w:rPr>
        <w:t xml:space="preserve">INSTITUTO DE ORTOPEDIA E TRAUMATOLOGIA IOT - IOT </w:t>
      </w:r>
      <w:r w:rsidRPr="00925E1F">
        <w:rPr>
          <w:rFonts w:asciiTheme="minorHAnsi" w:hAnsiTheme="minorHAnsi" w:cstheme="minorHAnsi"/>
          <w:spacing w:val="-2"/>
          <w:sz w:val="18"/>
          <w:szCs w:val="18"/>
        </w:rPr>
        <w:t>MATERIAIS</w:t>
      </w:r>
    </w:p>
    <w:p w14:paraId="7C13C762" w14:textId="77777777" w:rsidR="00925E1F" w:rsidRPr="00925E1F" w:rsidRDefault="00925E1F" w:rsidP="00925E1F">
      <w:pPr>
        <w:pStyle w:val="Corpodetexto"/>
        <w:spacing w:before="70"/>
        <w:rPr>
          <w:rFonts w:asciiTheme="minorHAnsi" w:hAnsiTheme="minorHAnsi" w:cstheme="minorHAnsi"/>
          <w:sz w:val="18"/>
          <w:szCs w:val="18"/>
        </w:rPr>
      </w:pPr>
    </w:p>
    <w:p w14:paraId="1DD4F63C" w14:textId="77777777" w:rsidR="00925E1F" w:rsidRPr="00925E1F" w:rsidRDefault="00925E1F" w:rsidP="00925E1F">
      <w:pPr>
        <w:ind w:left="135"/>
        <w:rPr>
          <w:rFonts w:asciiTheme="minorHAnsi" w:hAnsiTheme="minorHAnsi" w:cstheme="minorHAnsi"/>
          <w:sz w:val="18"/>
          <w:szCs w:val="18"/>
        </w:rPr>
      </w:pPr>
      <w:r w:rsidRPr="00925E1F">
        <w:rPr>
          <w:rFonts w:asciiTheme="minorHAnsi" w:hAnsiTheme="minorHAnsi" w:cstheme="minorHAnsi"/>
          <w:sz w:val="18"/>
          <w:szCs w:val="18"/>
        </w:rPr>
        <w:t xml:space="preserve">Setor de Material do </w:t>
      </w:r>
      <w:r w:rsidRPr="00925E1F">
        <w:rPr>
          <w:rFonts w:asciiTheme="minorHAnsi" w:hAnsiTheme="minorHAnsi" w:cstheme="minorHAnsi"/>
          <w:spacing w:val="-5"/>
          <w:sz w:val="18"/>
          <w:szCs w:val="18"/>
        </w:rPr>
        <w:t>IOT</w:t>
      </w:r>
    </w:p>
    <w:p w14:paraId="0DF72A8D" w14:textId="77777777" w:rsidR="00925E1F" w:rsidRPr="00925E1F" w:rsidRDefault="00925E1F" w:rsidP="00925E1F">
      <w:pPr>
        <w:pStyle w:val="Corpodetexto"/>
        <w:spacing w:before="71"/>
        <w:rPr>
          <w:rFonts w:asciiTheme="minorHAnsi" w:hAnsiTheme="minorHAnsi" w:cstheme="minorHAnsi"/>
          <w:sz w:val="18"/>
          <w:szCs w:val="18"/>
        </w:rPr>
      </w:pPr>
    </w:p>
    <w:p w14:paraId="2F2341C7" w14:textId="1AD0E1DA" w:rsidR="00925E1F" w:rsidRPr="00925E1F" w:rsidRDefault="00925E1F" w:rsidP="00925E1F">
      <w:pPr>
        <w:ind w:left="135"/>
        <w:rPr>
          <w:rFonts w:asciiTheme="minorHAnsi" w:hAnsiTheme="minorHAnsi" w:cstheme="minorHAnsi"/>
          <w:sz w:val="18"/>
          <w:szCs w:val="18"/>
        </w:rPr>
      </w:pPr>
      <w:r w:rsidRPr="00925E1F">
        <w:rPr>
          <w:rFonts w:asciiTheme="minorHAnsi" w:hAnsiTheme="minorHAnsi" w:cstheme="minorHAnsi"/>
          <w:sz w:val="18"/>
          <w:szCs w:val="18"/>
        </w:rPr>
        <w:t>Local:</w:t>
      </w:r>
      <w:r w:rsidRPr="00925E1F">
        <w:rPr>
          <w:rFonts w:asciiTheme="minorHAnsi" w:hAnsiTheme="minorHAnsi" w:cstheme="minorHAnsi"/>
          <w:spacing w:val="-1"/>
          <w:sz w:val="18"/>
          <w:szCs w:val="18"/>
        </w:rPr>
        <w:t xml:space="preserve"> </w:t>
      </w:r>
      <w:r w:rsidRPr="00925E1F">
        <w:rPr>
          <w:rFonts w:asciiTheme="minorHAnsi" w:hAnsiTheme="minorHAnsi" w:cstheme="minorHAnsi"/>
          <w:sz w:val="18"/>
          <w:szCs w:val="18"/>
        </w:rPr>
        <w:t>Rua Ovídio Pires de Campos, nº 333, Subsolo IOT Fone: 2661-</w:t>
      </w:r>
      <w:r w:rsidRPr="00925E1F">
        <w:rPr>
          <w:rFonts w:asciiTheme="minorHAnsi" w:hAnsiTheme="minorHAnsi" w:cstheme="minorHAnsi"/>
          <w:spacing w:val="-4"/>
          <w:sz w:val="18"/>
          <w:szCs w:val="18"/>
        </w:rPr>
        <w:t>6313</w:t>
      </w:r>
    </w:p>
    <w:p w14:paraId="769F2B28" w14:textId="77777777" w:rsidR="00925E1F" w:rsidRPr="00925E1F" w:rsidRDefault="00925E1F" w:rsidP="00925E1F">
      <w:pPr>
        <w:pStyle w:val="Corpodetexto"/>
        <w:spacing w:before="90"/>
        <w:rPr>
          <w:rFonts w:asciiTheme="minorHAnsi" w:hAnsiTheme="minorHAnsi" w:cstheme="minorHAnsi"/>
          <w:sz w:val="18"/>
          <w:szCs w:val="18"/>
        </w:rPr>
      </w:pPr>
    </w:p>
    <w:p w14:paraId="5347A2C1" w14:textId="77777777" w:rsidR="00925E1F" w:rsidRPr="00925E1F" w:rsidRDefault="00925E1F" w:rsidP="00925E1F">
      <w:pPr>
        <w:pStyle w:val="PargrafodaLista"/>
        <w:widowControl w:val="0"/>
        <w:numPr>
          <w:ilvl w:val="2"/>
          <w:numId w:val="28"/>
        </w:numPr>
        <w:tabs>
          <w:tab w:val="left" w:pos="635"/>
        </w:tabs>
        <w:suppressAutoHyphens w:val="0"/>
        <w:autoSpaceDE w:val="0"/>
        <w:autoSpaceDN w:val="0"/>
        <w:spacing w:after="0" w:line="240" w:lineRule="auto"/>
        <w:ind w:left="635" w:hanging="500"/>
        <w:contextualSpacing w:val="0"/>
        <w:rPr>
          <w:rFonts w:asciiTheme="minorHAnsi" w:hAnsiTheme="minorHAnsi" w:cstheme="minorHAnsi"/>
          <w:sz w:val="18"/>
          <w:szCs w:val="18"/>
        </w:rPr>
      </w:pPr>
      <w:r w:rsidRPr="00925E1F">
        <w:rPr>
          <w:rFonts w:asciiTheme="minorHAnsi" w:hAnsiTheme="minorHAnsi" w:cstheme="minorHAnsi"/>
          <w:sz w:val="18"/>
          <w:szCs w:val="18"/>
        </w:rPr>
        <w:t xml:space="preserve">INSTITUTO DE PSIQUIATRIA - IPQ MATERIAIS / </w:t>
      </w:r>
      <w:r w:rsidRPr="00925E1F">
        <w:rPr>
          <w:rFonts w:asciiTheme="minorHAnsi" w:hAnsiTheme="minorHAnsi" w:cstheme="minorHAnsi"/>
          <w:spacing w:val="-2"/>
          <w:sz w:val="18"/>
          <w:szCs w:val="18"/>
        </w:rPr>
        <w:t>MEDICAMENTOS</w:t>
      </w:r>
    </w:p>
    <w:p w14:paraId="7E3B9E73" w14:textId="77777777" w:rsidR="00925E1F" w:rsidRPr="00925E1F" w:rsidRDefault="00925E1F" w:rsidP="00925E1F">
      <w:pPr>
        <w:pStyle w:val="Corpodetexto"/>
        <w:spacing w:before="70"/>
        <w:rPr>
          <w:rFonts w:asciiTheme="minorHAnsi" w:hAnsiTheme="minorHAnsi" w:cstheme="minorHAnsi"/>
          <w:sz w:val="18"/>
          <w:szCs w:val="18"/>
        </w:rPr>
      </w:pPr>
    </w:p>
    <w:p w14:paraId="503AA7E6" w14:textId="77777777" w:rsidR="00925E1F" w:rsidRPr="00925E1F" w:rsidRDefault="00925E1F" w:rsidP="00925E1F">
      <w:pPr>
        <w:spacing w:line="561" w:lineRule="auto"/>
        <w:ind w:left="135" w:right="6932"/>
        <w:rPr>
          <w:rFonts w:asciiTheme="minorHAnsi" w:hAnsiTheme="minorHAnsi" w:cstheme="minorHAnsi"/>
          <w:sz w:val="18"/>
          <w:szCs w:val="18"/>
        </w:rPr>
      </w:pPr>
      <w:r w:rsidRPr="00925E1F">
        <w:rPr>
          <w:rFonts w:asciiTheme="minorHAnsi" w:hAnsiTheme="minorHAnsi" w:cstheme="minorHAnsi"/>
          <w:sz w:val="18"/>
          <w:szCs w:val="18"/>
        </w:rPr>
        <w:t>Setor</w:t>
      </w:r>
      <w:r w:rsidRPr="00925E1F">
        <w:rPr>
          <w:rFonts w:asciiTheme="minorHAnsi" w:hAnsiTheme="minorHAnsi" w:cstheme="minorHAnsi"/>
          <w:spacing w:val="-6"/>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6"/>
          <w:sz w:val="18"/>
          <w:szCs w:val="18"/>
        </w:rPr>
        <w:t xml:space="preserve"> </w:t>
      </w:r>
      <w:r w:rsidRPr="00925E1F">
        <w:rPr>
          <w:rFonts w:asciiTheme="minorHAnsi" w:hAnsiTheme="minorHAnsi" w:cstheme="minorHAnsi"/>
          <w:sz w:val="18"/>
          <w:szCs w:val="18"/>
        </w:rPr>
        <w:t>Almoxarifado</w:t>
      </w:r>
      <w:r w:rsidRPr="00925E1F">
        <w:rPr>
          <w:rFonts w:asciiTheme="minorHAnsi" w:hAnsiTheme="minorHAnsi" w:cstheme="minorHAnsi"/>
          <w:spacing w:val="-6"/>
          <w:sz w:val="18"/>
          <w:szCs w:val="18"/>
        </w:rPr>
        <w:t xml:space="preserve"> </w:t>
      </w:r>
      <w:r w:rsidRPr="00925E1F">
        <w:rPr>
          <w:rFonts w:asciiTheme="minorHAnsi" w:hAnsiTheme="minorHAnsi" w:cstheme="minorHAnsi"/>
          <w:sz w:val="18"/>
          <w:szCs w:val="18"/>
        </w:rPr>
        <w:t>do</w:t>
      </w:r>
      <w:r w:rsidRPr="00925E1F">
        <w:rPr>
          <w:rFonts w:asciiTheme="minorHAnsi" w:hAnsiTheme="minorHAnsi" w:cstheme="minorHAnsi"/>
          <w:spacing w:val="-6"/>
          <w:sz w:val="18"/>
          <w:szCs w:val="18"/>
        </w:rPr>
        <w:t xml:space="preserve"> </w:t>
      </w:r>
      <w:r w:rsidRPr="00925E1F">
        <w:rPr>
          <w:rFonts w:asciiTheme="minorHAnsi" w:hAnsiTheme="minorHAnsi" w:cstheme="minorHAnsi"/>
          <w:sz w:val="18"/>
          <w:szCs w:val="18"/>
        </w:rPr>
        <w:t>Instituto</w:t>
      </w:r>
      <w:r w:rsidRPr="00925E1F">
        <w:rPr>
          <w:rFonts w:asciiTheme="minorHAnsi" w:hAnsiTheme="minorHAnsi" w:cstheme="minorHAnsi"/>
          <w:spacing w:val="-6"/>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6"/>
          <w:sz w:val="18"/>
          <w:szCs w:val="18"/>
        </w:rPr>
        <w:t xml:space="preserve"> </w:t>
      </w:r>
      <w:r w:rsidRPr="00925E1F">
        <w:rPr>
          <w:rFonts w:asciiTheme="minorHAnsi" w:hAnsiTheme="minorHAnsi" w:cstheme="minorHAnsi"/>
          <w:sz w:val="18"/>
          <w:szCs w:val="18"/>
        </w:rPr>
        <w:t>Psiquiatria Local: Rua Ovídio Pires de Campos, 785</w:t>
      </w:r>
    </w:p>
    <w:p w14:paraId="6679770D" w14:textId="58B89FD0" w:rsidR="00925E1F" w:rsidRPr="00925E1F" w:rsidRDefault="00925E1F" w:rsidP="00925E1F">
      <w:pPr>
        <w:spacing w:before="1"/>
        <w:ind w:left="135"/>
        <w:rPr>
          <w:rFonts w:asciiTheme="minorHAnsi" w:hAnsiTheme="minorHAnsi" w:cstheme="minorHAnsi"/>
          <w:sz w:val="18"/>
          <w:szCs w:val="18"/>
        </w:rPr>
      </w:pPr>
      <w:r w:rsidRPr="00925E1F">
        <w:rPr>
          <w:rFonts w:asciiTheme="minorHAnsi" w:hAnsiTheme="minorHAnsi" w:cstheme="minorHAnsi"/>
          <w:sz w:val="18"/>
          <w:szCs w:val="18"/>
        </w:rPr>
        <w:t>Fone: 2661-</w:t>
      </w:r>
      <w:r w:rsidRPr="00925E1F">
        <w:rPr>
          <w:rFonts w:asciiTheme="minorHAnsi" w:hAnsiTheme="minorHAnsi" w:cstheme="minorHAnsi"/>
          <w:spacing w:val="-4"/>
          <w:sz w:val="18"/>
          <w:szCs w:val="18"/>
        </w:rPr>
        <w:t>6324</w:t>
      </w:r>
    </w:p>
    <w:p w14:paraId="5CD91173" w14:textId="77777777" w:rsidR="00925E1F" w:rsidRPr="00925E1F" w:rsidRDefault="00925E1F" w:rsidP="00925E1F">
      <w:pPr>
        <w:pStyle w:val="Corpodetexto"/>
        <w:rPr>
          <w:rFonts w:asciiTheme="minorHAnsi" w:hAnsiTheme="minorHAnsi" w:cstheme="minorHAnsi"/>
          <w:sz w:val="18"/>
          <w:szCs w:val="18"/>
        </w:rPr>
      </w:pPr>
    </w:p>
    <w:p w14:paraId="0E7F5FEB" w14:textId="77777777" w:rsidR="00925E1F" w:rsidRPr="00925E1F" w:rsidRDefault="00925E1F" w:rsidP="00925E1F">
      <w:pPr>
        <w:pStyle w:val="Corpodetexto"/>
        <w:spacing w:before="90"/>
        <w:rPr>
          <w:rFonts w:asciiTheme="minorHAnsi" w:hAnsiTheme="minorHAnsi" w:cstheme="minorHAnsi"/>
          <w:sz w:val="18"/>
          <w:szCs w:val="18"/>
        </w:rPr>
      </w:pPr>
    </w:p>
    <w:p w14:paraId="478F6681" w14:textId="77777777" w:rsidR="00925E1F" w:rsidRPr="00925E1F" w:rsidRDefault="00925E1F" w:rsidP="00925E1F">
      <w:pPr>
        <w:pStyle w:val="PargrafodaLista"/>
        <w:widowControl w:val="0"/>
        <w:numPr>
          <w:ilvl w:val="2"/>
          <w:numId w:val="28"/>
        </w:numPr>
        <w:tabs>
          <w:tab w:val="left" w:pos="635"/>
        </w:tabs>
        <w:suppressAutoHyphens w:val="0"/>
        <w:autoSpaceDE w:val="0"/>
        <w:autoSpaceDN w:val="0"/>
        <w:spacing w:after="0" w:line="240" w:lineRule="auto"/>
        <w:ind w:left="635" w:hanging="500"/>
        <w:contextualSpacing w:val="0"/>
        <w:rPr>
          <w:rFonts w:asciiTheme="minorHAnsi" w:hAnsiTheme="minorHAnsi" w:cstheme="minorHAnsi"/>
          <w:sz w:val="18"/>
          <w:szCs w:val="18"/>
        </w:rPr>
      </w:pPr>
      <w:r w:rsidRPr="00925E1F">
        <w:rPr>
          <w:rFonts w:asciiTheme="minorHAnsi" w:hAnsiTheme="minorHAnsi" w:cstheme="minorHAnsi"/>
          <w:sz w:val="18"/>
          <w:szCs w:val="18"/>
        </w:rPr>
        <w:t xml:space="preserve">LABORATÓRIOS DE INVESTIGAÇÃO MÉDICA LIM – LIM </w:t>
      </w:r>
      <w:r w:rsidRPr="00925E1F">
        <w:rPr>
          <w:rFonts w:asciiTheme="minorHAnsi" w:hAnsiTheme="minorHAnsi" w:cstheme="minorHAnsi"/>
          <w:spacing w:val="-2"/>
          <w:sz w:val="18"/>
          <w:szCs w:val="18"/>
        </w:rPr>
        <w:t>MATERIAIS</w:t>
      </w:r>
    </w:p>
    <w:p w14:paraId="635C3C2D" w14:textId="77777777" w:rsidR="00925E1F" w:rsidRPr="00925E1F" w:rsidRDefault="00925E1F" w:rsidP="00925E1F">
      <w:pPr>
        <w:pStyle w:val="Corpodetexto"/>
        <w:spacing w:before="70"/>
        <w:rPr>
          <w:rFonts w:asciiTheme="minorHAnsi" w:hAnsiTheme="minorHAnsi" w:cstheme="minorHAnsi"/>
          <w:sz w:val="18"/>
          <w:szCs w:val="18"/>
        </w:rPr>
      </w:pPr>
    </w:p>
    <w:p w14:paraId="647D77F7" w14:textId="77777777" w:rsidR="00925E1F" w:rsidRPr="00925E1F" w:rsidRDefault="00925E1F" w:rsidP="00925E1F">
      <w:pPr>
        <w:ind w:left="135"/>
        <w:rPr>
          <w:rFonts w:asciiTheme="minorHAnsi" w:hAnsiTheme="minorHAnsi" w:cstheme="minorHAnsi"/>
          <w:sz w:val="18"/>
          <w:szCs w:val="18"/>
        </w:rPr>
      </w:pPr>
      <w:r w:rsidRPr="00925E1F">
        <w:rPr>
          <w:rFonts w:asciiTheme="minorHAnsi" w:hAnsiTheme="minorHAnsi" w:cstheme="minorHAnsi"/>
          <w:sz w:val="18"/>
          <w:szCs w:val="18"/>
        </w:rPr>
        <w:t xml:space="preserve">Setor de Material do </w:t>
      </w:r>
      <w:r w:rsidRPr="00925E1F">
        <w:rPr>
          <w:rFonts w:asciiTheme="minorHAnsi" w:hAnsiTheme="minorHAnsi" w:cstheme="minorHAnsi"/>
          <w:spacing w:val="-5"/>
          <w:sz w:val="18"/>
          <w:szCs w:val="18"/>
        </w:rPr>
        <w:t>LIM</w:t>
      </w:r>
    </w:p>
    <w:p w14:paraId="3C7034F8" w14:textId="77777777" w:rsidR="00925E1F" w:rsidRPr="00925E1F" w:rsidRDefault="00925E1F" w:rsidP="00925E1F">
      <w:pPr>
        <w:pStyle w:val="Corpodetexto"/>
        <w:spacing w:before="71"/>
        <w:rPr>
          <w:rFonts w:asciiTheme="minorHAnsi" w:hAnsiTheme="minorHAnsi" w:cstheme="minorHAnsi"/>
          <w:sz w:val="18"/>
          <w:szCs w:val="18"/>
        </w:rPr>
      </w:pPr>
    </w:p>
    <w:p w14:paraId="37ACD9B2" w14:textId="77777777" w:rsidR="00925E1F" w:rsidRPr="00925E1F" w:rsidRDefault="00925E1F" w:rsidP="00925E1F">
      <w:pPr>
        <w:spacing w:line="328" w:lineRule="auto"/>
        <w:ind w:left="135"/>
        <w:rPr>
          <w:rFonts w:asciiTheme="minorHAnsi" w:hAnsiTheme="minorHAnsi" w:cstheme="minorHAnsi"/>
          <w:sz w:val="18"/>
          <w:szCs w:val="18"/>
        </w:rPr>
      </w:pPr>
      <w:r w:rsidRPr="00925E1F">
        <w:rPr>
          <w:rFonts w:asciiTheme="minorHAnsi" w:hAnsiTheme="minorHAnsi" w:cstheme="minorHAnsi"/>
          <w:sz w:val="18"/>
          <w:szCs w:val="18"/>
        </w:rPr>
        <w:t>Local:</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Av.</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Dr.</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Enéas</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Carvalho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Aguiar,</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s/n,</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(ao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lado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SVO/Banco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Santander)</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Faculdade</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Medicina</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Almoxarifado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dos</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LIMs</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(antigo prédio da manutenção) Fone: 3066-7329/7271</w:t>
      </w:r>
    </w:p>
    <w:p w14:paraId="7D286611" w14:textId="77777777" w:rsidR="00925E1F" w:rsidRPr="00925E1F" w:rsidRDefault="00925E1F" w:rsidP="00925E1F">
      <w:pPr>
        <w:pStyle w:val="Corpodetexto"/>
        <w:rPr>
          <w:rFonts w:asciiTheme="minorHAnsi" w:hAnsiTheme="minorHAnsi" w:cstheme="minorHAnsi"/>
          <w:sz w:val="18"/>
          <w:szCs w:val="18"/>
        </w:rPr>
      </w:pPr>
    </w:p>
    <w:p w14:paraId="11E0834E" w14:textId="77777777" w:rsidR="00925E1F" w:rsidRPr="00925E1F" w:rsidRDefault="00925E1F" w:rsidP="00925E1F">
      <w:pPr>
        <w:pStyle w:val="Corpodetexto"/>
        <w:rPr>
          <w:rFonts w:asciiTheme="minorHAnsi" w:hAnsiTheme="minorHAnsi" w:cstheme="minorHAnsi"/>
          <w:sz w:val="18"/>
          <w:szCs w:val="18"/>
        </w:rPr>
      </w:pPr>
    </w:p>
    <w:p w14:paraId="6D19F4D1" w14:textId="77777777" w:rsidR="00925E1F" w:rsidRPr="00925E1F" w:rsidRDefault="00925E1F" w:rsidP="00925E1F">
      <w:pPr>
        <w:pStyle w:val="Corpodetexto"/>
        <w:spacing w:before="12"/>
        <w:rPr>
          <w:rFonts w:asciiTheme="minorHAnsi" w:hAnsiTheme="minorHAnsi" w:cstheme="minorHAnsi"/>
          <w:sz w:val="18"/>
          <w:szCs w:val="18"/>
        </w:rPr>
      </w:pPr>
    </w:p>
    <w:p w14:paraId="17D1D995" w14:textId="77777777" w:rsidR="00925E1F" w:rsidRPr="00925E1F" w:rsidRDefault="00925E1F" w:rsidP="00925E1F">
      <w:pPr>
        <w:pStyle w:val="PargrafodaLista"/>
        <w:widowControl w:val="0"/>
        <w:numPr>
          <w:ilvl w:val="2"/>
          <w:numId w:val="28"/>
        </w:numPr>
        <w:tabs>
          <w:tab w:val="left" w:pos="735"/>
        </w:tabs>
        <w:suppressAutoHyphens w:val="0"/>
        <w:autoSpaceDE w:val="0"/>
        <w:autoSpaceDN w:val="0"/>
        <w:spacing w:before="1" w:after="0" w:line="240" w:lineRule="auto"/>
        <w:ind w:left="735" w:hanging="600"/>
        <w:contextualSpacing w:val="0"/>
        <w:rPr>
          <w:rFonts w:asciiTheme="minorHAnsi" w:hAnsiTheme="minorHAnsi" w:cstheme="minorHAnsi"/>
          <w:sz w:val="18"/>
          <w:szCs w:val="18"/>
        </w:rPr>
      </w:pPr>
      <w:r w:rsidRPr="00925E1F">
        <w:rPr>
          <w:rFonts w:asciiTheme="minorHAnsi" w:hAnsiTheme="minorHAnsi" w:cstheme="minorHAnsi"/>
          <w:sz w:val="18"/>
          <w:szCs w:val="18"/>
        </w:rPr>
        <w:t>INSTITUTO DE GESTÃO DE SAÚDE</w:t>
      </w:r>
      <w:r w:rsidRPr="00925E1F">
        <w:rPr>
          <w:rFonts w:asciiTheme="minorHAnsi" w:hAnsiTheme="minorHAnsi" w:cstheme="minorHAnsi"/>
          <w:spacing w:val="50"/>
          <w:sz w:val="18"/>
          <w:szCs w:val="18"/>
        </w:rPr>
        <w:t xml:space="preserve"> </w:t>
      </w:r>
      <w:r w:rsidRPr="00925E1F">
        <w:rPr>
          <w:rFonts w:asciiTheme="minorHAnsi" w:hAnsiTheme="minorHAnsi" w:cstheme="minorHAnsi"/>
          <w:sz w:val="18"/>
          <w:szCs w:val="18"/>
        </w:rPr>
        <w:t xml:space="preserve">(PRÉDIO DA </w:t>
      </w:r>
      <w:r w:rsidRPr="00925E1F">
        <w:rPr>
          <w:rFonts w:asciiTheme="minorHAnsi" w:hAnsiTheme="minorHAnsi" w:cstheme="minorHAnsi"/>
          <w:spacing w:val="-2"/>
          <w:sz w:val="18"/>
          <w:szCs w:val="18"/>
        </w:rPr>
        <w:t>ADMINISTRAÇÃO)</w:t>
      </w:r>
    </w:p>
    <w:p w14:paraId="6894F315" w14:textId="77777777" w:rsidR="00925E1F" w:rsidRPr="00925E1F" w:rsidRDefault="00925E1F" w:rsidP="00925E1F">
      <w:pPr>
        <w:pStyle w:val="Corpodetexto"/>
        <w:spacing w:before="70"/>
        <w:rPr>
          <w:rFonts w:asciiTheme="minorHAnsi" w:hAnsiTheme="minorHAnsi" w:cstheme="minorHAnsi"/>
          <w:sz w:val="18"/>
          <w:szCs w:val="18"/>
        </w:rPr>
      </w:pPr>
    </w:p>
    <w:p w14:paraId="353E512F" w14:textId="77777777" w:rsidR="00925E1F" w:rsidRPr="00925E1F" w:rsidRDefault="00925E1F" w:rsidP="00925E1F">
      <w:pPr>
        <w:ind w:left="135"/>
        <w:rPr>
          <w:rFonts w:asciiTheme="minorHAnsi" w:hAnsiTheme="minorHAnsi" w:cstheme="minorHAnsi"/>
          <w:sz w:val="18"/>
          <w:szCs w:val="18"/>
        </w:rPr>
      </w:pPr>
      <w:r w:rsidRPr="00925E1F">
        <w:rPr>
          <w:rFonts w:asciiTheme="minorHAnsi" w:hAnsiTheme="minorHAnsi" w:cstheme="minorHAnsi"/>
          <w:sz w:val="18"/>
          <w:szCs w:val="18"/>
        </w:rPr>
        <w:t xml:space="preserve">Almoxarifado </w:t>
      </w:r>
      <w:r w:rsidRPr="00925E1F">
        <w:rPr>
          <w:rFonts w:asciiTheme="minorHAnsi" w:hAnsiTheme="minorHAnsi" w:cstheme="minorHAnsi"/>
          <w:spacing w:val="-2"/>
          <w:sz w:val="18"/>
          <w:szCs w:val="18"/>
        </w:rPr>
        <w:t>Central</w:t>
      </w:r>
    </w:p>
    <w:p w14:paraId="32BD48C6" w14:textId="77777777" w:rsidR="00925E1F" w:rsidRPr="00925E1F" w:rsidRDefault="00925E1F" w:rsidP="00925E1F">
      <w:pPr>
        <w:pStyle w:val="Corpodetexto"/>
        <w:spacing w:before="71"/>
        <w:rPr>
          <w:rFonts w:asciiTheme="minorHAnsi" w:hAnsiTheme="minorHAnsi" w:cstheme="minorHAnsi"/>
          <w:sz w:val="18"/>
          <w:szCs w:val="18"/>
        </w:rPr>
      </w:pPr>
    </w:p>
    <w:p w14:paraId="229D9F76" w14:textId="77777777" w:rsidR="00925E1F" w:rsidRPr="00925E1F" w:rsidRDefault="00925E1F" w:rsidP="00925E1F">
      <w:pPr>
        <w:ind w:left="135"/>
        <w:rPr>
          <w:rFonts w:asciiTheme="minorHAnsi" w:hAnsiTheme="minorHAnsi" w:cstheme="minorHAnsi"/>
          <w:sz w:val="18"/>
          <w:szCs w:val="18"/>
        </w:rPr>
      </w:pPr>
      <w:r w:rsidRPr="00925E1F">
        <w:rPr>
          <w:rFonts w:asciiTheme="minorHAnsi" w:hAnsiTheme="minorHAnsi" w:cstheme="minorHAnsi"/>
          <w:sz w:val="18"/>
          <w:szCs w:val="18"/>
        </w:rPr>
        <w:t>Local: Rua Ovídio Pires de Campos, nº 225, 1º andar Fone: 2661-7008 / 2661-</w:t>
      </w:r>
      <w:r w:rsidRPr="00925E1F">
        <w:rPr>
          <w:rFonts w:asciiTheme="minorHAnsi" w:hAnsiTheme="minorHAnsi" w:cstheme="minorHAnsi"/>
          <w:spacing w:val="-4"/>
          <w:sz w:val="18"/>
          <w:szCs w:val="18"/>
        </w:rPr>
        <w:t>6652</w:t>
      </w:r>
    </w:p>
    <w:p w14:paraId="13FB28F1" w14:textId="77777777" w:rsidR="00925E1F" w:rsidRPr="00925E1F" w:rsidRDefault="00925E1F" w:rsidP="00925E1F">
      <w:pPr>
        <w:pStyle w:val="Corpodetexto"/>
        <w:rPr>
          <w:rFonts w:asciiTheme="minorHAnsi" w:hAnsiTheme="minorHAnsi" w:cstheme="minorHAnsi"/>
          <w:sz w:val="18"/>
          <w:szCs w:val="18"/>
        </w:rPr>
      </w:pPr>
    </w:p>
    <w:p w14:paraId="255E6C6F" w14:textId="77777777" w:rsidR="00925E1F" w:rsidRPr="00925E1F" w:rsidRDefault="00925E1F" w:rsidP="00925E1F">
      <w:pPr>
        <w:pStyle w:val="Corpodetexto"/>
        <w:rPr>
          <w:rFonts w:asciiTheme="minorHAnsi" w:hAnsiTheme="minorHAnsi" w:cstheme="minorHAnsi"/>
          <w:sz w:val="18"/>
          <w:szCs w:val="18"/>
        </w:rPr>
      </w:pPr>
    </w:p>
    <w:p w14:paraId="3272B1B8" w14:textId="77777777" w:rsidR="00925E1F" w:rsidRPr="00925E1F" w:rsidRDefault="00925E1F" w:rsidP="00925E1F">
      <w:pPr>
        <w:pStyle w:val="Corpodetexto"/>
        <w:spacing w:before="90"/>
        <w:rPr>
          <w:rFonts w:asciiTheme="minorHAnsi" w:hAnsiTheme="minorHAnsi" w:cstheme="minorHAnsi"/>
          <w:sz w:val="18"/>
          <w:szCs w:val="18"/>
        </w:rPr>
      </w:pPr>
    </w:p>
    <w:p w14:paraId="7518C00C" w14:textId="77777777" w:rsidR="00925E1F" w:rsidRPr="00925E1F" w:rsidRDefault="00925E1F" w:rsidP="00925E1F">
      <w:pPr>
        <w:pStyle w:val="PargrafodaLista"/>
        <w:widowControl w:val="0"/>
        <w:numPr>
          <w:ilvl w:val="2"/>
          <w:numId w:val="28"/>
        </w:numPr>
        <w:tabs>
          <w:tab w:val="left" w:pos="735"/>
        </w:tabs>
        <w:suppressAutoHyphens w:val="0"/>
        <w:autoSpaceDE w:val="0"/>
        <w:autoSpaceDN w:val="0"/>
        <w:spacing w:after="0" w:line="240" w:lineRule="auto"/>
        <w:ind w:left="735" w:hanging="600"/>
        <w:contextualSpacing w:val="0"/>
        <w:rPr>
          <w:rFonts w:asciiTheme="minorHAnsi" w:hAnsiTheme="minorHAnsi" w:cstheme="minorHAnsi"/>
          <w:sz w:val="18"/>
          <w:szCs w:val="18"/>
        </w:rPr>
      </w:pPr>
      <w:r w:rsidRPr="00925E1F">
        <w:rPr>
          <w:rFonts w:asciiTheme="minorHAnsi" w:hAnsiTheme="minorHAnsi" w:cstheme="minorHAnsi"/>
          <w:sz w:val="18"/>
          <w:szCs w:val="18"/>
        </w:rPr>
        <w:t xml:space="preserve">INSTITUTO DO CÂNCER DO ESTA DO SÃO PAULO - </w:t>
      </w:r>
      <w:r w:rsidRPr="00925E1F">
        <w:rPr>
          <w:rFonts w:asciiTheme="minorHAnsi" w:hAnsiTheme="minorHAnsi" w:cstheme="minorHAnsi"/>
          <w:spacing w:val="-2"/>
          <w:sz w:val="18"/>
          <w:szCs w:val="18"/>
        </w:rPr>
        <w:t>ICESP</w:t>
      </w:r>
    </w:p>
    <w:p w14:paraId="518C9541" w14:textId="77777777" w:rsidR="00925E1F" w:rsidRPr="00925E1F" w:rsidRDefault="00925E1F" w:rsidP="00925E1F">
      <w:pPr>
        <w:pStyle w:val="Corpodetexto"/>
        <w:spacing w:before="70"/>
        <w:rPr>
          <w:rFonts w:asciiTheme="minorHAnsi" w:hAnsiTheme="minorHAnsi" w:cstheme="minorHAnsi"/>
          <w:sz w:val="18"/>
          <w:szCs w:val="18"/>
        </w:rPr>
      </w:pPr>
    </w:p>
    <w:p w14:paraId="1946B30F" w14:textId="77777777" w:rsidR="00925E1F" w:rsidRPr="00925E1F" w:rsidRDefault="00925E1F" w:rsidP="00925E1F">
      <w:pPr>
        <w:ind w:left="135"/>
        <w:rPr>
          <w:rFonts w:asciiTheme="minorHAnsi" w:hAnsiTheme="minorHAnsi" w:cstheme="minorHAnsi"/>
          <w:sz w:val="18"/>
          <w:szCs w:val="18"/>
        </w:rPr>
      </w:pPr>
      <w:r w:rsidRPr="00925E1F">
        <w:rPr>
          <w:rFonts w:asciiTheme="minorHAnsi" w:hAnsiTheme="minorHAnsi" w:cstheme="minorHAnsi"/>
          <w:sz w:val="18"/>
          <w:szCs w:val="18"/>
        </w:rPr>
        <w:t xml:space="preserve">Doca de </w:t>
      </w:r>
      <w:r w:rsidRPr="00925E1F">
        <w:rPr>
          <w:rFonts w:asciiTheme="minorHAnsi" w:hAnsiTheme="minorHAnsi" w:cstheme="minorHAnsi"/>
          <w:spacing w:val="-2"/>
          <w:sz w:val="18"/>
          <w:szCs w:val="18"/>
        </w:rPr>
        <w:t>recebimento</w:t>
      </w:r>
    </w:p>
    <w:p w14:paraId="48501520" w14:textId="77777777" w:rsidR="00925E1F" w:rsidRPr="00925E1F" w:rsidRDefault="00925E1F" w:rsidP="00925E1F">
      <w:pPr>
        <w:pStyle w:val="Corpodetexto"/>
        <w:spacing w:before="71"/>
        <w:rPr>
          <w:rFonts w:asciiTheme="minorHAnsi" w:hAnsiTheme="minorHAnsi" w:cstheme="minorHAnsi"/>
          <w:sz w:val="18"/>
          <w:szCs w:val="18"/>
        </w:rPr>
      </w:pPr>
    </w:p>
    <w:p w14:paraId="43473BD3" w14:textId="77777777" w:rsidR="00925E1F" w:rsidRPr="00925E1F" w:rsidRDefault="00925E1F" w:rsidP="00925E1F">
      <w:pPr>
        <w:ind w:left="135"/>
        <w:rPr>
          <w:rFonts w:asciiTheme="minorHAnsi" w:hAnsiTheme="minorHAnsi" w:cstheme="minorHAnsi"/>
          <w:sz w:val="18"/>
          <w:szCs w:val="18"/>
        </w:rPr>
      </w:pPr>
      <w:r w:rsidRPr="00925E1F">
        <w:rPr>
          <w:rFonts w:asciiTheme="minorHAnsi" w:hAnsiTheme="minorHAnsi" w:cstheme="minorHAnsi"/>
          <w:sz w:val="18"/>
          <w:szCs w:val="18"/>
        </w:rPr>
        <w:t>Local: Av. Dr. Arnaldo, nº 251, 2º subsolo – Cerqueira Cesar CEP 01246-000 São Paulo – SP Fone: 3893-4786/ 3893-</w:t>
      </w:r>
      <w:r w:rsidRPr="00925E1F">
        <w:rPr>
          <w:rFonts w:asciiTheme="minorHAnsi" w:hAnsiTheme="minorHAnsi" w:cstheme="minorHAnsi"/>
          <w:spacing w:val="-4"/>
          <w:sz w:val="18"/>
          <w:szCs w:val="18"/>
        </w:rPr>
        <w:t>2000</w:t>
      </w:r>
    </w:p>
    <w:p w14:paraId="1ECEE745" w14:textId="77777777" w:rsidR="00925E1F" w:rsidRPr="00925E1F" w:rsidRDefault="00925E1F" w:rsidP="00925E1F">
      <w:pPr>
        <w:pStyle w:val="Corpodetexto"/>
        <w:rPr>
          <w:rFonts w:asciiTheme="minorHAnsi" w:hAnsiTheme="minorHAnsi" w:cstheme="minorHAnsi"/>
          <w:sz w:val="18"/>
          <w:szCs w:val="18"/>
        </w:rPr>
      </w:pPr>
    </w:p>
    <w:p w14:paraId="028AFED6" w14:textId="77777777" w:rsidR="00925E1F" w:rsidRPr="00925E1F" w:rsidRDefault="00925E1F" w:rsidP="00925E1F">
      <w:pPr>
        <w:pStyle w:val="Corpodetexto"/>
        <w:rPr>
          <w:rFonts w:asciiTheme="minorHAnsi" w:hAnsiTheme="minorHAnsi" w:cstheme="minorHAnsi"/>
          <w:sz w:val="18"/>
          <w:szCs w:val="18"/>
        </w:rPr>
      </w:pPr>
    </w:p>
    <w:p w14:paraId="295F1722" w14:textId="77777777" w:rsidR="00925E1F" w:rsidRPr="00925E1F" w:rsidRDefault="00925E1F" w:rsidP="00925E1F">
      <w:pPr>
        <w:pStyle w:val="Corpodetexto"/>
        <w:spacing w:before="90"/>
        <w:rPr>
          <w:rFonts w:asciiTheme="minorHAnsi" w:hAnsiTheme="minorHAnsi" w:cstheme="minorHAnsi"/>
          <w:sz w:val="18"/>
          <w:szCs w:val="18"/>
        </w:rPr>
      </w:pPr>
    </w:p>
    <w:p w14:paraId="40074075" w14:textId="77777777" w:rsidR="00925E1F" w:rsidRPr="00925E1F" w:rsidRDefault="00925E1F" w:rsidP="00925E1F">
      <w:pPr>
        <w:pStyle w:val="PargrafodaLista"/>
        <w:widowControl w:val="0"/>
        <w:numPr>
          <w:ilvl w:val="2"/>
          <w:numId w:val="28"/>
        </w:numPr>
        <w:tabs>
          <w:tab w:val="left" w:pos="735"/>
        </w:tabs>
        <w:suppressAutoHyphens w:val="0"/>
        <w:autoSpaceDE w:val="0"/>
        <w:autoSpaceDN w:val="0"/>
        <w:spacing w:after="0" w:line="240" w:lineRule="auto"/>
        <w:ind w:left="735" w:hanging="600"/>
        <w:contextualSpacing w:val="0"/>
        <w:rPr>
          <w:rFonts w:asciiTheme="minorHAnsi" w:hAnsiTheme="minorHAnsi" w:cstheme="minorHAnsi"/>
          <w:sz w:val="18"/>
          <w:szCs w:val="18"/>
        </w:rPr>
      </w:pPr>
      <w:r w:rsidRPr="00925E1F">
        <w:rPr>
          <w:rFonts w:asciiTheme="minorHAnsi" w:hAnsiTheme="minorHAnsi" w:cstheme="minorHAnsi"/>
          <w:sz w:val="18"/>
          <w:szCs w:val="18"/>
        </w:rPr>
        <w:t xml:space="preserve">INSTITUTO PERDIZES - </w:t>
      </w:r>
      <w:r w:rsidRPr="00925E1F">
        <w:rPr>
          <w:rFonts w:asciiTheme="minorHAnsi" w:hAnsiTheme="minorHAnsi" w:cstheme="minorHAnsi"/>
          <w:spacing w:val="-4"/>
          <w:sz w:val="18"/>
          <w:szCs w:val="18"/>
        </w:rPr>
        <w:t>IPER</w:t>
      </w:r>
    </w:p>
    <w:p w14:paraId="71408F75" w14:textId="77777777" w:rsidR="00925E1F" w:rsidRPr="00925E1F" w:rsidRDefault="00925E1F" w:rsidP="00925E1F">
      <w:pPr>
        <w:pStyle w:val="Corpodetexto"/>
        <w:spacing w:before="70"/>
        <w:rPr>
          <w:rFonts w:asciiTheme="minorHAnsi" w:hAnsiTheme="minorHAnsi" w:cstheme="minorHAnsi"/>
          <w:sz w:val="18"/>
          <w:szCs w:val="18"/>
        </w:rPr>
      </w:pPr>
    </w:p>
    <w:p w14:paraId="54CC7C3B" w14:textId="77777777" w:rsidR="00925E1F" w:rsidRPr="00925E1F" w:rsidRDefault="00925E1F" w:rsidP="00925E1F">
      <w:pPr>
        <w:spacing w:before="1"/>
        <w:ind w:left="135"/>
        <w:rPr>
          <w:rFonts w:asciiTheme="minorHAnsi" w:hAnsiTheme="minorHAnsi" w:cstheme="minorHAnsi"/>
          <w:sz w:val="18"/>
          <w:szCs w:val="18"/>
        </w:rPr>
      </w:pPr>
      <w:r w:rsidRPr="00925E1F">
        <w:rPr>
          <w:rFonts w:asciiTheme="minorHAnsi" w:hAnsiTheme="minorHAnsi" w:cstheme="minorHAnsi"/>
          <w:sz w:val="18"/>
          <w:szCs w:val="18"/>
        </w:rPr>
        <w:t>Local: R. Cotoxó, nº 1142, 1º andar Fone: (11) 2661-3409 ramal</w:t>
      </w:r>
      <w:r w:rsidRPr="00925E1F">
        <w:rPr>
          <w:rFonts w:asciiTheme="minorHAnsi" w:hAnsiTheme="minorHAnsi" w:cstheme="minorHAnsi"/>
          <w:spacing w:val="-1"/>
          <w:sz w:val="18"/>
          <w:szCs w:val="18"/>
        </w:rPr>
        <w:t xml:space="preserve"> </w:t>
      </w:r>
      <w:r w:rsidRPr="00925E1F">
        <w:rPr>
          <w:rFonts w:asciiTheme="minorHAnsi" w:hAnsiTheme="minorHAnsi" w:cstheme="minorHAnsi"/>
          <w:spacing w:val="-4"/>
          <w:sz w:val="18"/>
          <w:szCs w:val="18"/>
        </w:rPr>
        <w:t>3411</w:t>
      </w:r>
    </w:p>
    <w:p w14:paraId="43C6BFAC" w14:textId="77777777" w:rsidR="00925E1F" w:rsidRPr="00925E1F" w:rsidRDefault="00925E1F" w:rsidP="00925E1F">
      <w:pPr>
        <w:pStyle w:val="Corpodetexto"/>
        <w:rPr>
          <w:rFonts w:asciiTheme="minorHAnsi" w:hAnsiTheme="minorHAnsi" w:cstheme="minorHAnsi"/>
          <w:sz w:val="18"/>
          <w:szCs w:val="18"/>
        </w:rPr>
      </w:pPr>
    </w:p>
    <w:p w14:paraId="3AB3F3F7" w14:textId="77777777" w:rsidR="00925E1F" w:rsidRPr="00925E1F" w:rsidRDefault="00925E1F" w:rsidP="00925E1F">
      <w:pPr>
        <w:pStyle w:val="Corpodetexto"/>
        <w:rPr>
          <w:rFonts w:asciiTheme="minorHAnsi" w:hAnsiTheme="minorHAnsi" w:cstheme="minorHAnsi"/>
          <w:sz w:val="18"/>
          <w:szCs w:val="18"/>
        </w:rPr>
      </w:pPr>
    </w:p>
    <w:p w14:paraId="24A31357" w14:textId="77777777" w:rsidR="00925E1F" w:rsidRPr="00925E1F" w:rsidRDefault="00925E1F" w:rsidP="00925E1F">
      <w:pPr>
        <w:pStyle w:val="Corpodetexto"/>
        <w:spacing w:before="85"/>
        <w:rPr>
          <w:rFonts w:asciiTheme="minorHAnsi" w:hAnsiTheme="minorHAnsi" w:cstheme="minorHAnsi"/>
          <w:sz w:val="18"/>
          <w:szCs w:val="18"/>
        </w:rPr>
      </w:pPr>
    </w:p>
    <w:p w14:paraId="1F29A475" w14:textId="77777777" w:rsidR="00925E1F" w:rsidRPr="00925E1F" w:rsidRDefault="00925E1F" w:rsidP="00925E1F">
      <w:pPr>
        <w:pStyle w:val="Ttulo3"/>
        <w:numPr>
          <w:ilvl w:val="0"/>
          <w:numId w:val="28"/>
        </w:numPr>
        <w:tabs>
          <w:tab w:val="left" w:pos="356"/>
        </w:tabs>
        <w:ind w:left="356" w:hanging="221"/>
        <w:rPr>
          <w:rFonts w:asciiTheme="minorHAnsi" w:hAnsiTheme="minorHAnsi" w:cstheme="minorHAnsi"/>
          <w:color w:val="auto"/>
          <w:sz w:val="18"/>
          <w:szCs w:val="18"/>
        </w:rPr>
      </w:pPr>
      <w:bookmarkStart w:id="70" w:name="6._MODELO_DE_GESTÃO_DO_CONTRATO"/>
      <w:bookmarkEnd w:id="70"/>
      <w:r w:rsidRPr="00925E1F">
        <w:rPr>
          <w:rFonts w:asciiTheme="minorHAnsi" w:hAnsiTheme="minorHAnsi" w:cstheme="minorHAnsi"/>
          <w:color w:val="auto"/>
          <w:sz w:val="18"/>
          <w:szCs w:val="18"/>
        </w:rPr>
        <w:t>MODELO</w:t>
      </w:r>
      <w:r w:rsidRPr="00925E1F">
        <w:rPr>
          <w:rFonts w:asciiTheme="minorHAnsi" w:hAnsiTheme="minorHAnsi" w:cstheme="minorHAnsi"/>
          <w:color w:val="auto"/>
          <w:spacing w:val="-4"/>
          <w:sz w:val="18"/>
          <w:szCs w:val="18"/>
        </w:rPr>
        <w:t xml:space="preserve"> </w:t>
      </w:r>
      <w:r w:rsidRPr="00925E1F">
        <w:rPr>
          <w:rFonts w:asciiTheme="minorHAnsi" w:hAnsiTheme="minorHAnsi" w:cstheme="minorHAnsi"/>
          <w:color w:val="auto"/>
          <w:sz w:val="18"/>
          <w:szCs w:val="18"/>
        </w:rPr>
        <w:t>DE</w:t>
      </w:r>
      <w:r w:rsidRPr="00925E1F">
        <w:rPr>
          <w:rFonts w:asciiTheme="minorHAnsi" w:hAnsiTheme="minorHAnsi" w:cstheme="minorHAnsi"/>
          <w:color w:val="auto"/>
          <w:spacing w:val="-4"/>
          <w:sz w:val="18"/>
          <w:szCs w:val="18"/>
        </w:rPr>
        <w:t xml:space="preserve"> </w:t>
      </w:r>
      <w:r w:rsidRPr="00925E1F">
        <w:rPr>
          <w:rFonts w:asciiTheme="minorHAnsi" w:hAnsiTheme="minorHAnsi" w:cstheme="minorHAnsi"/>
          <w:color w:val="auto"/>
          <w:sz w:val="18"/>
          <w:szCs w:val="18"/>
        </w:rPr>
        <w:t>GESTÃO</w:t>
      </w:r>
      <w:r w:rsidRPr="00925E1F">
        <w:rPr>
          <w:rFonts w:asciiTheme="minorHAnsi" w:hAnsiTheme="minorHAnsi" w:cstheme="minorHAnsi"/>
          <w:color w:val="auto"/>
          <w:spacing w:val="-4"/>
          <w:sz w:val="18"/>
          <w:szCs w:val="18"/>
        </w:rPr>
        <w:t xml:space="preserve"> </w:t>
      </w:r>
      <w:r w:rsidRPr="00925E1F">
        <w:rPr>
          <w:rFonts w:asciiTheme="minorHAnsi" w:hAnsiTheme="minorHAnsi" w:cstheme="minorHAnsi"/>
          <w:color w:val="auto"/>
          <w:sz w:val="18"/>
          <w:szCs w:val="18"/>
        </w:rPr>
        <w:t>DO</w:t>
      </w:r>
      <w:r w:rsidRPr="00925E1F">
        <w:rPr>
          <w:rFonts w:asciiTheme="minorHAnsi" w:hAnsiTheme="minorHAnsi" w:cstheme="minorHAnsi"/>
          <w:color w:val="auto"/>
          <w:spacing w:val="-2"/>
          <w:sz w:val="18"/>
          <w:szCs w:val="18"/>
        </w:rPr>
        <w:t xml:space="preserve"> CONTRATO</w:t>
      </w:r>
    </w:p>
    <w:p w14:paraId="1B96EAA8" w14:textId="77777777" w:rsidR="00925E1F" w:rsidRPr="00925E1F" w:rsidRDefault="00925E1F" w:rsidP="00925E1F">
      <w:pPr>
        <w:pStyle w:val="Corpodetexto"/>
        <w:spacing w:before="3"/>
        <w:rPr>
          <w:rFonts w:asciiTheme="minorHAnsi" w:hAnsiTheme="minorHAnsi" w:cstheme="minorHAnsi"/>
          <w:b/>
          <w:sz w:val="18"/>
          <w:szCs w:val="18"/>
        </w:rPr>
      </w:pPr>
    </w:p>
    <w:p w14:paraId="07B4F3D2" w14:textId="77777777" w:rsidR="00925E1F" w:rsidRPr="00925E1F" w:rsidRDefault="00925E1F" w:rsidP="00925E1F">
      <w:pPr>
        <w:pStyle w:val="PargrafodaLista"/>
        <w:widowControl w:val="0"/>
        <w:numPr>
          <w:ilvl w:val="1"/>
          <w:numId w:val="28"/>
        </w:numPr>
        <w:tabs>
          <w:tab w:val="left" w:pos="538"/>
        </w:tabs>
        <w:suppressAutoHyphens w:val="0"/>
        <w:autoSpaceDE w:val="0"/>
        <w:autoSpaceDN w:val="0"/>
        <w:spacing w:before="1" w:after="0" w:line="252" w:lineRule="auto"/>
        <w:ind w:left="135" w:right="118" w:firstLine="0"/>
        <w:contextualSpacing w:val="0"/>
        <w:rPr>
          <w:rFonts w:asciiTheme="minorHAnsi" w:hAnsiTheme="minorHAnsi" w:cstheme="minorHAnsi"/>
          <w:sz w:val="18"/>
          <w:szCs w:val="18"/>
        </w:rPr>
      </w:pPr>
      <w:r w:rsidRPr="00925E1F">
        <w:rPr>
          <w:rFonts w:asciiTheme="minorHAnsi" w:hAnsiTheme="minorHAnsi" w:cstheme="minorHAnsi"/>
          <w:sz w:val="18"/>
          <w:szCs w:val="18"/>
        </w:rPr>
        <w:t>O contrato deverá ser executado fielmente pelas partes, de acordo com as cláusulas avençadas</w:t>
      </w:r>
      <w:r w:rsidRPr="00925E1F">
        <w:rPr>
          <w:rFonts w:asciiTheme="minorHAnsi" w:hAnsiTheme="minorHAnsi" w:cstheme="minorHAnsi"/>
          <w:spacing w:val="18"/>
          <w:sz w:val="18"/>
          <w:szCs w:val="18"/>
        </w:rPr>
        <w:t xml:space="preserve"> </w:t>
      </w:r>
      <w:r w:rsidRPr="00925E1F">
        <w:rPr>
          <w:rFonts w:asciiTheme="minorHAnsi" w:hAnsiTheme="minorHAnsi" w:cstheme="minorHAnsi"/>
          <w:sz w:val="18"/>
          <w:szCs w:val="18"/>
        </w:rPr>
        <w:t>e</w:t>
      </w:r>
      <w:r w:rsidRPr="00925E1F">
        <w:rPr>
          <w:rFonts w:asciiTheme="minorHAnsi" w:hAnsiTheme="minorHAnsi" w:cstheme="minorHAnsi"/>
          <w:spacing w:val="17"/>
          <w:sz w:val="18"/>
          <w:szCs w:val="18"/>
        </w:rPr>
        <w:t xml:space="preserve"> </w:t>
      </w:r>
      <w:r w:rsidRPr="00925E1F">
        <w:rPr>
          <w:rFonts w:asciiTheme="minorHAnsi" w:hAnsiTheme="minorHAnsi" w:cstheme="minorHAnsi"/>
          <w:sz w:val="18"/>
          <w:szCs w:val="18"/>
        </w:rPr>
        <w:t>as normas</w:t>
      </w:r>
      <w:r w:rsidRPr="00925E1F">
        <w:rPr>
          <w:rFonts w:asciiTheme="minorHAnsi" w:hAnsiTheme="minorHAnsi" w:cstheme="minorHAnsi"/>
          <w:spacing w:val="17"/>
          <w:sz w:val="18"/>
          <w:szCs w:val="18"/>
        </w:rPr>
        <w:t xml:space="preserve"> </w:t>
      </w:r>
      <w:r w:rsidRPr="00925E1F">
        <w:rPr>
          <w:rFonts w:asciiTheme="minorHAnsi" w:hAnsiTheme="minorHAnsi" w:cstheme="minorHAnsi"/>
          <w:sz w:val="18"/>
          <w:szCs w:val="18"/>
        </w:rPr>
        <w:t>da</w:t>
      </w:r>
      <w:r w:rsidRPr="00925E1F">
        <w:rPr>
          <w:rFonts w:asciiTheme="minorHAnsi" w:hAnsiTheme="minorHAnsi" w:cstheme="minorHAnsi"/>
          <w:spacing w:val="17"/>
          <w:sz w:val="18"/>
          <w:szCs w:val="18"/>
        </w:rPr>
        <w:t xml:space="preserve"> </w:t>
      </w:r>
      <w:r w:rsidRPr="00925E1F">
        <w:rPr>
          <w:rFonts w:asciiTheme="minorHAnsi" w:hAnsiTheme="minorHAnsi" w:cstheme="minorHAnsi"/>
          <w:sz w:val="18"/>
          <w:szCs w:val="18"/>
          <w:u w:val="single" w:color="000000"/>
        </w:rPr>
        <w:t>Lei</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u w:val="single" w:color="000000"/>
        </w:rPr>
        <w:t>nº 14.133, de 202</w:t>
      </w:r>
      <w:r w:rsidRPr="00925E1F">
        <w:rPr>
          <w:rFonts w:asciiTheme="minorHAnsi" w:hAnsiTheme="minorHAnsi" w:cstheme="minorHAnsi"/>
          <w:sz w:val="18"/>
          <w:szCs w:val="18"/>
        </w:rPr>
        <w:t>1, e cada parte responderá pelas consequências de sua inexecução total ou parcial.</w:t>
      </w:r>
    </w:p>
    <w:p w14:paraId="43FA6906" w14:textId="77777777" w:rsidR="00925E1F" w:rsidRPr="00925E1F" w:rsidRDefault="00925E1F" w:rsidP="00925E1F">
      <w:pPr>
        <w:pStyle w:val="PargrafodaLista"/>
        <w:widowControl w:val="0"/>
        <w:numPr>
          <w:ilvl w:val="1"/>
          <w:numId w:val="28"/>
        </w:numPr>
        <w:tabs>
          <w:tab w:val="left" w:pos="584"/>
        </w:tabs>
        <w:suppressAutoHyphens w:val="0"/>
        <w:autoSpaceDE w:val="0"/>
        <w:autoSpaceDN w:val="0"/>
        <w:spacing w:before="227" w:after="0" w:line="295" w:lineRule="auto"/>
        <w:ind w:left="135" w:right="120" w:firstLine="0"/>
        <w:contextualSpacing w:val="0"/>
        <w:rPr>
          <w:rFonts w:asciiTheme="minorHAnsi" w:hAnsiTheme="minorHAnsi" w:cstheme="minorHAnsi"/>
          <w:sz w:val="18"/>
          <w:szCs w:val="18"/>
        </w:rPr>
      </w:pPr>
      <w:r w:rsidRPr="00925E1F">
        <w:rPr>
          <w:rFonts w:asciiTheme="minorHAnsi" w:hAnsiTheme="minorHAnsi" w:cstheme="minorHAnsi"/>
          <w:sz w:val="18"/>
          <w:szCs w:val="18"/>
        </w:rPr>
        <w:t>Em</w:t>
      </w:r>
      <w:r w:rsidRPr="00925E1F">
        <w:rPr>
          <w:rFonts w:asciiTheme="minorHAnsi" w:hAnsiTheme="minorHAnsi" w:cstheme="minorHAnsi"/>
          <w:spacing w:val="64"/>
          <w:sz w:val="18"/>
          <w:szCs w:val="18"/>
        </w:rPr>
        <w:t xml:space="preserve"> </w:t>
      </w:r>
      <w:r w:rsidRPr="00925E1F">
        <w:rPr>
          <w:rFonts w:asciiTheme="minorHAnsi" w:hAnsiTheme="minorHAnsi" w:cstheme="minorHAnsi"/>
          <w:sz w:val="18"/>
          <w:szCs w:val="18"/>
        </w:rPr>
        <w:t>caso</w:t>
      </w:r>
      <w:r w:rsidRPr="00925E1F">
        <w:rPr>
          <w:rFonts w:asciiTheme="minorHAnsi" w:hAnsiTheme="minorHAnsi" w:cstheme="minorHAnsi"/>
          <w:spacing w:val="64"/>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64"/>
          <w:sz w:val="18"/>
          <w:szCs w:val="18"/>
        </w:rPr>
        <w:t xml:space="preserve"> </w:t>
      </w:r>
      <w:r w:rsidRPr="00925E1F">
        <w:rPr>
          <w:rFonts w:asciiTheme="minorHAnsi" w:hAnsiTheme="minorHAnsi" w:cstheme="minorHAnsi"/>
          <w:sz w:val="18"/>
          <w:szCs w:val="18"/>
        </w:rPr>
        <w:t>impedimento,</w:t>
      </w:r>
      <w:r w:rsidRPr="00925E1F">
        <w:rPr>
          <w:rFonts w:asciiTheme="minorHAnsi" w:hAnsiTheme="minorHAnsi" w:cstheme="minorHAnsi"/>
          <w:spacing w:val="64"/>
          <w:sz w:val="18"/>
          <w:szCs w:val="18"/>
        </w:rPr>
        <w:t xml:space="preserve"> </w:t>
      </w:r>
      <w:r w:rsidRPr="00925E1F">
        <w:rPr>
          <w:rFonts w:asciiTheme="minorHAnsi" w:hAnsiTheme="minorHAnsi" w:cstheme="minorHAnsi"/>
          <w:sz w:val="18"/>
          <w:szCs w:val="18"/>
        </w:rPr>
        <w:t>ordem</w:t>
      </w:r>
      <w:r w:rsidRPr="00925E1F">
        <w:rPr>
          <w:rFonts w:asciiTheme="minorHAnsi" w:hAnsiTheme="minorHAnsi" w:cstheme="minorHAnsi"/>
          <w:spacing w:val="64"/>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64"/>
          <w:sz w:val="18"/>
          <w:szCs w:val="18"/>
        </w:rPr>
        <w:t xml:space="preserve"> </w:t>
      </w:r>
      <w:r w:rsidRPr="00925E1F">
        <w:rPr>
          <w:rFonts w:asciiTheme="minorHAnsi" w:hAnsiTheme="minorHAnsi" w:cstheme="minorHAnsi"/>
          <w:sz w:val="18"/>
          <w:szCs w:val="18"/>
        </w:rPr>
        <w:t>paralisação</w:t>
      </w:r>
      <w:r w:rsidRPr="00925E1F">
        <w:rPr>
          <w:rFonts w:asciiTheme="minorHAnsi" w:hAnsiTheme="minorHAnsi" w:cstheme="minorHAnsi"/>
          <w:spacing w:val="64"/>
          <w:sz w:val="18"/>
          <w:szCs w:val="18"/>
        </w:rPr>
        <w:t xml:space="preserve"> </w:t>
      </w:r>
      <w:r w:rsidRPr="00925E1F">
        <w:rPr>
          <w:rFonts w:asciiTheme="minorHAnsi" w:hAnsiTheme="minorHAnsi" w:cstheme="minorHAnsi"/>
          <w:sz w:val="18"/>
          <w:szCs w:val="18"/>
        </w:rPr>
        <w:t>ou</w:t>
      </w:r>
      <w:r w:rsidRPr="00925E1F">
        <w:rPr>
          <w:rFonts w:asciiTheme="minorHAnsi" w:hAnsiTheme="minorHAnsi" w:cstheme="minorHAnsi"/>
          <w:spacing w:val="64"/>
          <w:sz w:val="18"/>
          <w:szCs w:val="18"/>
        </w:rPr>
        <w:t xml:space="preserve"> </w:t>
      </w:r>
      <w:r w:rsidRPr="00925E1F">
        <w:rPr>
          <w:rFonts w:asciiTheme="minorHAnsi" w:hAnsiTheme="minorHAnsi" w:cstheme="minorHAnsi"/>
          <w:sz w:val="18"/>
          <w:szCs w:val="18"/>
        </w:rPr>
        <w:t>suspensão</w:t>
      </w:r>
      <w:r w:rsidRPr="00925E1F">
        <w:rPr>
          <w:rFonts w:asciiTheme="minorHAnsi" w:hAnsiTheme="minorHAnsi" w:cstheme="minorHAnsi"/>
          <w:spacing w:val="64"/>
          <w:sz w:val="18"/>
          <w:szCs w:val="18"/>
        </w:rPr>
        <w:t xml:space="preserve"> </w:t>
      </w:r>
      <w:r w:rsidRPr="00925E1F">
        <w:rPr>
          <w:rFonts w:asciiTheme="minorHAnsi" w:hAnsiTheme="minorHAnsi" w:cstheme="minorHAnsi"/>
          <w:sz w:val="18"/>
          <w:szCs w:val="18"/>
        </w:rPr>
        <w:t>do</w:t>
      </w:r>
      <w:r w:rsidRPr="00925E1F">
        <w:rPr>
          <w:rFonts w:asciiTheme="minorHAnsi" w:hAnsiTheme="minorHAnsi" w:cstheme="minorHAnsi"/>
          <w:spacing w:val="64"/>
          <w:sz w:val="18"/>
          <w:szCs w:val="18"/>
        </w:rPr>
        <w:t xml:space="preserve"> </w:t>
      </w:r>
      <w:r w:rsidRPr="00925E1F">
        <w:rPr>
          <w:rFonts w:asciiTheme="minorHAnsi" w:hAnsiTheme="minorHAnsi" w:cstheme="minorHAnsi"/>
          <w:sz w:val="18"/>
          <w:szCs w:val="18"/>
        </w:rPr>
        <w:t>contrato,</w:t>
      </w:r>
      <w:r w:rsidRPr="00925E1F">
        <w:rPr>
          <w:rFonts w:asciiTheme="minorHAnsi" w:hAnsiTheme="minorHAnsi" w:cstheme="minorHAnsi"/>
          <w:spacing w:val="64"/>
          <w:sz w:val="18"/>
          <w:szCs w:val="18"/>
        </w:rPr>
        <w:t xml:space="preserve"> </w:t>
      </w:r>
      <w:r w:rsidRPr="00925E1F">
        <w:rPr>
          <w:rFonts w:asciiTheme="minorHAnsi" w:hAnsiTheme="minorHAnsi" w:cstheme="minorHAnsi"/>
          <w:sz w:val="18"/>
          <w:szCs w:val="18"/>
        </w:rPr>
        <w:t>o</w:t>
      </w:r>
      <w:r w:rsidRPr="00925E1F">
        <w:rPr>
          <w:rFonts w:asciiTheme="minorHAnsi" w:hAnsiTheme="minorHAnsi" w:cstheme="minorHAnsi"/>
          <w:spacing w:val="64"/>
          <w:sz w:val="18"/>
          <w:szCs w:val="18"/>
        </w:rPr>
        <w:t xml:space="preserve"> </w:t>
      </w:r>
      <w:r w:rsidRPr="00925E1F">
        <w:rPr>
          <w:rFonts w:asciiTheme="minorHAnsi" w:hAnsiTheme="minorHAnsi" w:cstheme="minorHAnsi"/>
          <w:sz w:val="18"/>
          <w:szCs w:val="18"/>
        </w:rPr>
        <w:t>cronograma</w:t>
      </w:r>
      <w:r w:rsidRPr="00925E1F">
        <w:rPr>
          <w:rFonts w:asciiTheme="minorHAnsi" w:hAnsiTheme="minorHAnsi" w:cstheme="minorHAnsi"/>
          <w:spacing w:val="64"/>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64"/>
          <w:sz w:val="18"/>
          <w:szCs w:val="18"/>
        </w:rPr>
        <w:t xml:space="preserve"> </w:t>
      </w:r>
      <w:r w:rsidRPr="00925E1F">
        <w:rPr>
          <w:rFonts w:asciiTheme="minorHAnsi" w:hAnsiTheme="minorHAnsi" w:cstheme="minorHAnsi"/>
          <w:sz w:val="18"/>
          <w:szCs w:val="18"/>
        </w:rPr>
        <w:t>execução</w:t>
      </w:r>
      <w:r w:rsidRPr="00925E1F">
        <w:rPr>
          <w:rFonts w:asciiTheme="minorHAnsi" w:hAnsiTheme="minorHAnsi" w:cstheme="minorHAnsi"/>
          <w:spacing w:val="64"/>
          <w:sz w:val="18"/>
          <w:szCs w:val="18"/>
        </w:rPr>
        <w:t xml:space="preserve"> </w:t>
      </w:r>
      <w:r w:rsidRPr="00925E1F">
        <w:rPr>
          <w:rFonts w:asciiTheme="minorHAnsi" w:hAnsiTheme="minorHAnsi" w:cstheme="minorHAnsi"/>
          <w:sz w:val="18"/>
          <w:szCs w:val="18"/>
        </w:rPr>
        <w:t>será prorrogado automaticamente pelo tempo correspondente, anotadas tais circunstâncias mediante simples apostila.</w:t>
      </w:r>
    </w:p>
    <w:p w14:paraId="789BEBAF" w14:textId="77777777" w:rsidR="00925E1F" w:rsidRPr="00925E1F" w:rsidRDefault="00925E1F" w:rsidP="00925E1F">
      <w:pPr>
        <w:pStyle w:val="PargrafodaLista"/>
        <w:widowControl w:val="0"/>
        <w:numPr>
          <w:ilvl w:val="1"/>
          <w:numId w:val="28"/>
        </w:numPr>
        <w:tabs>
          <w:tab w:val="left" w:pos="533"/>
        </w:tabs>
        <w:suppressAutoHyphens w:val="0"/>
        <w:autoSpaceDE w:val="0"/>
        <w:autoSpaceDN w:val="0"/>
        <w:spacing w:before="202" w:after="0" w:line="295" w:lineRule="auto"/>
        <w:ind w:left="135" w:right="240" w:firstLine="0"/>
        <w:contextualSpacing w:val="0"/>
        <w:rPr>
          <w:rFonts w:asciiTheme="minorHAnsi" w:hAnsiTheme="minorHAnsi" w:cstheme="minorHAnsi"/>
          <w:sz w:val="18"/>
          <w:szCs w:val="18"/>
        </w:rPr>
      </w:pPr>
      <w:r w:rsidRPr="00925E1F">
        <w:rPr>
          <w:rFonts w:asciiTheme="minorHAnsi" w:hAnsiTheme="minorHAnsi" w:cstheme="minorHAnsi"/>
          <w:sz w:val="18"/>
          <w:szCs w:val="18"/>
        </w:rPr>
        <w:t>As comunicações entre o órgão ou entidade e a contratada devem ser realizadas por escrito sempre que o ato exigir</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tal formalidade, admitindo-se o uso de mensagem eletrônica para esse fim.</w:t>
      </w:r>
    </w:p>
    <w:p w14:paraId="10AD96FB" w14:textId="77777777" w:rsidR="00925E1F" w:rsidRPr="00925E1F" w:rsidRDefault="00925E1F" w:rsidP="00925E1F">
      <w:pPr>
        <w:pStyle w:val="PargrafodaLista"/>
        <w:widowControl w:val="0"/>
        <w:numPr>
          <w:ilvl w:val="1"/>
          <w:numId w:val="28"/>
        </w:numPr>
        <w:tabs>
          <w:tab w:val="left" w:pos="533"/>
        </w:tabs>
        <w:suppressAutoHyphens w:val="0"/>
        <w:autoSpaceDE w:val="0"/>
        <w:autoSpaceDN w:val="0"/>
        <w:spacing w:before="201" w:after="0" w:line="295" w:lineRule="auto"/>
        <w:ind w:left="135" w:right="240" w:firstLine="0"/>
        <w:contextualSpacing w:val="0"/>
        <w:rPr>
          <w:rFonts w:asciiTheme="minorHAnsi" w:hAnsiTheme="minorHAnsi" w:cstheme="minorHAnsi"/>
          <w:sz w:val="18"/>
          <w:szCs w:val="18"/>
        </w:rPr>
      </w:pPr>
      <w:r w:rsidRPr="00925E1F">
        <w:rPr>
          <w:rFonts w:asciiTheme="minorHAnsi" w:hAnsiTheme="minorHAnsi" w:cstheme="minorHAnsi"/>
          <w:sz w:val="18"/>
          <w:szCs w:val="18"/>
        </w:rPr>
        <w:t>O Contratante poderá convocar representante da Contratado para adoção de providências que devam ser cumpridas de imediato.</w:t>
      </w:r>
    </w:p>
    <w:p w14:paraId="20CE5E9E" w14:textId="77777777" w:rsidR="00925E1F" w:rsidRPr="00925E1F" w:rsidRDefault="00925E1F" w:rsidP="00925E1F">
      <w:pPr>
        <w:pStyle w:val="PargrafodaLista"/>
        <w:widowControl w:val="0"/>
        <w:numPr>
          <w:ilvl w:val="1"/>
          <w:numId w:val="28"/>
        </w:numPr>
        <w:tabs>
          <w:tab w:val="left" w:pos="523"/>
        </w:tabs>
        <w:suppressAutoHyphens w:val="0"/>
        <w:autoSpaceDE w:val="0"/>
        <w:autoSpaceDN w:val="0"/>
        <w:spacing w:before="75" w:after="0" w:line="268" w:lineRule="auto"/>
        <w:ind w:right="121"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281094AA" w14:textId="77777777" w:rsidR="00925E1F" w:rsidRPr="00925E1F" w:rsidRDefault="00925E1F" w:rsidP="00925E1F">
      <w:pPr>
        <w:pStyle w:val="Corpodetexto"/>
        <w:rPr>
          <w:rFonts w:asciiTheme="minorHAnsi" w:hAnsiTheme="minorHAnsi" w:cstheme="minorHAnsi"/>
          <w:sz w:val="18"/>
          <w:szCs w:val="18"/>
        </w:rPr>
      </w:pPr>
    </w:p>
    <w:p w14:paraId="1F23F941" w14:textId="77777777" w:rsidR="00925E1F" w:rsidRPr="00925E1F" w:rsidRDefault="00925E1F" w:rsidP="00925E1F">
      <w:pPr>
        <w:pStyle w:val="Corpodetexto"/>
        <w:spacing w:before="210"/>
        <w:rPr>
          <w:rFonts w:asciiTheme="minorHAnsi" w:hAnsiTheme="minorHAnsi" w:cstheme="minorHAnsi"/>
          <w:sz w:val="18"/>
          <w:szCs w:val="18"/>
        </w:rPr>
      </w:pPr>
    </w:p>
    <w:p w14:paraId="421DEEA2" w14:textId="77777777" w:rsidR="00925E1F" w:rsidRPr="00925E1F" w:rsidRDefault="00925E1F" w:rsidP="00925E1F">
      <w:pPr>
        <w:pStyle w:val="Ttulo3"/>
        <w:ind w:left="135"/>
        <w:rPr>
          <w:rFonts w:asciiTheme="minorHAnsi" w:hAnsiTheme="minorHAnsi" w:cstheme="minorHAnsi"/>
          <w:color w:val="auto"/>
          <w:sz w:val="18"/>
          <w:szCs w:val="18"/>
        </w:rPr>
      </w:pPr>
      <w:bookmarkStart w:id="71" w:name="FISCALIZAÇÃO"/>
      <w:bookmarkEnd w:id="71"/>
      <w:r w:rsidRPr="00925E1F">
        <w:rPr>
          <w:rFonts w:asciiTheme="minorHAnsi" w:hAnsiTheme="minorHAnsi" w:cstheme="minorHAnsi"/>
          <w:color w:val="auto"/>
          <w:spacing w:val="-2"/>
          <w:sz w:val="18"/>
          <w:szCs w:val="18"/>
        </w:rPr>
        <w:t>FISCALIZAÇÃO</w:t>
      </w:r>
    </w:p>
    <w:p w14:paraId="1158834A" w14:textId="77777777" w:rsidR="00925E1F" w:rsidRPr="00925E1F" w:rsidRDefault="00925E1F" w:rsidP="00925E1F">
      <w:pPr>
        <w:pStyle w:val="Corpodetexto"/>
        <w:spacing w:before="34"/>
        <w:rPr>
          <w:rFonts w:asciiTheme="minorHAnsi" w:hAnsiTheme="minorHAnsi" w:cstheme="minorHAnsi"/>
          <w:b/>
          <w:sz w:val="18"/>
          <w:szCs w:val="18"/>
        </w:rPr>
      </w:pPr>
    </w:p>
    <w:p w14:paraId="0BB15779" w14:textId="77777777" w:rsidR="00925E1F" w:rsidRPr="00925E1F" w:rsidRDefault="00925E1F" w:rsidP="00925E1F">
      <w:pPr>
        <w:pStyle w:val="PargrafodaLista"/>
        <w:widowControl w:val="0"/>
        <w:numPr>
          <w:ilvl w:val="1"/>
          <w:numId w:val="28"/>
        </w:numPr>
        <w:tabs>
          <w:tab w:val="left" w:pos="536"/>
        </w:tabs>
        <w:suppressAutoHyphens w:val="0"/>
        <w:autoSpaceDE w:val="0"/>
        <w:autoSpaceDN w:val="0"/>
        <w:spacing w:after="0" w:line="273" w:lineRule="auto"/>
        <w:ind w:left="135" w:right="119"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A execução do contrato deverá ser acompanhada e fiscalizada pelo (s) fiscal(is) do contrato, ou pelo (s) respectivo(s) substituto(s) (</w:t>
      </w:r>
      <w:r w:rsidRPr="00925E1F">
        <w:rPr>
          <w:rFonts w:asciiTheme="minorHAnsi" w:hAnsiTheme="minorHAnsi" w:cstheme="minorHAnsi"/>
          <w:sz w:val="18"/>
          <w:szCs w:val="18"/>
          <w:u w:val="single" w:color="000000"/>
        </w:rPr>
        <w:t>Lei nº 14.133, de 2021, art. 117, caput</w:t>
      </w:r>
      <w:r w:rsidRPr="00925E1F">
        <w:rPr>
          <w:rFonts w:asciiTheme="minorHAnsi" w:hAnsiTheme="minorHAnsi" w:cstheme="minorHAnsi"/>
          <w:sz w:val="18"/>
          <w:szCs w:val="18"/>
        </w:rPr>
        <w:t>).</w:t>
      </w:r>
    </w:p>
    <w:p w14:paraId="2D75692B" w14:textId="77777777" w:rsidR="00925E1F" w:rsidRPr="00925E1F" w:rsidRDefault="00925E1F" w:rsidP="00925E1F">
      <w:pPr>
        <w:pStyle w:val="Corpodetexto"/>
        <w:rPr>
          <w:rFonts w:asciiTheme="minorHAnsi" w:hAnsiTheme="minorHAnsi" w:cstheme="minorHAnsi"/>
          <w:sz w:val="18"/>
          <w:szCs w:val="18"/>
        </w:rPr>
      </w:pPr>
    </w:p>
    <w:p w14:paraId="0C50508B" w14:textId="77777777" w:rsidR="00925E1F" w:rsidRPr="00925E1F" w:rsidRDefault="00925E1F" w:rsidP="00925E1F">
      <w:pPr>
        <w:pStyle w:val="Corpodetexto"/>
        <w:spacing w:before="182"/>
        <w:rPr>
          <w:rFonts w:asciiTheme="minorHAnsi" w:hAnsiTheme="minorHAnsi" w:cstheme="minorHAnsi"/>
          <w:sz w:val="18"/>
          <w:szCs w:val="18"/>
        </w:rPr>
      </w:pPr>
    </w:p>
    <w:p w14:paraId="002EA7A3" w14:textId="77777777" w:rsidR="00925E1F" w:rsidRPr="00925E1F" w:rsidRDefault="00925E1F" w:rsidP="00925E1F">
      <w:pPr>
        <w:pStyle w:val="Ttulo4"/>
        <w:spacing w:before="1"/>
        <w:rPr>
          <w:rFonts w:asciiTheme="minorHAnsi" w:hAnsiTheme="minorHAnsi" w:cstheme="minorHAnsi"/>
          <w:color w:val="auto"/>
          <w:sz w:val="18"/>
          <w:szCs w:val="18"/>
        </w:rPr>
      </w:pPr>
      <w:r w:rsidRPr="00925E1F">
        <w:rPr>
          <w:rFonts w:asciiTheme="minorHAnsi" w:hAnsiTheme="minorHAnsi" w:cstheme="minorHAnsi"/>
          <w:color w:val="auto"/>
          <w:sz w:val="18"/>
          <w:szCs w:val="18"/>
        </w:rPr>
        <w:t>Fiscalização</w:t>
      </w:r>
      <w:r w:rsidRPr="00925E1F">
        <w:rPr>
          <w:rFonts w:asciiTheme="minorHAnsi" w:hAnsiTheme="minorHAnsi" w:cstheme="minorHAnsi"/>
          <w:color w:val="auto"/>
          <w:spacing w:val="-10"/>
          <w:sz w:val="18"/>
          <w:szCs w:val="18"/>
        </w:rPr>
        <w:t xml:space="preserve"> </w:t>
      </w:r>
      <w:r w:rsidRPr="00925E1F">
        <w:rPr>
          <w:rFonts w:asciiTheme="minorHAnsi" w:hAnsiTheme="minorHAnsi" w:cstheme="minorHAnsi"/>
          <w:color w:val="auto"/>
          <w:spacing w:val="-2"/>
          <w:sz w:val="18"/>
          <w:szCs w:val="18"/>
        </w:rPr>
        <w:t>Técnica</w:t>
      </w:r>
    </w:p>
    <w:p w14:paraId="18E1C21A" w14:textId="77777777" w:rsidR="00925E1F" w:rsidRPr="00925E1F" w:rsidRDefault="00925E1F" w:rsidP="00925E1F">
      <w:pPr>
        <w:pStyle w:val="Corpodetexto"/>
        <w:spacing w:before="33"/>
        <w:rPr>
          <w:rFonts w:asciiTheme="minorHAnsi" w:hAnsiTheme="minorHAnsi" w:cstheme="minorHAnsi"/>
          <w:b/>
          <w:sz w:val="18"/>
          <w:szCs w:val="18"/>
        </w:rPr>
      </w:pPr>
    </w:p>
    <w:p w14:paraId="27E02788" w14:textId="77777777" w:rsidR="00925E1F" w:rsidRPr="00925E1F" w:rsidRDefault="00925E1F" w:rsidP="00925E1F">
      <w:pPr>
        <w:pStyle w:val="PargrafodaLista"/>
        <w:widowControl w:val="0"/>
        <w:numPr>
          <w:ilvl w:val="1"/>
          <w:numId w:val="28"/>
        </w:numPr>
        <w:tabs>
          <w:tab w:val="left" w:pos="542"/>
        </w:tabs>
        <w:suppressAutoHyphens w:val="0"/>
        <w:autoSpaceDE w:val="0"/>
        <w:autoSpaceDN w:val="0"/>
        <w:spacing w:after="0" w:line="295" w:lineRule="auto"/>
        <w:ind w:right="119"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14:paraId="5D594435" w14:textId="77777777" w:rsidR="00925E1F" w:rsidRPr="00925E1F" w:rsidRDefault="00925E1F" w:rsidP="00925E1F">
      <w:pPr>
        <w:pStyle w:val="PargrafodaLista"/>
        <w:widowControl w:val="0"/>
        <w:numPr>
          <w:ilvl w:val="2"/>
          <w:numId w:val="28"/>
        </w:numPr>
        <w:tabs>
          <w:tab w:val="left" w:pos="691"/>
        </w:tabs>
        <w:suppressAutoHyphens w:val="0"/>
        <w:autoSpaceDE w:val="0"/>
        <w:autoSpaceDN w:val="0"/>
        <w:spacing w:before="201" w:after="0" w:line="295" w:lineRule="auto"/>
        <w:ind w:left="120" w:right="121"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O fiscal técnico do contrato anotará no histórico de gerenciamento do contrato todas as ocorrências relacionadas à execução do contrato, com a descrição do que for necessário para a regularização das faltas ou dos defeitos observados ( Lei nº 14.133, de 2021, art. 117, §1º, e Decreto estadual nº 68.220, de 2023, art. 17, II).</w:t>
      </w:r>
    </w:p>
    <w:p w14:paraId="449A9353" w14:textId="77777777" w:rsidR="00925E1F" w:rsidRPr="00925E1F" w:rsidRDefault="00925E1F" w:rsidP="00925E1F">
      <w:pPr>
        <w:pStyle w:val="PargrafodaLista"/>
        <w:widowControl w:val="0"/>
        <w:numPr>
          <w:ilvl w:val="2"/>
          <w:numId w:val="28"/>
        </w:numPr>
        <w:tabs>
          <w:tab w:val="left" w:pos="700"/>
        </w:tabs>
        <w:suppressAutoHyphens w:val="0"/>
        <w:autoSpaceDE w:val="0"/>
        <w:autoSpaceDN w:val="0"/>
        <w:spacing w:before="202" w:after="0" w:line="295" w:lineRule="auto"/>
        <w:ind w:left="120" w:right="121"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O fiscal técnico adotará medidas preventivas de controle de contratos, manifestando-se quanto à necessidade de suspensão da execução do objeto (Decreto estadual nº 68.220, de 2023, art. 17, IV).</w:t>
      </w:r>
    </w:p>
    <w:p w14:paraId="7912AA78" w14:textId="77777777" w:rsidR="00925E1F" w:rsidRPr="00925E1F" w:rsidRDefault="00925E1F" w:rsidP="00925E1F">
      <w:pPr>
        <w:pStyle w:val="PargrafodaLista"/>
        <w:widowControl w:val="0"/>
        <w:numPr>
          <w:ilvl w:val="2"/>
          <w:numId w:val="28"/>
        </w:numPr>
        <w:tabs>
          <w:tab w:val="left" w:pos="692"/>
        </w:tabs>
        <w:suppressAutoHyphens w:val="0"/>
        <w:autoSpaceDE w:val="0"/>
        <w:autoSpaceDN w:val="0"/>
        <w:spacing w:before="201" w:after="0" w:line="295" w:lineRule="auto"/>
        <w:ind w:left="120" w:right="121"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O fiscal técnico do contrato informará ao gestor do contrato, em tempo hábil, a situação que demandar decisão ou adoção de medidas que ultrapassem sua competência, para que adote as medidas necessárias e saneadoras, se for o caso (Lei federal nº 14.133, de 2021, artigo 117, § 2º).</w:t>
      </w:r>
    </w:p>
    <w:p w14:paraId="5C22BD32" w14:textId="77777777" w:rsidR="00925E1F" w:rsidRPr="00925E1F" w:rsidRDefault="00925E1F" w:rsidP="00925E1F">
      <w:pPr>
        <w:pStyle w:val="PargrafodaLista"/>
        <w:widowControl w:val="0"/>
        <w:numPr>
          <w:ilvl w:val="2"/>
          <w:numId w:val="28"/>
        </w:numPr>
        <w:tabs>
          <w:tab w:val="left" w:pos="703"/>
        </w:tabs>
        <w:suppressAutoHyphens w:val="0"/>
        <w:autoSpaceDE w:val="0"/>
        <w:autoSpaceDN w:val="0"/>
        <w:spacing w:before="202" w:after="0" w:line="295" w:lineRule="auto"/>
        <w:ind w:left="120" w:right="121"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No caso de ocorrências que possam inviabilizar a execução do contrato nas datas aprazadas, o fiscal técnico do contrato comunicará o fato imediatamente ao gestor do contrato (Decreto estadual nº 68.220, de 2023, art. 17, II).</w:t>
      </w:r>
    </w:p>
    <w:p w14:paraId="3BC10DE4" w14:textId="77777777" w:rsidR="00925E1F" w:rsidRPr="00925E1F" w:rsidRDefault="00925E1F" w:rsidP="00925E1F">
      <w:pPr>
        <w:pStyle w:val="Corpodetexto"/>
        <w:rPr>
          <w:rFonts w:asciiTheme="minorHAnsi" w:hAnsiTheme="minorHAnsi" w:cstheme="minorHAnsi"/>
          <w:sz w:val="18"/>
          <w:szCs w:val="18"/>
        </w:rPr>
      </w:pPr>
    </w:p>
    <w:p w14:paraId="783EBECA" w14:textId="77777777" w:rsidR="00925E1F" w:rsidRPr="00925E1F" w:rsidRDefault="00925E1F" w:rsidP="00925E1F">
      <w:pPr>
        <w:pStyle w:val="Corpodetexto"/>
        <w:spacing w:before="170"/>
        <w:rPr>
          <w:rFonts w:asciiTheme="minorHAnsi" w:hAnsiTheme="minorHAnsi" w:cstheme="minorHAnsi"/>
          <w:sz w:val="18"/>
          <w:szCs w:val="18"/>
        </w:rPr>
      </w:pPr>
    </w:p>
    <w:p w14:paraId="1A2A38DB" w14:textId="77777777" w:rsidR="00925E1F" w:rsidRPr="00925E1F" w:rsidRDefault="00925E1F" w:rsidP="00925E1F">
      <w:pPr>
        <w:pStyle w:val="Ttulo4"/>
        <w:ind w:left="120"/>
        <w:rPr>
          <w:rFonts w:asciiTheme="minorHAnsi" w:hAnsiTheme="minorHAnsi" w:cstheme="minorHAnsi"/>
          <w:color w:val="auto"/>
          <w:sz w:val="18"/>
          <w:szCs w:val="18"/>
        </w:rPr>
      </w:pPr>
      <w:bookmarkStart w:id="72" w:name="Fiscalização_Administrativa"/>
      <w:bookmarkEnd w:id="72"/>
      <w:r w:rsidRPr="00925E1F">
        <w:rPr>
          <w:rFonts w:asciiTheme="minorHAnsi" w:hAnsiTheme="minorHAnsi" w:cstheme="minorHAnsi"/>
          <w:color w:val="auto"/>
          <w:sz w:val="18"/>
          <w:szCs w:val="18"/>
        </w:rPr>
        <w:t>Fiscalização</w:t>
      </w:r>
      <w:r w:rsidRPr="00925E1F">
        <w:rPr>
          <w:rFonts w:asciiTheme="minorHAnsi" w:hAnsiTheme="minorHAnsi" w:cstheme="minorHAnsi"/>
          <w:color w:val="auto"/>
          <w:spacing w:val="-10"/>
          <w:sz w:val="18"/>
          <w:szCs w:val="18"/>
        </w:rPr>
        <w:t xml:space="preserve"> </w:t>
      </w:r>
      <w:r w:rsidRPr="00925E1F">
        <w:rPr>
          <w:rFonts w:asciiTheme="minorHAnsi" w:hAnsiTheme="minorHAnsi" w:cstheme="minorHAnsi"/>
          <w:color w:val="auto"/>
          <w:spacing w:val="-2"/>
          <w:sz w:val="18"/>
          <w:szCs w:val="18"/>
        </w:rPr>
        <w:t>Administrativa</w:t>
      </w:r>
    </w:p>
    <w:p w14:paraId="60D3EB92" w14:textId="77777777" w:rsidR="00925E1F" w:rsidRPr="00925E1F" w:rsidRDefault="00925E1F" w:rsidP="00925E1F">
      <w:pPr>
        <w:pStyle w:val="Corpodetexto"/>
        <w:spacing w:before="34"/>
        <w:rPr>
          <w:rFonts w:asciiTheme="minorHAnsi" w:hAnsiTheme="minorHAnsi" w:cstheme="minorHAnsi"/>
          <w:b/>
          <w:sz w:val="18"/>
          <w:szCs w:val="18"/>
        </w:rPr>
      </w:pPr>
    </w:p>
    <w:p w14:paraId="3D011ADA" w14:textId="77777777" w:rsidR="00925E1F" w:rsidRPr="00925E1F" w:rsidRDefault="00925E1F" w:rsidP="00925E1F">
      <w:pPr>
        <w:pStyle w:val="PargrafodaLista"/>
        <w:widowControl w:val="0"/>
        <w:numPr>
          <w:ilvl w:val="1"/>
          <w:numId w:val="28"/>
        </w:numPr>
        <w:tabs>
          <w:tab w:val="left" w:pos="520"/>
        </w:tabs>
        <w:suppressAutoHyphens w:val="0"/>
        <w:autoSpaceDE w:val="0"/>
        <w:autoSpaceDN w:val="0"/>
        <w:spacing w:after="0" w:line="295" w:lineRule="auto"/>
        <w:ind w:right="121"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O</w:t>
      </w:r>
      <w:r w:rsidRPr="00925E1F">
        <w:rPr>
          <w:rFonts w:asciiTheme="minorHAnsi" w:hAnsiTheme="minorHAnsi" w:cstheme="minorHAnsi"/>
          <w:spacing w:val="12"/>
          <w:sz w:val="18"/>
          <w:szCs w:val="18"/>
        </w:rPr>
        <w:t xml:space="preserve"> </w:t>
      </w:r>
      <w:r w:rsidRPr="00925E1F">
        <w:rPr>
          <w:rFonts w:asciiTheme="minorHAnsi" w:hAnsiTheme="minorHAnsi" w:cstheme="minorHAnsi"/>
          <w:sz w:val="18"/>
          <w:szCs w:val="18"/>
        </w:rPr>
        <w:t>fiscal</w:t>
      </w:r>
      <w:r w:rsidRPr="00925E1F">
        <w:rPr>
          <w:rFonts w:asciiTheme="minorHAnsi" w:hAnsiTheme="minorHAnsi" w:cstheme="minorHAnsi"/>
          <w:spacing w:val="12"/>
          <w:sz w:val="18"/>
          <w:szCs w:val="18"/>
        </w:rPr>
        <w:t xml:space="preserve"> </w:t>
      </w:r>
      <w:r w:rsidRPr="00925E1F">
        <w:rPr>
          <w:rFonts w:asciiTheme="minorHAnsi" w:hAnsiTheme="minorHAnsi" w:cstheme="minorHAnsi"/>
          <w:sz w:val="18"/>
          <w:szCs w:val="18"/>
        </w:rPr>
        <w:t>administrativo</w:t>
      </w:r>
      <w:r w:rsidRPr="00925E1F">
        <w:rPr>
          <w:rFonts w:asciiTheme="minorHAnsi" w:hAnsiTheme="minorHAnsi" w:cstheme="minorHAnsi"/>
          <w:spacing w:val="12"/>
          <w:sz w:val="18"/>
          <w:szCs w:val="18"/>
        </w:rPr>
        <w:t xml:space="preserve"> </w:t>
      </w:r>
      <w:r w:rsidRPr="00925E1F">
        <w:rPr>
          <w:rFonts w:asciiTheme="minorHAnsi" w:hAnsiTheme="minorHAnsi" w:cstheme="minorHAnsi"/>
          <w:sz w:val="18"/>
          <w:szCs w:val="18"/>
        </w:rPr>
        <w:t>do</w:t>
      </w:r>
      <w:r w:rsidRPr="00925E1F">
        <w:rPr>
          <w:rFonts w:asciiTheme="minorHAnsi" w:hAnsiTheme="minorHAnsi" w:cstheme="minorHAnsi"/>
          <w:spacing w:val="12"/>
          <w:sz w:val="18"/>
          <w:szCs w:val="18"/>
        </w:rPr>
        <w:t xml:space="preserve"> </w:t>
      </w:r>
      <w:r w:rsidRPr="00925E1F">
        <w:rPr>
          <w:rFonts w:asciiTheme="minorHAnsi" w:hAnsiTheme="minorHAnsi" w:cstheme="minorHAnsi"/>
          <w:sz w:val="18"/>
          <w:szCs w:val="18"/>
        </w:rPr>
        <w:t>contrato</w:t>
      </w:r>
      <w:r w:rsidRPr="00925E1F">
        <w:rPr>
          <w:rFonts w:asciiTheme="minorHAnsi" w:hAnsiTheme="minorHAnsi" w:cstheme="minorHAnsi"/>
          <w:spacing w:val="12"/>
          <w:sz w:val="18"/>
          <w:szCs w:val="18"/>
        </w:rPr>
        <w:t xml:space="preserve"> </w:t>
      </w:r>
      <w:r w:rsidRPr="00925E1F">
        <w:rPr>
          <w:rFonts w:asciiTheme="minorHAnsi" w:hAnsiTheme="minorHAnsi" w:cstheme="minorHAnsi"/>
          <w:sz w:val="18"/>
          <w:szCs w:val="18"/>
        </w:rPr>
        <w:t>verificará</w:t>
      </w:r>
      <w:r w:rsidRPr="00925E1F">
        <w:rPr>
          <w:rFonts w:asciiTheme="minorHAnsi" w:hAnsiTheme="minorHAnsi" w:cstheme="minorHAnsi"/>
          <w:spacing w:val="12"/>
          <w:sz w:val="18"/>
          <w:szCs w:val="18"/>
        </w:rPr>
        <w:t xml:space="preserve"> </w:t>
      </w:r>
      <w:r w:rsidRPr="00925E1F">
        <w:rPr>
          <w:rFonts w:asciiTheme="minorHAnsi" w:hAnsiTheme="minorHAnsi" w:cstheme="minorHAnsi"/>
          <w:sz w:val="18"/>
          <w:szCs w:val="18"/>
        </w:rPr>
        <w:t>a</w:t>
      </w:r>
      <w:r w:rsidRPr="00925E1F">
        <w:rPr>
          <w:rFonts w:asciiTheme="minorHAnsi" w:hAnsiTheme="minorHAnsi" w:cstheme="minorHAnsi"/>
          <w:spacing w:val="12"/>
          <w:sz w:val="18"/>
          <w:szCs w:val="18"/>
        </w:rPr>
        <w:t xml:space="preserve"> </w:t>
      </w:r>
      <w:r w:rsidRPr="00925E1F">
        <w:rPr>
          <w:rFonts w:asciiTheme="minorHAnsi" w:hAnsiTheme="minorHAnsi" w:cstheme="minorHAnsi"/>
          <w:sz w:val="18"/>
          <w:szCs w:val="18"/>
        </w:rPr>
        <w:t>manutenção</w:t>
      </w:r>
      <w:r w:rsidRPr="00925E1F">
        <w:rPr>
          <w:rFonts w:asciiTheme="minorHAnsi" w:hAnsiTheme="minorHAnsi" w:cstheme="minorHAnsi"/>
          <w:spacing w:val="12"/>
          <w:sz w:val="18"/>
          <w:szCs w:val="18"/>
        </w:rPr>
        <w:t xml:space="preserve"> </w:t>
      </w:r>
      <w:r w:rsidRPr="00925E1F">
        <w:rPr>
          <w:rFonts w:asciiTheme="minorHAnsi" w:hAnsiTheme="minorHAnsi" w:cstheme="minorHAnsi"/>
          <w:sz w:val="18"/>
          <w:szCs w:val="18"/>
        </w:rPr>
        <w:t>das</w:t>
      </w:r>
      <w:r w:rsidRPr="00925E1F">
        <w:rPr>
          <w:rFonts w:asciiTheme="minorHAnsi" w:hAnsiTheme="minorHAnsi" w:cstheme="minorHAnsi"/>
          <w:spacing w:val="12"/>
          <w:sz w:val="18"/>
          <w:szCs w:val="18"/>
        </w:rPr>
        <w:t xml:space="preserve"> </w:t>
      </w:r>
      <w:r w:rsidRPr="00925E1F">
        <w:rPr>
          <w:rFonts w:asciiTheme="minorHAnsi" w:hAnsiTheme="minorHAnsi" w:cstheme="minorHAnsi"/>
          <w:sz w:val="18"/>
          <w:szCs w:val="18"/>
        </w:rPr>
        <w:t>condições</w:t>
      </w:r>
      <w:r w:rsidRPr="00925E1F">
        <w:rPr>
          <w:rFonts w:asciiTheme="minorHAnsi" w:hAnsiTheme="minorHAnsi" w:cstheme="minorHAnsi"/>
          <w:spacing w:val="12"/>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12"/>
          <w:sz w:val="18"/>
          <w:szCs w:val="18"/>
        </w:rPr>
        <w:t xml:space="preserve"> </w:t>
      </w:r>
      <w:r w:rsidRPr="00925E1F">
        <w:rPr>
          <w:rFonts w:asciiTheme="minorHAnsi" w:hAnsiTheme="minorHAnsi" w:cstheme="minorHAnsi"/>
          <w:sz w:val="18"/>
          <w:szCs w:val="18"/>
        </w:rPr>
        <w:t>habilitação</w:t>
      </w:r>
      <w:r w:rsidRPr="00925E1F">
        <w:rPr>
          <w:rFonts w:asciiTheme="minorHAnsi" w:hAnsiTheme="minorHAnsi" w:cstheme="minorHAnsi"/>
          <w:spacing w:val="12"/>
          <w:sz w:val="18"/>
          <w:szCs w:val="18"/>
        </w:rPr>
        <w:t xml:space="preserve"> </w:t>
      </w:r>
      <w:r w:rsidRPr="00925E1F">
        <w:rPr>
          <w:rFonts w:asciiTheme="minorHAnsi" w:hAnsiTheme="minorHAnsi" w:cstheme="minorHAnsi"/>
          <w:sz w:val="18"/>
          <w:szCs w:val="18"/>
        </w:rPr>
        <w:t>do</w:t>
      </w:r>
      <w:r w:rsidRPr="00925E1F">
        <w:rPr>
          <w:rFonts w:asciiTheme="minorHAnsi" w:hAnsiTheme="minorHAnsi" w:cstheme="minorHAnsi"/>
          <w:spacing w:val="12"/>
          <w:sz w:val="18"/>
          <w:szCs w:val="18"/>
        </w:rPr>
        <w:t xml:space="preserve"> </w:t>
      </w:r>
      <w:r w:rsidRPr="00925E1F">
        <w:rPr>
          <w:rFonts w:asciiTheme="minorHAnsi" w:hAnsiTheme="minorHAnsi" w:cstheme="minorHAnsi"/>
          <w:sz w:val="18"/>
          <w:szCs w:val="18"/>
        </w:rPr>
        <w:t>Contratado,</w:t>
      </w:r>
      <w:r w:rsidRPr="00925E1F">
        <w:rPr>
          <w:rFonts w:asciiTheme="minorHAnsi" w:hAnsiTheme="minorHAnsi" w:cstheme="minorHAnsi"/>
          <w:spacing w:val="12"/>
          <w:sz w:val="18"/>
          <w:szCs w:val="18"/>
        </w:rPr>
        <w:t xml:space="preserve"> </w:t>
      </w:r>
      <w:r w:rsidRPr="00925E1F">
        <w:rPr>
          <w:rFonts w:asciiTheme="minorHAnsi" w:hAnsiTheme="minorHAnsi" w:cstheme="minorHAnsi"/>
          <w:sz w:val="18"/>
          <w:szCs w:val="18"/>
        </w:rPr>
        <w:t>acompanhará o empenho, o pagamento, as garantias, as glosas e a formalização de apostilamento e termos aditivos, solicitando</w:t>
      </w:r>
      <w:r w:rsidRPr="00925E1F">
        <w:rPr>
          <w:rFonts w:asciiTheme="minorHAnsi" w:hAnsiTheme="minorHAnsi" w:cstheme="minorHAnsi"/>
          <w:spacing w:val="80"/>
          <w:sz w:val="18"/>
          <w:szCs w:val="18"/>
        </w:rPr>
        <w:t xml:space="preserve"> </w:t>
      </w:r>
      <w:r w:rsidRPr="00925E1F">
        <w:rPr>
          <w:rFonts w:asciiTheme="minorHAnsi" w:hAnsiTheme="minorHAnsi" w:cstheme="minorHAnsi"/>
          <w:sz w:val="18"/>
          <w:szCs w:val="18"/>
        </w:rPr>
        <w:t>quaisquer documentos comprobatórios pertinentes, caso necessário (Decreto estadual nº 68.220, de 2023, art. 18, II e III).</w:t>
      </w:r>
    </w:p>
    <w:p w14:paraId="6E6FFCBA" w14:textId="77777777" w:rsidR="00925E1F" w:rsidRPr="00925E1F" w:rsidRDefault="00925E1F" w:rsidP="00925E1F">
      <w:pPr>
        <w:pStyle w:val="PargrafodaLista"/>
        <w:widowControl w:val="0"/>
        <w:numPr>
          <w:ilvl w:val="2"/>
          <w:numId w:val="28"/>
        </w:numPr>
        <w:tabs>
          <w:tab w:val="left" w:pos="686"/>
        </w:tabs>
        <w:suppressAutoHyphens w:val="0"/>
        <w:autoSpaceDE w:val="0"/>
        <w:autoSpaceDN w:val="0"/>
        <w:spacing w:before="201" w:after="0" w:line="295" w:lineRule="auto"/>
        <w:ind w:left="120" w:right="121"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Caso ocorra descumprimento das obrigações contratuais, o fiscal administrativo do contrato atuará tempestivamente na solução do problema, reportando ao gestor do contrato para que tome as providências cabíveis, quando ultrapassar a</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sua competência (Decreto estadual nº 68.220, de 2023, art. 18, IV).</w:t>
      </w:r>
    </w:p>
    <w:p w14:paraId="593F5C1D" w14:textId="77777777" w:rsidR="00925E1F" w:rsidRPr="00925E1F" w:rsidRDefault="00925E1F" w:rsidP="00925E1F">
      <w:pPr>
        <w:pStyle w:val="PargrafodaLista"/>
        <w:widowControl w:val="0"/>
        <w:numPr>
          <w:ilvl w:val="2"/>
          <w:numId w:val="28"/>
        </w:numPr>
        <w:tabs>
          <w:tab w:val="left" w:pos="723"/>
        </w:tabs>
        <w:suppressAutoHyphens w:val="0"/>
        <w:autoSpaceDE w:val="0"/>
        <w:autoSpaceDN w:val="0"/>
        <w:spacing w:before="202" w:after="0" w:line="295" w:lineRule="auto"/>
        <w:ind w:left="120" w:right="121"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Sempre que solicitado pelo Contratante, o Contratado deverá comprovar o cumprimento da reserva de cargos</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prevista</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em</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lei</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para</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pessoa</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com</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deficiência,</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para</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reabilitado</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da</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Previdência</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Social</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ou</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para</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aprendiz,</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bem</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como</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as reservas de cargos previstas em outras normas específicas, com a indicação dos empregados que preencherem as</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referidas vagas, nos termos do parágrafo único do art. 116 da Lei nº 14.133, de 2021.</w:t>
      </w:r>
    </w:p>
    <w:p w14:paraId="6EBD97C7" w14:textId="77777777" w:rsidR="00925E1F" w:rsidRPr="00925E1F" w:rsidRDefault="00925E1F" w:rsidP="00925E1F">
      <w:pPr>
        <w:pStyle w:val="Corpodetexto"/>
        <w:rPr>
          <w:rFonts w:asciiTheme="minorHAnsi" w:hAnsiTheme="minorHAnsi" w:cstheme="minorHAnsi"/>
          <w:sz w:val="18"/>
          <w:szCs w:val="18"/>
        </w:rPr>
      </w:pPr>
    </w:p>
    <w:p w14:paraId="7A74A5ED" w14:textId="77777777" w:rsidR="00925E1F" w:rsidRPr="00925E1F" w:rsidRDefault="00925E1F" w:rsidP="00925E1F">
      <w:pPr>
        <w:pStyle w:val="Corpodetexto"/>
        <w:spacing w:before="170"/>
        <w:rPr>
          <w:rFonts w:asciiTheme="minorHAnsi" w:hAnsiTheme="minorHAnsi" w:cstheme="minorHAnsi"/>
          <w:sz w:val="18"/>
          <w:szCs w:val="18"/>
        </w:rPr>
      </w:pPr>
    </w:p>
    <w:p w14:paraId="680E6005" w14:textId="77777777" w:rsidR="00925E1F" w:rsidRPr="00925E1F" w:rsidRDefault="00925E1F" w:rsidP="00925E1F">
      <w:pPr>
        <w:pStyle w:val="Ttulo4"/>
        <w:rPr>
          <w:rFonts w:asciiTheme="minorHAnsi" w:hAnsiTheme="minorHAnsi" w:cstheme="minorHAnsi"/>
          <w:color w:val="auto"/>
          <w:sz w:val="18"/>
          <w:szCs w:val="18"/>
        </w:rPr>
      </w:pPr>
      <w:bookmarkStart w:id="73" w:name="Gestor_do_Contrato"/>
      <w:bookmarkEnd w:id="73"/>
      <w:r w:rsidRPr="00925E1F">
        <w:rPr>
          <w:rFonts w:asciiTheme="minorHAnsi" w:hAnsiTheme="minorHAnsi" w:cstheme="minorHAnsi"/>
          <w:color w:val="auto"/>
          <w:sz w:val="18"/>
          <w:szCs w:val="18"/>
        </w:rPr>
        <w:t>Gestor</w:t>
      </w:r>
      <w:r w:rsidRPr="00925E1F">
        <w:rPr>
          <w:rFonts w:asciiTheme="minorHAnsi" w:hAnsiTheme="minorHAnsi" w:cstheme="minorHAnsi"/>
          <w:color w:val="auto"/>
          <w:spacing w:val="-4"/>
          <w:sz w:val="18"/>
          <w:szCs w:val="18"/>
        </w:rPr>
        <w:t xml:space="preserve"> </w:t>
      </w:r>
      <w:r w:rsidRPr="00925E1F">
        <w:rPr>
          <w:rFonts w:asciiTheme="minorHAnsi" w:hAnsiTheme="minorHAnsi" w:cstheme="minorHAnsi"/>
          <w:color w:val="auto"/>
          <w:sz w:val="18"/>
          <w:szCs w:val="18"/>
        </w:rPr>
        <w:t>do</w:t>
      </w:r>
      <w:r w:rsidRPr="00925E1F">
        <w:rPr>
          <w:rFonts w:asciiTheme="minorHAnsi" w:hAnsiTheme="minorHAnsi" w:cstheme="minorHAnsi"/>
          <w:color w:val="auto"/>
          <w:spacing w:val="-4"/>
          <w:sz w:val="18"/>
          <w:szCs w:val="18"/>
        </w:rPr>
        <w:t xml:space="preserve"> </w:t>
      </w:r>
      <w:r w:rsidRPr="00925E1F">
        <w:rPr>
          <w:rFonts w:asciiTheme="minorHAnsi" w:hAnsiTheme="minorHAnsi" w:cstheme="minorHAnsi"/>
          <w:color w:val="auto"/>
          <w:spacing w:val="-2"/>
          <w:sz w:val="18"/>
          <w:szCs w:val="18"/>
        </w:rPr>
        <w:t>Contrato</w:t>
      </w:r>
    </w:p>
    <w:p w14:paraId="0A868174" w14:textId="77777777" w:rsidR="00925E1F" w:rsidRPr="00925E1F" w:rsidRDefault="00925E1F" w:rsidP="00925E1F">
      <w:pPr>
        <w:pStyle w:val="Corpodetexto"/>
        <w:spacing w:before="33"/>
        <w:rPr>
          <w:rFonts w:asciiTheme="minorHAnsi" w:hAnsiTheme="minorHAnsi" w:cstheme="minorHAnsi"/>
          <w:b/>
          <w:sz w:val="18"/>
          <w:szCs w:val="18"/>
        </w:rPr>
      </w:pPr>
    </w:p>
    <w:p w14:paraId="6520E640" w14:textId="77777777" w:rsidR="00925E1F" w:rsidRPr="00925E1F" w:rsidRDefault="00925E1F" w:rsidP="00925E1F">
      <w:pPr>
        <w:pStyle w:val="PargrafodaLista"/>
        <w:widowControl w:val="0"/>
        <w:numPr>
          <w:ilvl w:val="1"/>
          <w:numId w:val="28"/>
        </w:numPr>
        <w:tabs>
          <w:tab w:val="left" w:pos="536"/>
        </w:tabs>
        <w:suppressAutoHyphens w:val="0"/>
        <w:autoSpaceDE w:val="0"/>
        <w:autoSpaceDN w:val="0"/>
        <w:spacing w:after="0" w:line="295" w:lineRule="auto"/>
        <w:ind w:left="135" w:right="121"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165170F9" w14:textId="77777777" w:rsidR="00925E1F" w:rsidRPr="00925E1F" w:rsidRDefault="00925E1F" w:rsidP="00925E1F">
      <w:pPr>
        <w:pStyle w:val="PargrafodaLista"/>
        <w:widowControl w:val="0"/>
        <w:numPr>
          <w:ilvl w:val="1"/>
          <w:numId w:val="28"/>
        </w:numPr>
        <w:tabs>
          <w:tab w:val="left" w:pos="638"/>
        </w:tabs>
        <w:suppressAutoHyphens w:val="0"/>
        <w:autoSpaceDE w:val="0"/>
        <w:autoSpaceDN w:val="0"/>
        <w:spacing w:before="76" w:after="0" w:line="295" w:lineRule="auto"/>
        <w:ind w:left="135" w:right="241"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O gestor do contrato acompanhará a manutenção das condições de habilitação da contratada, para fins de empenho de despesa e pagamento, e anotará os problemas que obstem o fluxo normal da liquidação e do pagamento da despesa</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no relatório de riscos eventuais. (Decreto estadual nº 68.220, de 2023, art. 16, IX).</w:t>
      </w:r>
    </w:p>
    <w:p w14:paraId="4D67B73B" w14:textId="77777777" w:rsidR="00925E1F" w:rsidRPr="00925E1F" w:rsidRDefault="00925E1F" w:rsidP="00925E1F">
      <w:pPr>
        <w:pStyle w:val="PargrafodaLista"/>
        <w:widowControl w:val="0"/>
        <w:numPr>
          <w:ilvl w:val="1"/>
          <w:numId w:val="28"/>
        </w:numPr>
        <w:tabs>
          <w:tab w:val="left" w:pos="646"/>
        </w:tabs>
        <w:suppressAutoHyphens w:val="0"/>
        <w:autoSpaceDE w:val="0"/>
        <w:autoSpaceDN w:val="0"/>
        <w:spacing w:before="201" w:after="0" w:line="295" w:lineRule="auto"/>
        <w:ind w:left="135" w:right="241"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68.220, de 2023, art. 18, VII).</w:t>
      </w:r>
    </w:p>
    <w:p w14:paraId="1EED23CF" w14:textId="77777777" w:rsidR="00925E1F" w:rsidRPr="00925E1F" w:rsidRDefault="00925E1F" w:rsidP="00925E1F">
      <w:pPr>
        <w:pStyle w:val="PargrafodaLista"/>
        <w:widowControl w:val="0"/>
        <w:numPr>
          <w:ilvl w:val="1"/>
          <w:numId w:val="28"/>
        </w:numPr>
        <w:tabs>
          <w:tab w:val="left" w:pos="649"/>
        </w:tabs>
        <w:suppressAutoHyphens w:val="0"/>
        <w:autoSpaceDE w:val="0"/>
        <w:autoSpaceDN w:val="0"/>
        <w:spacing w:before="201" w:after="0" w:line="295" w:lineRule="auto"/>
        <w:ind w:left="135" w:right="121"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0A8379B8" w14:textId="77777777" w:rsidR="00925E1F" w:rsidRPr="00925E1F" w:rsidRDefault="00925E1F" w:rsidP="00925E1F">
      <w:pPr>
        <w:pStyle w:val="PargrafodaLista"/>
        <w:widowControl w:val="0"/>
        <w:numPr>
          <w:ilvl w:val="1"/>
          <w:numId w:val="28"/>
        </w:numPr>
        <w:tabs>
          <w:tab w:val="left" w:pos="645"/>
        </w:tabs>
        <w:suppressAutoHyphens w:val="0"/>
        <w:autoSpaceDE w:val="0"/>
        <w:autoSpaceDN w:val="0"/>
        <w:spacing w:before="202" w:after="0" w:line="295" w:lineRule="auto"/>
        <w:ind w:left="135" w:right="241"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70E14030" w14:textId="77777777" w:rsidR="00925E1F" w:rsidRPr="00925E1F" w:rsidRDefault="00925E1F" w:rsidP="00925E1F">
      <w:pPr>
        <w:pStyle w:val="PargrafodaLista"/>
        <w:widowControl w:val="0"/>
        <w:numPr>
          <w:ilvl w:val="1"/>
          <w:numId w:val="28"/>
        </w:numPr>
        <w:tabs>
          <w:tab w:val="left" w:pos="675"/>
        </w:tabs>
        <w:suppressAutoHyphens w:val="0"/>
        <w:autoSpaceDE w:val="0"/>
        <w:autoSpaceDN w:val="0"/>
        <w:spacing w:before="201" w:after="0" w:line="295" w:lineRule="auto"/>
        <w:ind w:left="135" w:right="241"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O gestor do contrato deverá enviar a documentação pertinente ao setor de contratos para a formalização dos procedimentos de liquidação e pagamento, no valor dimensionado pela fiscalização e gestão nos termos do contrato.</w:t>
      </w:r>
    </w:p>
    <w:p w14:paraId="0C68620F" w14:textId="77777777" w:rsidR="00925E1F" w:rsidRPr="00925E1F" w:rsidRDefault="00925E1F" w:rsidP="00925E1F">
      <w:pPr>
        <w:pStyle w:val="Corpodetexto"/>
        <w:rPr>
          <w:rFonts w:asciiTheme="minorHAnsi" w:hAnsiTheme="minorHAnsi" w:cstheme="minorHAnsi"/>
          <w:sz w:val="18"/>
          <w:szCs w:val="18"/>
        </w:rPr>
      </w:pPr>
    </w:p>
    <w:p w14:paraId="1B868D3A" w14:textId="77777777" w:rsidR="00925E1F" w:rsidRPr="00925E1F" w:rsidRDefault="00925E1F" w:rsidP="00925E1F">
      <w:pPr>
        <w:pStyle w:val="Corpodetexto"/>
        <w:spacing w:before="195"/>
        <w:rPr>
          <w:rFonts w:asciiTheme="minorHAnsi" w:hAnsiTheme="minorHAnsi" w:cstheme="minorHAnsi"/>
          <w:sz w:val="18"/>
          <w:szCs w:val="18"/>
        </w:rPr>
      </w:pPr>
    </w:p>
    <w:p w14:paraId="13E4B141" w14:textId="77777777" w:rsidR="00925E1F" w:rsidRPr="00925E1F" w:rsidRDefault="00925E1F" w:rsidP="00925E1F">
      <w:pPr>
        <w:pStyle w:val="Ttulo3"/>
        <w:numPr>
          <w:ilvl w:val="0"/>
          <w:numId w:val="28"/>
        </w:numPr>
        <w:tabs>
          <w:tab w:val="left" w:pos="342"/>
        </w:tabs>
        <w:ind w:left="342" w:hanging="222"/>
        <w:jc w:val="both"/>
        <w:rPr>
          <w:rFonts w:asciiTheme="minorHAnsi" w:hAnsiTheme="minorHAnsi" w:cstheme="minorHAnsi"/>
          <w:color w:val="auto"/>
          <w:sz w:val="18"/>
          <w:szCs w:val="18"/>
        </w:rPr>
      </w:pPr>
      <w:r w:rsidRPr="00925E1F">
        <w:rPr>
          <w:rFonts w:asciiTheme="minorHAnsi" w:hAnsiTheme="minorHAnsi" w:cstheme="minorHAnsi"/>
          <w:color w:val="auto"/>
          <w:sz w:val="18"/>
          <w:szCs w:val="18"/>
        </w:rPr>
        <w:t xml:space="preserve">CRITÉRIOS DE MEDIÇÃO E DE </w:t>
      </w:r>
      <w:r w:rsidRPr="00925E1F">
        <w:rPr>
          <w:rFonts w:asciiTheme="minorHAnsi" w:hAnsiTheme="minorHAnsi" w:cstheme="minorHAnsi"/>
          <w:color w:val="auto"/>
          <w:spacing w:val="-2"/>
          <w:sz w:val="18"/>
          <w:szCs w:val="18"/>
        </w:rPr>
        <w:t>PAGAMENTO</w:t>
      </w:r>
    </w:p>
    <w:p w14:paraId="4770D385" w14:textId="77777777" w:rsidR="00925E1F" w:rsidRPr="00925E1F" w:rsidRDefault="00925E1F" w:rsidP="00925E1F">
      <w:pPr>
        <w:pStyle w:val="Corpodetexto"/>
        <w:spacing w:before="22"/>
        <w:rPr>
          <w:rFonts w:asciiTheme="minorHAnsi" w:hAnsiTheme="minorHAnsi" w:cstheme="minorHAnsi"/>
          <w:b/>
          <w:sz w:val="18"/>
          <w:szCs w:val="18"/>
        </w:rPr>
      </w:pPr>
    </w:p>
    <w:p w14:paraId="4E6F650A" w14:textId="77777777" w:rsidR="00925E1F" w:rsidRPr="00925E1F" w:rsidRDefault="00925E1F" w:rsidP="00925E1F">
      <w:pPr>
        <w:pStyle w:val="Ttulo4"/>
        <w:rPr>
          <w:rFonts w:asciiTheme="minorHAnsi" w:hAnsiTheme="minorHAnsi" w:cstheme="minorHAnsi"/>
          <w:color w:val="auto"/>
          <w:sz w:val="18"/>
          <w:szCs w:val="18"/>
        </w:rPr>
      </w:pPr>
      <w:bookmarkStart w:id="74" w:name="Recebimento"/>
      <w:bookmarkEnd w:id="74"/>
      <w:r w:rsidRPr="00925E1F">
        <w:rPr>
          <w:rFonts w:asciiTheme="minorHAnsi" w:hAnsiTheme="minorHAnsi" w:cstheme="minorHAnsi"/>
          <w:color w:val="auto"/>
          <w:spacing w:val="-2"/>
          <w:sz w:val="18"/>
          <w:szCs w:val="18"/>
        </w:rPr>
        <w:t>Recebimento</w:t>
      </w:r>
    </w:p>
    <w:p w14:paraId="228414AA" w14:textId="77777777" w:rsidR="00925E1F" w:rsidRPr="00925E1F" w:rsidRDefault="00925E1F" w:rsidP="00925E1F">
      <w:pPr>
        <w:pStyle w:val="Corpodetexto"/>
        <w:spacing w:before="33"/>
        <w:rPr>
          <w:rFonts w:asciiTheme="minorHAnsi" w:hAnsiTheme="minorHAnsi" w:cstheme="minorHAnsi"/>
          <w:b/>
          <w:sz w:val="18"/>
          <w:szCs w:val="18"/>
        </w:rPr>
      </w:pPr>
    </w:p>
    <w:p w14:paraId="4019840A" w14:textId="77777777" w:rsidR="00925E1F" w:rsidRPr="00925E1F" w:rsidRDefault="00925E1F" w:rsidP="00925E1F">
      <w:pPr>
        <w:pStyle w:val="PargrafodaLista"/>
        <w:widowControl w:val="0"/>
        <w:numPr>
          <w:ilvl w:val="1"/>
          <w:numId w:val="28"/>
        </w:numPr>
        <w:tabs>
          <w:tab w:val="left" w:pos="558"/>
        </w:tabs>
        <w:suppressAutoHyphens w:val="0"/>
        <w:autoSpaceDE w:val="0"/>
        <w:autoSpaceDN w:val="0"/>
        <w:spacing w:after="0" w:line="295" w:lineRule="auto"/>
        <w:ind w:left="135" w:right="120"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2DEB5C02" w14:textId="77777777" w:rsidR="00925E1F" w:rsidRPr="00925E1F" w:rsidRDefault="00925E1F" w:rsidP="00925E1F">
      <w:pPr>
        <w:pStyle w:val="PargrafodaLista"/>
        <w:widowControl w:val="0"/>
        <w:numPr>
          <w:ilvl w:val="1"/>
          <w:numId w:val="28"/>
        </w:numPr>
        <w:tabs>
          <w:tab w:val="left" w:pos="577"/>
        </w:tabs>
        <w:suppressAutoHyphens w:val="0"/>
        <w:autoSpaceDE w:val="0"/>
        <w:autoSpaceDN w:val="0"/>
        <w:spacing w:before="202" w:after="0" w:line="295" w:lineRule="auto"/>
        <w:ind w:left="135" w:right="240"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Os bens poderão ser rejeitados, no todo ou em parte, inclusive antes do recebimento provisório, quando em desacordo com as especificações constantes no Termo de Referência e na proposta, devendo ser substituídos no prazo</w:t>
      </w:r>
      <w:r w:rsidRPr="00925E1F">
        <w:rPr>
          <w:rFonts w:asciiTheme="minorHAnsi" w:hAnsiTheme="minorHAnsi" w:cstheme="minorHAnsi"/>
          <w:spacing w:val="80"/>
          <w:sz w:val="18"/>
          <w:szCs w:val="18"/>
        </w:rPr>
        <w:t xml:space="preserve"> </w:t>
      </w:r>
      <w:r w:rsidRPr="00925E1F">
        <w:rPr>
          <w:rFonts w:asciiTheme="minorHAnsi" w:hAnsiTheme="minorHAnsi" w:cstheme="minorHAnsi"/>
          <w:sz w:val="18"/>
          <w:szCs w:val="18"/>
        </w:rPr>
        <w:t>de 10 (dias), a contar da notificação do Contratado, às suas custas, sem prejuízo da aplicação das penalidades.</w:t>
      </w:r>
    </w:p>
    <w:p w14:paraId="3935938A" w14:textId="77777777" w:rsidR="00925E1F" w:rsidRPr="00925E1F" w:rsidRDefault="00925E1F" w:rsidP="00925E1F">
      <w:pPr>
        <w:pStyle w:val="PargrafodaLista"/>
        <w:widowControl w:val="0"/>
        <w:numPr>
          <w:ilvl w:val="1"/>
          <w:numId w:val="28"/>
        </w:numPr>
        <w:tabs>
          <w:tab w:val="left" w:pos="555"/>
        </w:tabs>
        <w:suppressAutoHyphens w:val="0"/>
        <w:autoSpaceDE w:val="0"/>
        <w:autoSpaceDN w:val="0"/>
        <w:spacing w:before="201" w:after="0" w:line="295" w:lineRule="auto"/>
        <w:ind w:left="135" w:right="240"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5769F4AA" w14:textId="77777777" w:rsidR="00925E1F" w:rsidRPr="00925E1F" w:rsidRDefault="00925E1F" w:rsidP="00925E1F">
      <w:pPr>
        <w:pStyle w:val="PargrafodaLista"/>
        <w:widowControl w:val="0"/>
        <w:numPr>
          <w:ilvl w:val="1"/>
          <w:numId w:val="28"/>
        </w:numPr>
        <w:tabs>
          <w:tab w:val="left" w:pos="533"/>
        </w:tabs>
        <w:suppressAutoHyphens w:val="0"/>
        <w:autoSpaceDE w:val="0"/>
        <w:autoSpaceDN w:val="0"/>
        <w:spacing w:before="202" w:after="0" w:line="295" w:lineRule="auto"/>
        <w:ind w:left="135" w:right="240"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O prazo para recebimento definitivo poderá ser excepcionalmente prorrogado, de forma justificada, por igual período, quando houver necessidade de diligências para a aferição do atendimento das exigências contratuais.</w:t>
      </w:r>
    </w:p>
    <w:p w14:paraId="16DC0E4E" w14:textId="77777777" w:rsidR="00925E1F" w:rsidRPr="00925E1F" w:rsidRDefault="00925E1F" w:rsidP="00925E1F">
      <w:pPr>
        <w:pStyle w:val="PargrafodaLista"/>
        <w:widowControl w:val="0"/>
        <w:numPr>
          <w:ilvl w:val="1"/>
          <w:numId w:val="28"/>
        </w:numPr>
        <w:tabs>
          <w:tab w:val="left" w:pos="532"/>
        </w:tabs>
        <w:suppressAutoHyphens w:val="0"/>
        <w:autoSpaceDE w:val="0"/>
        <w:autoSpaceDN w:val="0"/>
        <w:spacing w:before="201" w:after="0" w:line="295" w:lineRule="auto"/>
        <w:ind w:left="135" w:right="239"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 xml:space="preserve">No caso de controvérsia sobre a execução do objeto, quanto à dimensão, qualidade e quantidade, se houver parcela incontroversa, deverá ser observado o teor do </w:t>
      </w:r>
      <w:r w:rsidRPr="00925E1F">
        <w:rPr>
          <w:rFonts w:asciiTheme="minorHAnsi" w:hAnsiTheme="minorHAnsi" w:cstheme="minorHAnsi"/>
          <w:sz w:val="18"/>
          <w:szCs w:val="18"/>
          <w:u w:val="single" w:color="000000"/>
        </w:rPr>
        <w:t>art. 143 da Lei nº 14.133, de 2021</w:t>
      </w:r>
      <w:r w:rsidRPr="00925E1F">
        <w:rPr>
          <w:rFonts w:asciiTheme="minorHAnsi" w:hAnsiTheme="minorHAnsi" w:cstheme="minorHAnsi"/>
          <w:sz w:val="18"/>
          <w:szCs w:val="18"/>
        </w:rPr>
        <w:t>, com a comunicação ao contratado para emissão de Nota Fiscal/Fatura no que pertence à parcela incontroversa, para efeito de liquidação e pagamento.</w:t>
      </w:r>
    </w:p>
    <w:p w14:paraId="131D7312" w14:textId="77777777" w:rsidR="00925E1F" w:rsidRPr="00925E1F" w:rsidRDefault="00925E1F" w:rsidP="00925E1F">
      <w:pPr>
        <w:pStyle w:val="PargrafodaLista"/>
        <w:widowControl w:val="0"/>
        <w:numPr>
          <w:ilvl w:val="1"/>
          <w:numId w:val="28"/>
        </w:numPr>
        <w:tabs>
          <w:tab w:val="left" w:pos="532"/>
        </w:tabs>
        <w:suppressAutoHyphens w:val="0"/>
        <w:autoSpaceDE w:val="0"/>
        <w:autoSpaceDN w:val="0"/>
        <w:spacing w:before="202" w:after="0" w:line="295" w:lineRule="auto"/>
        <w:ind w:left="135" w:right="239"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BD43DDF" w14:textId="77777777" w:rsidR="00925E1F" w:rsidRPr="00925E1F" w:rsidRDefault="00925E1F" w:rsidP="00925E1F">
      <w:pPr>
        <w:pStyle w:val="PargrafodaLista"/>
        <w:widowControl w:val="0"/>
        <w:numPr>
          <w:ilvl w:val="1"/>
          <w:numId w:val="28"/>
        </w:numPr>
        <w:tabs>
          <w:tab w:val="left" w:pos="542"/>
        </w:tabs>
        <w:suppressAutoHyphens w:val="0"/>
        <w:autoSpaceDE w:val="0"/>
        <w:autoSpaceDN w:val="0"/>
        <w:spacing w:before="201" w:after="0" w:line="295" w:lineRule="auto"/>
        <w:ind w:left="135" w:right="239"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O recebimento provisório ou definitivo não excluirá a responsabilidade civil pela solidez e pela segurança dos bens nem a responsabilidade ético-profissional pela perfeita execução do contrato.</w:t>
      </w:r>
    </w:p>
    <w:p w14:paraId="3A86EA7D" w14:textId="77777777" w:rsidR="00925E1F" w:rsidRPr="00925E1F" w:rsidRDefault="00925E1F" w:rsidP="00925E1F">
      <w:pPr>
        <w:pStyle w:val="Ttulo4"/>
        <w:spacing w:before="77"/>
        <w:rPr>
          <w:rFonts w:asciiTheme="minorHAnsi" w:hAnsiTheme="minorHAnsi" w:cstheme="minorHAnsi"/>
          <w:color w:val="auto"/>
          <w:sz w:val="18"/>
          <w:szCs w:val="18"/>
        </w:rPr>
      </w:pPr>
      <w:bookmarkStart w:id="75" w:name="Liquidação"/>
      <w:bookmarkEnd w:id="75"/>
      <w:r w:rsidRPr="00925E1F">
        <w:rPr>
          <w:rFonts w:asciiTheme="minorHAnsi" w:hAnsiTheme="minorHAnsi" w:cstheme="minorHAnsi"/>
          <w:color w:val="auto"/>
          <w:spacing w:val="-2"/>
          <w:sz w:val="18"/>
          <w:szCs w:val="18"/>
        </w:rPr>
        <w:t>Liquidação</w:t>
      </w:r>
    </w:p>
    <w:p w14:paraId="64DE9A2B" w14:textId="77777777" w:rsidR="00925E1F" w:rsidRPr="00925E1F" w:rsidRDefault="00925E1F" w:rsidP="00925E1F">
      <w:pPr>
        <w:pStyle w:val="Corpodetexto"/>
        <w:spacing w:before="33"/>
        <w:rPr>
          <w:rFonts w:asciiTheme="minorHAnsi" w:hAnsiTheme="minorHAnsi" w:cstheme="minorHAnsi"/>
          <w:b/>
          <w:sz w:val="18"/>
          <w:szCs w:val="18"/>
        </w:rPr>
      </w:pPr>
    </w:p>
    <w:p w14:paraId="4ACD5EE1" w14:textId="77777777" w:rsidR="00925E1F" w:rsidRPr="00925E1F" w:rsidRDefault="00925E1F" w:rsidP="00925E1F">
      <w:pPr>
        <w:pStyle w:val="PargrafodaLista"/>
        <w:widowControl w:val="0"/>
        <w:numPr>
          <w:ilvl w:val="1"/>
          <w:numId w:val="28"/>
        </w:numPr>
        <w:tabs>
          <w:tab w:val="left" w:pos="540"/>
        </w:tabs>
        <w:suppressAutoHyphens w:val="0"/>
        <w:autoSpaceDE w:val="0"/>
        <w:autoSpaceDN w:val="0"/>
        <w:spacing w:after="0" w:line="295" w:lineRule="auto"/>
        <w:ind w:left="135" w:right="239"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 xml:space="preserve">(art. 7º, I, e §§ 2º e 3º, da </w:t>
      </w:r>
      <w:r w:rsidRPr="00925E1F">
        <w:rPr>
          <w:rFonts w:asciiTheme="minorHAnsi" w:hAnsiTheme="minorHAnsi" w:cstheme="minorHAnsi"/>
          <w:sz w:val="18"/>
          <w:szCs w:val="18"/>
          <w:u w:val="thick" w:color="000000"/>
        </w:rPr>
        <w:t>Instrução Normativa</w:t>
      </w:r>
      <w:r w:rsidRPr="00925E1F">
        <w:rPr>
          <w:rFonts w:asciiTheme="minorHAnsi" w:hAnsiTheme="minorHAnsi" w:cstheme="minorHAnsi"/>
          <w:sz w:val="18"/>
          <w:szCs w:val="18"/>
        </w:rPr>
        <w:t xml:space="preserve"> </w:t>
      </w:r>
      <w:r w:rsidRPr="00925E1F">
        <w:rPr>
          <w:rFonts w:asciiTheme="minorHAnsi" w:hAnsiTheme="minorHAnsi" w:cstheme="minorHAnsi"/>
          <w:sz w:val="18"/>
          <w:szCs w:val="18"/>
          <w:u w:val="thick" w:color="00007F"/>
        </w:rPr>
        <w:t>SEGES/ME nº 77, de 4 de novembro de 202</w:t>
      </w:r>
      <w:r w:rsidRPr="00925E1F">
        <w:rPr>
          <w:rFonts w:asciiTheme="minorHAnsi" w:hAnsiTheme="minorHAnsi" w:cstheme="minorHAnsi"/>
          <w:sz w:val="18"/>
          <w:szCs w:val="18"/>
        </w:rPr>
        <w:t xml:space="preserve">2, c/c o </w:t>
      </w:r>
      <w:r w:rsidRPr="00925E1F">
        <w:rPr>
          <w:rFonts w:asciiTheme="minorHAnsi" w:hAnsiTheme="minorHAnsi" w:cstheme="minorHAnsi"/>
          <w:sz w:val="18"/>
          <w:szCs w:val="18"/>
          <w:u w:val="thick" w:color="000000"/>
        </w:rPr>
        <w:t>Decreto estadual n</w:t>
      </w:r>
      <w:r w:rsidRPr="00925E1F">
        <w:rPr>
          <w:rFonts w:asciiTheme="minorHAnsi" w:hAnsiTheme="minorHAnsi" w:cstheme="minorHAnsi"/>
          <w:sz w:val="18"/>
          <w:szCs w:val="18"/>
        </w:rPr>
        <w:t xml:space="preserve">º </w:t>
      </w:r>
      <w:r w:rsidRPr="00925E1F">
        <w:rPr>
          <w:rFonts w:asciiTheme="minorHAnsi" w:hAnsiTheme="minorHAnsi" w:cstheme="minorHAnsi"/>
          <w:sz w:val="18"/>
          <w:szCs w:val="18"/>
          <w:u w:val="thick" w:color="000000"/>
        </w:rPr>
        <w:t>67.608, de 2023</w:t>
      </w:r>
      <w:r w:rsidRPr="00925E1F">
        <w:rPr>
          <w:rFonts w:asciiTheme="minorHAnsi" w:hAnsiTheme="minorHAnsi" w:cstheme="minorHAnsi"/>
          <w:sz w:val="18"/>
          <w:szCs w:val="18"/>
        </w:rPr>
        <w:t>).</w:t>
      </w:r>
    </w:p>
    <w:p w14:paraId="43BDAFDC" w14:textId="77777777" w:rsidR="00925E1F" w:rsidRPr="00925E1F" w:rsidRDefault="00925E1F" w:rsidP="00925E1F">
      <w:pPr>
        <w:pStyle w:val="PargrafodaLista"/>
        <w:widowControl w:val="0"/>
        <w:numPr>
          <w:ilvl w:val="2"/>
          <w:numId w:val="28"/>
        </w:numPr>
        <w:tabs>
          <w:tab w:val="left" w:pos="727"/>
        </w:tabs>
        <w:suppressAutoHyphens w:val="0"/>
        <w:autoSpaceDE w:val="0"/>
        <w:autoSpaceDN w:val="0"/>
        <w:spacing w:before="201" w:after="0" w:line="295" w:lineRule="auto"/>
        <w:ind w:left="135" w:right="119"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925E1F">
        <w:rPr>
          <w:rFonts w:asciiTheme="minorHAnsi" w:hAnsiTheme="minorHAnsi" w:cstheme="minorHAnsi"/>
          <w:sz w:val="18"/>
          <w:szCs w:val="18"/>
          <w:u w:val="thick" w:color="000000"/>
        </w:rPr>
        <w:t>inciso</w:t>
      </w:r>
      <w:r w:rsidRPr="00925E1F">
        <w:rPr>
          <w:rFonts w:asciiTheme="minorHAnsi" w:hAnsiTheme="minorHAnsi" w:cstheme="minorHAnsi"/>
          <w:sz w:val="18"/>
          <w:szCs w:val="18"/>
        </w:rPr>
        <w:t xml:space="preserve"> </w:t>
      </w:r>
      <w:r w:rsidRPr="00925E1F">
        <w:rPr>
          <w:rFonts w:asciiTheme="minorHAnsi" w:hAnsiTheme="minorHAnsi" w:cstheme="minorHAnsi"/>
          <w:sz w:val="18"/>
          <w:szCs w:val="18"/>
          <w:u w:val="thick" w:color="000000"/>
        </w:rPr>
        <w:t>II do caput do art. 75 da Lei nº 14.133, de 2021</w:t>
      </w:r>
      <w:r w:rsidRPr="00925E1F">
        <w:rPr>
          <w:rFonts w:asciiTheme="minorHAnsi" w:hAnsiTheme="minorHAnsi" w:cstheme="minorHAnsi"/>
          <w:sz w:val="18"/>
          <w:szCs w:val="18"/>
        </w:rPr>
        <w:t>.</w:t>
      </w:r>
    </w:p>
    <w:p w14:paraId="5F1067C2" w14:textId="77777777" w:rsidR="00925E1F" w:rsidRPr="00925E1F" w:rsidRDefault="00925E1F" w:rsidP="00925E1F">
      <w:pPr>
        <w:pStyle w:val="PargrafodaLista"/>
        <w:widowControl w:val="0"/>
        <w:numPr>
          <w:ilvl w:val="1"/>
          <w:numId w:val="28"/>
        </w:numPr>
        <w:tabs>
          <w:tab w:val="left" w:pos="537"/>
        </w:tabs>
        <w:suppressAutoHyphens w:val="0"/>
        <w:autoSpaceDE w:val="0"/>
        <w:autoSpaceDN w:val="0"/>
        <w:spacing w:before="202" w:after="0" w:line="295" w:lineRule="auto"/>
        <w:ind w:left="135" w:right="241" w:firstLine="0"/>
        <w:contextualSpacing w:val="0"/>
        <w:rPr>
          <w:rFonts w:asciiTheme="minorHAnsi" w:hAnsiTheme="minorHAnsi" w:cstheme="minorHAnsi"/>
          <w:sz w:val="18"/>
          <w:szCs w:val="18"/>
        </w:rPr>
      </w:pPr>
      <w:r w:rsidRPr="00925E1F">
        <w:rPr>
          <w:rFonts w:asciiTheme="minorHAnsi" w:hAnsiTheme="minorHAnsi" w:cstheme="minorHAnsi"/>
          <w:sz w:val="18"/>
          <w:szCs w:val="18"/>
        </w:rPr>
        <w:t>Para fins de liquidação, o setor competente deverá verificar se a nota fiscal ou instrumento de cobrança equivalente</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apresentado expressa os elementos necessários e essenciais do documento, tais como, caso aplicáveis:</w:t>
      </w:r>
    </w:p>
    <w:p w14:paraId="13695957" w14:textId="77777777" w:rsidR="00925E1F" w:rsidRPr="00925E1F" w:rsidRDefault="00925E1F" w:rsidP="00925E1F">
      <w:pPr>
        <w:pStyle w:val="PargrafodaLista"/>
        <w:widowControl w:val="0"/>
        <w:numPr>
          <w:ilvl w:val="2"/>
          <w:numId w:val="28"/>
        </w:numPr>
        <w:tabs>
          <w:tab w:val="left" w:pos="690"/>
        </w:tabs>
        <w:suppressAutoHyphens w:val="0"/>
        <w:autoSpaceDE w:val="0"/>
        <w:autoSpaceDN w:val="0"/>
        <w:spacing w:before="201" w:after="0" w:line="240" w:lineRule="auto"/>
        <w:ind w:left="690" w:hanging="555"/>
        <w:contextualSpacing w:val="0"/>
        <w:rPr>
          <w:rFonts w:asciiTheme="minorHAnsi" w:hAnsiTheme="minorHAnsi" w:cstheme="minorHAnsi"/>
          <w:sz w:val="18"/>
          <w:szCs w:val="18"/>
        </w:rPr>
      </w:pPr>
      <w:r w:rsidRPr="00925E1F">
        <w:rPr>
          <w:rFonts w:asciiTheme="minorHAnsi" w:hAnsiTheme="minorHAnsi" w:cstheme="minorHAnsi"/>
          <w:sz w:val="18"/>
          <w:szCs w:val="18"/>
        </w:rPr>
        <w:t xml:space="preserve">O prazo de </w:t>
      </w:r>
      <w:r w:rsidRPr="00925E1F">
        <w:rPr>
          <w:rFonts w:asciiTheme="minorHAnsi" w:hAnsiTheme="minorHAnsi" w:cstheme="minorHAnsi"/>
          <w:spacing w:val="-2"/>
          <w:sz w:val="18"/>
          <w:szCs w:val="18"/>
        </w:rPr>
        <w:t>validade;</w:t>
      </w:r>
    </w:p>
    <w:p w14:paraId="4B952C9B" w14:textId="77777777" w:rsidR="00925E1F" w:rsidRPr="00925E1F" w:rsidRDefault="00925E1F" w:rsidP="00925E1F">
      <w:pPr>
        <w:pStyle w:val="Corpodetexto"/>
        <w:spacing w:before="24"/>
        <w:rPr>
          <w:rFonts w:asciiTheme="minorHAnsi" w:hAnsiTheme="minorHAnsi" w:cstheme="minorHAnsi"/>
          <w:sz w:val="18"/>
          <w:szCs w:val="18"/>
        </w:rPr>
      </w:pPr>
    </w:p>
    <w:p w14:paraId="34DD1385" w14:textId="77777777" w:rsidR="00925E1F" w:rsidRPr="00925E1F" w:rsidRDefault="00925E1F" w:rsidP="00925E1F">
      <w:pPr>
        <w:pStyle w:val="PargrafodaLista"/>
        <w:widowControl w:val="0"/>
        <w:numPr>
          <w:ilvl w:val="2"/>
          <w:numId w:val="28"/>
        </w:numPr>
        <w:tabs>
          <w:tab w:val="left" w:pos="690"/>
        </w:tabs>
        <w:suppressAutoHyphens w:val="0"/>
        <w:autoSpaceDE w:val="0"/>
        <w:autoSpaceDN w:val="0"/>
        <w:spacing w:before="1" w:after="0" w:line="240" w:lineRule="auto"/>
        <w:ind w:left="690" w:hanging="555"/>
        <w:contextualSpacing w:val="0"/>
        <w:rPr>
          <w:rFonts w:asciiTheme="minorHAnsi" w:hAnsiTheme="minorHAnsi" w:cstheme="minorHAnsi"/>
          <w:sz w:val="18"/>
          <w:szCs w:val="18"/>
        </w:rPr>
      </w:pPr>
      <w:r w:rsidRPr="00925E1F">
        <w:rPr>
          <w:rFonts w:asciiTheme="minorHAnsi" w:hAnsiTheme="minorHAnsi" w:cstheme="minorHAnsi"/>
          <w:sz w:val="18"/>
          <w:szCs w:val="18"/>
        </w:rPr>
        <w:t xml:space="preserve">A data da </w:t>
      </w:r>
      <w:r w:rsidRPr="00925E1F">
        <w:rPr>
          <w:rFonts w:asciiTheme="minorHAnsi" w:hAnsiTheme="minorHAnsi" w:cstheme="minorHAnsi"/>
          <w:spacing w:val="-2"/>
          <w:sz w:val="18"/>
          <w:szCs w:val="18"/>
        </w:rPr>
        <w:t>emissão;</w:t>
      </w:r>
    </w:p>
    <w:p w14:paraId="2042ADA9" w14:textId="77777777" w:rsidR="00925E1F" w:rsidRPr="00925E1F" w:rsidRDefault="00925E1F" w:rsidP="00925E1F">
      <w:pPr>
        <w:pStyle w:val="Corpodetexto"/>
        <w:spacing w:before="24"/>
        <w:rPr>
          <w:rFonts w:asciiTheme="minorHAnsi" w:hAnsiTheme="minorHAnsi" w:cstheme="minorHAnsi"/>
          <w:sz w:val="18"/>
          <w:szCs w:val="18"/>
        </w:rPr>
      </w:pPr>
    </w:p>
    <w:p w14:paraId="390CE5CA" w14:textId="77777777" w:rsidR="00925E1F" w:rsidRPr="00925E1F" w:rsidRDefault="00925E1F" w:rsidP="00925E1F">
      <w:pPr>
        <w:pStyle w:val="PargrafodaLista"/>
        <w:widowControl w:val="0"/>
        <w:numPr>
          <w:ilvl w:val="2"/>
          <w:numId w:val="28"/>
        </w:numPr>
        <w:tabs>
          <w:tab w:val="left" w:pos="690"/>
        </w:tabs>
        <w:suppressAutoHyphens w:val="0"/>
        <w:autoSpaceDE w:val="0"/>
        <w:autoSpaceDN w:val="0"/>
        <w:spacing w:after="0" w:line="240" w:lineRule="auto"/>
        <w:ind w:left="690" w:hanging="555"/>
        <w:contextualSpacing w:val="0"/>
        <w:rPr>
          <w:rFonts w:asciiTheme="minorHAnsi" w:hAnsiTheme="minorHAnsi" w:cstheme="minorHAnsi"/>
          <w:sz w:val="18"/>
          <w:szCs w:val="18"/>
        </w:rPr>
      </w:pPr>
      <w:r w:rsidRPr="00925E1F">
        <w:rPr>
          <w:rFonts w:asciiTheme="minorHAnsi" w:hAnsiTheme="minorHAnsi" w:cstheme="minorHAnsi"/>
          <w:sz w:val="18"/>
          <w:szCs w:val="18"/>
        </w:rPr>
        <w:t>Os dados do contrato e do órgão</w:t>
      </w:r>
      <w:r w:rsidRPr="00925E1F">
        <w:rPr>
          <w:rFonts w:asciiTheme="minorHAnsi" w:hAnsiTheme="minorHAnsi" w:cstheme="minorHAnsi"/>
          <w:spacing w:val="1"/>
          <w:sz w:val="18"/>
          <w:szCs w:val="18"/>
        </w:rPr>
        <w:t xml:space="preserve"> </w:t>
      </w:r>
      <w:r w:rsidRPr="00925E1F">
        <w:rPr>
          <w:rFonts w:asciiTheme="minorHAnsi" w:hAnsiTheme="minorHAnsi" w:cstheme="minorHAnsi"/>
          <w:spacing w:val="-2"/>
          <w:sz w:val="18"/>
          <w:szCs w:val="18"/>
        </w:rPr>
        <w:t>contratante;</w:t>
      </w:r>
    </w:p>
    <w:p w14:paraId="3ED85578" w14:textId="77777777" w:rsidR="00925E1F" w:rsidRPr="00925E1F" w:rsidRDefault="00925E1F" w:rsidP="00925E1F">
      <w:pPr>
        <w:pStyle w:val="Corpodetexto"/>
        <w:spacing w:before="25"/>
        <w:rPr>
          <w:rFonts w:asciiTheme="minorHAnsi" w:hAnsiTheme="minorHAnsi" w:cstheme="minorHAnsi"/>
          <w:sz w:val="18"/>
          <w:szCs w:val="18"/>
        </w:rPr>
      </w:pPr>
    </w:p>
    <w:p w14:paraId="0C53A354" w14:textId="77777777" w:rsidR="00925E1F" w:rsidRPr="00925E1F" w:rsidRDefault="00925E1F" w:rsidP="00925E1F">
      <w:pPr>
        <w:pStyle w:val="PargrafodaLista"/>
        <w:widowControl w:val="0"/>
        <w:numPr>
          <w:ilvl w:val="2"/>
          <w:numId w:val="28"/>
        </w:numPr>
        <w:tabs>
          <w:tab w:val="left" w:pos="690"/>
        </w:tabs>
        <w:suppressAutoHyphens w:val="0"/>
        <w:autoSpaceDE w:val="0"/>
        <w:autoSpaceDN w:val="0"/>
        <w:spacing w:after="0" w:line="240" w:lineRule="auto"/>
        <w:ind w:left="690" w:hanging="555"/>
        <w:contextualSpacing w:val="0"/>
        <w:rPr>
          <w:rFonts w:asciiTheme="minorHAnsi" w:hAnsiTheme="minorHAnsi" w:cstheme="minorHAnsi"/>
          <w:sz w:val="18"/>
          <w:szCs w:val="18"/>
        </w:rPr>
      </w:pPr>
      <w:r w:rsidRPr="00925E1F">
        <w:rPr>
          <w:rFonts w:asciiTheme="minorHAnsi" w:hAnsiTheme="minorHAnsi" w:cstheme="minorHAnsi"/>
          <w:sz w:val="18"/>
          <w:szCs w:val="18"/>
        </w:rPr>
        <w:t>O período respectivo de execução do</w:t>
      </w:r>
      <w:r w:rsidRPr="00925E1F">
        <w:rPr>
          <w:rFonts w:asciiTheme="minorHAnsi" w:hAnsiTheme="minorHAnsi" w:cstheme="minorHAnsi"/>
          <w:spacing w:val="1"/>
          <w:sz w:val="18"/>
          <w:szCs w:val="18"/>
        </w:rPr>
        <w:t xml:space="preserve"> </w:t>
      </w:r>
      <w:r w:rsidRPr="00925E1F">
        <w:rPr>
          <w:rFonts w:asciiTheme="minorHAnsi" w:hAnsiTheme="minorHAnsi" w:cstheme="minorHAnsi"/>
          <w:spacing w:val="-2"/>
          <w:sz w:val="18"/>
          <w:szCs w:val="18"/>
        </w:rPr>
        <w:t>contrato;</w:t>
      </w:r>
    </w:p>
    <w:p w14:paraId="7FAD92F8" w14:textId="77777777" w:rsidR="00925E1F" w:rsidRPr="00925E1F" w:rsidRDefault="00925E1F" w:rsidP="00925E1F">
      <w:pPr>
        <w:pStyle w:val="Corpodetexto"/>
        <w:spacing w:before="24"/>
        <w:rPr>
          <w:rFonts w:asciiTheme="minorHAnsi" w:hAnsiTheme="minorHAnsi" w:cstheme="minorHAnsi"/>
          <w:sz w:val="18"/>
          <w:szCs w:val="18"/>
        </w:rPr>
      </w:pPr>
    </w:p>
    <w:p w14:paraId="40EC42E8" w14:textId="77777777" w:rsidR="00925E1F" w:rsidRPr="00925E1F" w:rsidRDefault="00925E1F" w:rsidP="00925E1F">
      <w:pPr>
        <w:pStyle w:val="PargrafodaLista"/>
        <w:widowControl w:val="0"/>
        <w:numPr>
          <w:ilvl w:val="2"/>
          <w:numId w:val="28"/>
        </w:numPr>
        <w:tabs>
          <w:tab w:val="left" w:pos="690"/>
        </w:tabs>
        <w:suppressAutoHyphens w:val="0"/>
        <w:autoSpaceDE w:val="0"/>
        <w:autoSpaceDN w:val="0"/>
        <w:spacing w:after="0" w:line="240" w:lineRule="auto"/>
        <w:ind w:left="690" w:hanging="555"/>
        <w:contextualSpacing w:val="0"/>
        <w:rPr>
          <w:rFonts w:asciiTheme="minorHAnsi" w:hAnsiTheme="minorHAnsi" w:cstheme="minorHAnsi"/>
          <w:sz w:val="18"/>
          <w:szCs w:val="18"/>
        </w:rPr>
      </w:pPr>
      <w:r w:rsidRPr="00925E1F">
        <w:rPr>
          <w:rFonts w:asciiTheme="minorHAnsi" w:hAnsiTheme="minorHAnsi" w:cstheme="minorHAnsi"/>
          <w:sz w:val="18"/>
          <w:szCs w:val="18"/>
        </w:rPr>
        <w:t xml:space="preserve">O valor a pagar; </w:t>
      </w:r>
      <w:r w:rsidRPr="00925E1F">
        <w:rPr>
          <w:rFonts w:asciiTheme="minorHAnsi" w:hAnsiTheme="minorHAnsi" w:cstheme="minorHAnsi"/>
          <w:spacing w:val="-10"/>
          <w:sz w:val="18"/>
          <w:szCs w:val="18"/>
        </w:rPr>
        <w:t>e</w:t>
      </w:r>
    </w:p>
    <w:p w14:paraId="42CFA036" w14:textId="77777777" w:rsidR="00925E1F" w:rsidRPr="00925E1F" w:rsidRDefault="00925E1F" w:rsidP="00925E1F">
      <w:pPr>
        <w:pStyle w:val="Corpodetexto"/>
        <w:spacing w:before="25"/>
        <w:rPr>
          <w:rFonts w:asciiTheme="minorHAnsi" w:hAnsiTheme="minorHAnsi" w:cstheme="minorHAnsi"/>
          <w:sz w:val="18"/>
          <w:szCs w:val="18"/>
        </w:rPr>
      </w:pPr>
    </w:p>
    <w:p w14:paraId="324220F8" w14:textId="77777777" w:rsidR="00925E1F" w:rsidRPr="00925E1F" w:rsidRDefault="00925E1F" w:rsidP="00925E1F">
      <w:pPr>
        <w:pStyle w:val="PargrafodaLista"/>
        <w:widowControl w:val="0"/>
        <w:numPr>
          <w:ilvl w:val="2"/>
          <w:numId w:val="28"/>
        </w:numPr>
        <w:tabs>
          <w:tab w:val="left" w:pos="690"/>
        </w:tabs>
        <w:suppressAutoHyphens w:val="0"/>
        <w:autoSpaceDE w:val="0"/>
        <w:autoSpaceDN w:val="0"/>
        <w:spacing w:after="0" w:line="240" w:lineRule="auto"/>
        <w:ind w:left="690" w:hanging="555"/>
        <w:contextualSpacing w:val="0"/>
        <w:rPr>
          <w:rFonts w:asciiTheme="minorHAnsi" w:hAnsiTheme="minorHAnsi" w:cstheme="minorHAnsi"/>
          <w:sz w:val="18"/>
          <w:szCs w:val="18"/>
        </w:rPr>
      </w:pPr>
      <w:r w:rsidRPr="00925E1F">
        <w:rPr>
          <w:rFonts w:asciiTheme="minorHAnsi" w:hAnsiTheme="minorHAnsi" w:cstheme="minorHAnsi"/>
          <w:sz w:val="18"/>
          <w:szCs w:val="18"/>
        </w:rPr>
        <w:t>Eventual destaque do valor de retenções tributárias</w:t>
      </w:r>
      <w:r w:rsidRPr="00925E1F">
        <w:rPr>
          <w:rFonts w:asciiTheme="minorHAnsi" w:hAnsiTheme="minorHAnsi" w:cstheme="minorHAnsi"/>
          <w:spacing w:val="1"/>
          <w:sz w:val="18"/>
          <w:szCs w:val="18"/>
        </w:rPr>
        <w:t xml:space="preserve"> </w:t>
      </w:r>
      <w:r w:rsidRPr="00925E1F">
        <w:rPr>
          <w:rFonts w:asciiTheme="minorHAnsi" w:hAnsiTheme="minorHAnsi" w:cstheme="minorHAnsi"/>
          <w:spacing w:val="-2"/>
          <w:sz w:val="18"/>
          <w:szCs w:val="18"/>
        </w:rPr>
        <w:t>cabíveis.</w:t>
      </w:r>
    </w:p>
    <w:p w14:paraId="2DF78C68" w14:textId="77777777" w:rsidR="00925E1F" w:rsidRPr="00925E1F" w:rsidRDefault="00925E1F" w:rsidP="00925E1F">
      <w:pPr>
        <w:pStyle w:val="Corpodetexto"/>
        <w:spacing w:before="5"/>
        <w:rPr>
          <w:rFonts w:asciiTheme="minorHAnsi" w:hAnsiTheme="minorHAnsi" w:cstheme="minorHAnsi"/>
          <w:sz w:val="18"/>
          <w:szCs w:val="18"/>
        </w:rPr>
      </w:pPr>
    </w:p>
    <w:p w14:paraId="0CD2421C" w14:textId="77777777" w:rsidR="00925E1F" w:rsidRPr="00925E1F" w:rsidRDefault="00925E1F" w:rsidP="00925E1F">
      <w:pPr>
        <w:pStyle w:val="PargrafodaLista"/>
        <w:widowControl w:val="0"/>
        <w:numPr>
          <w:ilvl w:val="1"/>
          <w:numId w:val="28"/>
        </w:numPr>
        <w:tabs>
          <w:tab w:val="left" w:pos="642"/>
        </w:tabs>
        <w:suppressAutoHyphens w:val="0"/>
        <w:autoSpaceDE w:val="0"/>
        <w:autoSpaceDN w:val="0"/>
        <w:spacing w:after="0" w:line="268" w:lineRule="auto"/>
        <w:ind w:left="135" w:right="121"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93ED4DB" w14:textId="77777777" w:rsidR="00925E1F" w:rsidRPr="00925E1F" w:rsidRDefault="00925E1F" w:rsidP="00925E1F">
      <w:pPr>
        <w:pStyle w:val="PargrafodaLista"/>
        <w:widowControl w:val="0"/>
        <w:numPr>
          <w:ilvl w:val="1"/>
          <w:numId w:val="28"/>
        </w:numPr>
        <w:tabs>
          <w:tab w:val="left" w:pos="630"/>
        </w:tabs>
        <w:suppressAutoHyphens w:val="0"/>
        <w:autoSpaceDE w:val="0"/>
        <w:autoSpaceDN w:val="0"/>
        <w:spacing w:before="203" w:after="0" w:line="273" w:lineRule="auto"/>
        <w:ind w:right="120"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 xml:space="preserve">A nota fiscal ou instrumento de cobrança equivalente deverá ser obrigatoriamente acompanhado da comprovação da regularidade fiscal, constatada por meio de consulta </w:t>
      </w:r>
      <w:r w:rsidRPr="00925E1F">
        <w:rPr>
          <w:rFonts w:asciiTheme="minorHAnsi" w:hAnsiTheme="minorHAnsi" w:cstheme="minorHAnsi"/>
          <w:i/>
          <w:sz w:val="18"/>
          <w:szCs w:val="18"/>
        </w:rPr>
        <w:t xml:space="preserve">on-line </w:t>
      </w:r>
      <w:r w:rsidRPr="00925E1F">
        <w:rPr>
          <w:rFonts w:asciiTheme="minorHAnsi" w:hAnsiTheme="minorHAnsi" w:cstheme="minorHAnsi"/>
          <w:sz w:val="18"/>
          <w:szCs w:val="18"/>
        </w:rPr>
        <w:t>ao Sicaf ou, na impossibilidade de acesso ao referido Sistema, mediante consulta aos sítios eletrônicos oficiais ou à documentação mencionada no art. 68 da Lei nº 14.133, de 2021.</w:t>
      </w:r>
    </w:p>
    <w:p w14:paraId="7A78C799" w14:textId="77777777" w:rsidR="00925E1F" w:rsidRPr="00925E1F" w:rsidRDefault="00925E1F" w:rsidP="00925E1F">
      <w:pPr>
        <w:pStyle w:val="PargrafodaLista"/>
        <w:widowControl w:val="0"/>
        <w:numPr>
          <w:ilvl w:val="1"/>
          <w:numId w:val="28"/>
        </w:numPr>
        <w:tabs>
          <w:tab w:val="left" w:pos="661"/>
        </w:tabs>
        <w:suppressAutoHyphens w:val="0"/>
        <w:autoSpaceDE w:val="0"/>
        <w:autoSpaceDN w:val="0"/>
        <w:spacing w:before="196" w:after="0" w:line="268" w:lineRule="auto"/>
        <w:ind w:right="121"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068E241C" w14:textId="77777777" w:rsidR="00925E1F" w:rsidRPr="00925E1F" w:rsidRDefault="00925E1F" w:rsidP="00925E1F">
      <w:pPr>
        <w:pStyle w:val="PargrafodaLista"/>
        <w:widowControl w:val="0"/>
        <w:numPr>
          <w:ilvl w:val="1"/>
          <w:numId w:val="28"/>
        </w:numPr>
        <w:tabs>
          <w:tab w:val="left" w:pos="639"/>
        </w:tabs>
        <w:suppressAutoHyphens w:val="0"/>
        <w:autoSpaceDE w:val="0"/>
        <w:autoSpaceDN w:val="0"/>
        <w:spacing w:before="203" w:after="0" w:line="268" w:lineRule="auto"/>
        <w:ind w:right="121"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60BEC77" w14:textId="77777777" w:rsidR="00925E1F" w:rsidRPr="00925E1F" w:rsidRDefault="00925E1F" w:rsidP="00925E1F">
      <w:pPr>
        <w:pStyle w:val="PargrafodaLista"/>
        <w:widowControl w:val="0"/>
        <w:numPr>
          <w:ilvl w:val="1"/>
          <w:numId w:val="28"/>
        </w:numPr>
        <w:tabs>
          <w:tab w:val="left" w:pos="663"/>
        </w:tabs>
        <w:suppressAutoHyphens w:val="0"/>
        <w:autoSpaceDE w:val="0"/>
        <w:autoSpaceDN w:val="0"/>
        <w:spacing w:before="203" w:after="0" w:line="268" w:lineRule="auto"/>
        <w:ind w:right="121"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Não havendo regularização ou sendo a defesa considerada improcedente, o Contratante deverá comunicar aos</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27B3DBC" w14:textId="77777777" w:rsidR="00925E1F" w:rsidRPr="00925E1F" w:rsidRDefault="00925E1F" w:rsidP="00925E1F">
      <w:pPr>
        <w:pStyle w:val="PargrafodaLista"/>
        <w:widowControl w:val="0"/>
        <w:numPr>
          <w:ilvl w:val="1"/>
          <w:numId w:val="28"/>
        </w:numPr>
        <w:tabs>
          <w:tab w:val="left" w:pos="632"/>
        </w:tabs>
        <w:suppressAutoHyphens w:val="0"/>
        <w:autoSpaceDE w:val="0"/>
        <w:autoSpaceDN w:val="0"/>
        <w:spacing w:before="204" w:after="0" w:line="268" w:lineRule="auto"/>
        <w:ind w:right="121"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Persistindo a irregularidade, o Contratante deverá adotar as medidas necessárias à extinção contratual nos autos do processo administrativo correspondente, assegurada ao Contratado a ampla defesa.</w:t>
      </w:r>
    </w:p>
    <w:p w14:paraId="2CFC5174" w14:textId="77777777" w:rsidR="00925E1F" w:rsidRPr="00925E1F" w:rsidRDefault="00925E1F" w:rsidP="00925E1F">
      <w:pPr>
        <w:pStyle w:val="PargrafodaLista"/>
        <w:widowControl w:val="0"/>
        <w:numPr>
          <w:ilvl w:val="1"/>
          <w:numId w:val="28"/>
        </w:numPr>
        <w:tabs>
          <w:tab w:val="left" w:pos="667"/>
        </w:tabs>
        <w:suppressAutoHyphens w:val="0"/>
        <w:autoSpaceDE w:val="0"/>
        <w:autoSpaceDN w:val="0"/>
        <w:spacing w:before="202" w:after="0" w:line="268" w:lineRule="auto"/>
        <w:ind w:right="121"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Havendo a efetiva execução do objeto, os pagamentos serão realizados normalmente, até que se decida pela</w:t>
      </w:r>
      <w:r w:rsidRPr="00925E1F">
        <w:rPr>
          <w:rFonts w:asciiTheme="minorHAnsi" w:hAnsiTheme="minorHAnsi" w:cstheme="minorHAnsi"/>
          <w:spacing w:val="80"/>
          <w:sz w:val="18"/>
          <w:szCs w:val="18"/>
        </w:rPr>
        <w:t xml:space="preserve"> </w:t>
      </w:r>
      <w:r w:rsidRPr="00925E1F">
        <w:rPr>
          <w:rFonts w:asciiTheme="minorHAnsi" w:hAnsiTheme="minorHAnsi" w:cstheme="minorHAnsi"/>
          <w:sz w:val="18"/>
          <w:szCs w:val="18"/>
        </w:rPr>
        <w:t>extinção do contrato, caso o Contratado não regularize sua situação junto ao Sicaf.</w:t>
      </w:r>
    </w:p>
    <w:p w14:paraId="66CDA827" w14:textId="77777777" w:rsidR="00925E1F" w:rsidRPr="00925E1F" w:rsidRDefault="00925E1F" w:rsidP="00925E1F">
      <w:pPr>
        <w:pStyle w:val="Corpodetexto"/>
        <w:rPr>
          <w:rFonts w:asciiTheme="minorHAnsi" w:hAnsiTheme="minorHAnsi" w:cstheme="minorHAnsi"/>
          <w:sz w:val="18"/>
          <w:szCs w:val="18"/>
        </w:rPr>
      </w:pPr>
    </w:p>
    <w:p w14:paraId="7AB8D846" w14:textId="77777777" w:rsidR="00925E1F" w:rsidRPr="00925E1F" w:rsidRDefault="00925E1F" w:rsidP="00925E1F">
      <w:pPr>
        <w:pStyle w:val="Corpodetexto"/>
        <w:spacing w:before="196"/>
        <w:rPr>
          <w:rFonts w:asciiTheme="minorHAnsi" w:hAnsiTheme="minorHAnsi" w:cstheme="minorHAnsi"/>
          <w:sz w:val="18"/>
          <w:szCs w:val="18"/>
        </w:rPr>
      </w:pPr>
    </w:p>
    <w:p w14:paraId="204DFC27" w14:textId="77777777" w:rsidR="00925E1F" w:rsidRPr="00925E1F" w:rsidRDefault="00925E1F" w:rsidP="00925E1F">
      <w:pPr>
        <w:pStyle w:val="Ttulo4"/>
        <w:rPr>
          <w:rFonts w:asciiTheme="minorHAnsi" w:hAnsiTheme="minorHAnsi" w:cstheme="minorHAnsi"/>
          <w:color w:val="auto"/>
          <w:sz w:val="18"/>
          <w:szCs w:val="18"/>
        </w:rPr>
      </w:pPr>
      <w:r w:rsidRPr="00925E1F">
        <w:rPr>
          <w:rFonts w:asciiTheme="minorHAnsi" w:hAnsiTheme="minorHAnsi" w:cstheme="minorHAnsi"/>
          <w:color w:val="auto"/>
          <w:sz w:val="18"/>
          <w:szCs w:val="18"/>
        </w:rPr>
        <w:t>Prazo</w:t>
      </w:r>
      <w:r w:rsidRPr="00925E1F">
        <w:rPr>
          <w:rFonts w:asciiTheme="minorHAnsi" w:hAnsiTheme="minorHAnsi" w:cstheme="minorHAnsi"/>
          <w:color w:val="auto"/>
          <w:spacing w:val="-4"/>
          <w:sz w:val="18"/>
          <w:szCs w:val="18"/>
        </w:rPr>
        <w:t xml:space="preserve"> </w:t>
      </w:r>
      <w:r w:rsidRPr="00925E1F">
        <w:rPr>
          <w:rFonts w:asciiTheme="minorHAnsi" w:hAnsiTheme="minorHAnsi" w:cstheme="minorHAnsi"/>
          <w:color w:val="auto"/>
          <w:sz w:val="18"/>
          <w:szCs w:val="18"/>
        </w:rPr>
        <w:t>de</w:t>
      </w:r>
      <w:r w:rsidRPr="00925E1F">
        <w:rPr>
          <w:rFonts w:asciiTheme="minorHAnsi" w:hAnsiTheme="minorHAnsi" w:cstheme="minorHAnsi"/>
          <w:color w:val="auto"/>
          <w:spacing w:val="-2"/>
          <w:sz w:val="18"/>
          <w:szCs w:val="18"/>
        </w:rPr>
        <w:t xml:space="preserve"> pagamento</w:t>
      </w:r>
    </w:p>
    <w:p w14:paraId="2934BF4D" w14:textId="77777777" w:rsidR="00925E1F" w:rsidRPr="00925E1F" w:rsidRDefault="00925E1F" w:rsidP="00925E1F">
      <w:pPr>
        <w:pStyle w:val="PargrafodaLista"/>
        <w:widowControl w:val="0"/>
        <w:numPr>
          <w:ilvl w:val="1"/>
          <w:numId w:val="28"/>
        </w:numPr>
        <w:tabs>
          <w:tab w:val="left" w:pos="649"/>
        </w:tabs>
        <w:suppressAutoHyphens w:val="0"/>
        <w:autoSpaceDE w:val="0"/>
        <w:autoSpaceDN w:val="0"/>
        <w:spacing w:before="74" w:after="0" w:line="295" w:lineRule="auto"/>
        <w:ind w:left="135" w:right="120"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O pagamento será efetuado no prazo de 30 (trinta) dias, contados da apresentação da nota fiscal ou documento de cobrança</w:t>
      </w:r>
      <w:r w:rsidRPr="00925E1F">
        <w:rPr>
          <w:rFonts w:asciiTheme="minorHAnsi" w:hAnsiTheme="minorHAnsi" w:cstheme="minorHAnsi"/>
          <w:spacing w:val="22"/>
          <w:sz w:val="18"/>
          <w:szCs w:val="18"/>
        </w:rPr>
        <w:t xml:space="preserve"> </w:t>
      </w:r>
      <w:r w:rsidRPr="00925E1F">
        <w:rPr>
          <w:rFonts w:asciiTheme="minorHAnsi" w:hAnsiTheme="minorHAnsi" w:cstheme="minorHAnsi"/>
          <w:sz w:val="18"/>
          <w:szCs w:val="18"/>
        </w:rPr>
        <w:t>equivalente,</w:t>
      </w:r>
      <w:r w:rsidRPr="00925E1F">
        <w:rPr>
          <w:rFonts w:asciiTheme="minorHAnsi" w:hAnsiTheme="minorHAnsi" w:cstheme="minorHAnsi"/>
          <w:spacing w:val="22"/>
          <w:sz w:val="18"/>
          <w:szCs w:val="18"/>
        </w:rPr>
        <w:t xml:space="preserve"> </w:t>
      </w:r>
      <w:r w:rsidRPr="00925E1F">
        <w:rPr>
          <w:rFonts w:asciiTheme="minorHAnsi" w:hAnsiTheme="minorHAnsi" w:cstheme="minorHAnsi"/>
          <w:sz w:val="18"/>
          <w:szCs w:val="18"/>
        </w:rPr>
        <w:t>desde</w:t>
      </w:r>
      <w:r w:rsidRPr="00925E1F">
        <w:rPr>
          <w:rFonts w:asciiTheme="minorHAnsi" w:hAnsiTheme="minorHAnsi" w:cstheme="minorHAnsi"/>
          <w:spacing w:val="22"/>
          <w:sz w:val="18"/>
          <w:szCs w:val="18"/>
        </w:rPr>
        <w:t xml:space="preserve"> </w:t>
      </w:r>
      <w:r w:rsidRPr="00925E1F">
        <w:rPr>
          <w:rFonts w:asciiTheme="minorHAnsi" w:hAnsiTheme="minorHAnsi" w:cstheme="minorHAnsi"/>
          <w:sz w:val="18"/>
          <w:szCs w:val="18"/>
        </w:rPr>
        <w:t>que</w:t>
      </w:r>
      <w:r w:rsidRPr="00925E1F">
        <w:rPr>
          <w:rFonts w:asciiTheme="minorHAnsi" w:hAnsiTheme="minorHAnsi" w:cstheme="minorHAnsi"/>
          <w:spacing w:val="22"/>
          <w:sz w:val="18"/>
          <w:szCs w:val="18"/>
        </w:rPr>
        <w:t xml:space="preserve"> </w:t>
      </w:r>
      <w:r w:rsidRPr="00925E1F">
        <w:rPr>
          <w:rFonts w:asciiTheme="minorHAnsi" w:hAnsiTheme="minorHAnsi" w:cstheme="minorHAnsi"/>
          <w:sz w:val="18"/>
          <w:szCs w:val="18"/>
        </w:rPr>
        <w:t>tenha</w:t>
      </w:r>
      <w:r w:rsidRPr="00925E1F">
        <w:rPr>
          <w:rFonts w:asciiTheme="minorHAnsi" w:hAnsiTheme="minorHAnsi" w:cstheme="minorHAnsi"/>
          <w:spacing w:val="22"/>
          <w:sz w:val="18"/>
          <w:szCs w:val="18"/>
        </w:rPr>
        <w:t xml:space="preserve"> </w:t>
      </w:r>
      <w:r w:rsidRPr="00925E1F">
        <w:rPr>
          <w:rFonts w:asciiTheme="minorHAnsi" w:hAnsiTheme="minorHAnsi" w:cstheme="minorHAnsi"/>
          <w:sz w:val="18"/>
          <w:szCs w:val="18"/>
        </w:rPr>
        <w:t>sido</w:t>
      </w:r>
      <w:r w:rsidRPr="00925E1F">
        <w:rPr>
          <w:rFonts w:asciiTheme="minorHAnsi" w:hAnsiTheme="minorHAnsi" w:cstheme="minorHAnsi"/>
          <w:spacing w:val="22"/>
          <w:sz w:val="18"/>
          <w:szCs w:val="18"/>
        </w:rPr>
        <w:t xml:space="preserve"> </w:t>
      </w:r>
      <w:r w:rsidRPr="00925E1F">
        <w:rPr>
          <w:rFonts w:asciiTheme="minorHAnsi" w:hAnsiTheme="minorHAnsi" w:cstheme="minorHAnsi"/>
          <w:sz w:val="18"/>
          <w:szCs w:val="18"/>
        </w:rPr>
        <w:t>finalizada</w:t>
      </w:r>
      <w:r w:rsidRPr="00925E1F">
        <w:rPr>
          <w:rFonts w:asciiTheme="minorHAnsi" w:hAnsiTheme="minorHAnsi" w:cstheme="minorHAnsi"/>
          <w:spacing w:val="22"/>
          <w:sz w:val="18"/>
          <w:szCs w:val="18"/>
        </w:rPr>
        <w:t xml:space="preserve"> </w:t>
      </w:r>
      <w:r w:rsidRPr="00925E1F">
        <w:rPr>
          <w:rFonts w:asciiTheme="minorHAnsi" w:hAnsiTheme="minorHAnsi" w:cstheme="minorHAnsi"/>
          <w:sz w:val="18"/>
          <w:szCs w:val="18"/>
        </w:rPr>
        <w:t>a</w:t>
      </w:r>
      <w:r w:rsidRPr="00925E1F">
        <w:rPr>
          <w:rFonts w:asciiTheme="minorHAnsi" w:hAnsiTheme="minorHAnsi" w:cstheme="minorHAnsi"/>
          <w:spacing w:val="22"/>
          <w:sz w:val="18"/>
          <w:szCs w:val="18"/>
        </w:rPr>
        <w:t xml:space="preserve"> </w:t>
      </w:r>
      <w:r w:rsidRPr="00925E1F">
        <w:rPr>
          <w:rFonts w:asciiTheme="minorHAnsi" w:hAnsiTheme="minorHAnsi" w:cstheme="minorHAnsi"/>
          <w:sz w:val="18"/>
          <w:szCs w:val="18"/>
        </w:rPr>
        <w:t>liquidação</w:t>
      </w:r>
      <w:r w:rsidRPr="00925E1F">
        <w:rPr>
          <w:rFonts w:asciiTheme="minorHAnsi" w:hAnsiTheme="minorHAnsi" w:cstheme="minorHAnsi"/>
          <w:spacing w:val="22"/>
          <w:sz w:val="18"/>
          <w:szCs w:val="18"/>
        </w:rPr>
        <w:t xml:space="preserve"> </w:t>
      </w:r>
      <w:r w:rsidRPr="00925E1F">
        <w:rPr>
          <w:rFonts w:asciiTheme="minorHAnsi" w:hAnsiTheme="minorHAnsi" w:cstheme="minorHAnsi"/>
          <w:sz w:val="18"/>
          <w:szCs w:val="18"/>
        </w:rPr>
        <w:t>da</w:t>
      </w:r>
      <w:r w:rsidRPr="00925E1F">
        <w:rPr>
          <w:rFonts w:asciiTheme="minorHAnsi" w:hAnsiTheme="minorHAnsi" w:cstheme="minorHAnsi"/>
          <w:spacing w:val="22"/>
          <w:sz w:val="18"/>
          <w:szCs w:val="18"/>
        </w:rPr>
        <w:t xml:space="preserve"> </w:t>
      </w:r>
      <w:r w:rsidRPr="00925E1F">
        <w:rPr>
          <w:rFonts w:asciiTheme="minorHAnsi" w:hAnsiTheme="minorHAnsi" w:cstheme="minorHAnsi"/>
          <w:sz w:val="18"/>
          <w:szCs w:val="18"/>
        </w:rPr>
        <w:t>despesa,</w:t>
      </w:r>
      <w:r w:rsidRPr="00925E1F">
        <w:rPr>
          <w:rFonts w:asciiTheme="minorHAnsi" w:hAnsiTheme="minorHAnsi" w:cstheme="minorHAnsi"/>
          <w:spacing w:val="22"/>
          <w:sz w:val="18"/>
          <w:szCs w:val="18"/>
        </w:rPr>
        <w:t xml:space="preserve"> </w:t>
      </w:r>
      <w:r w:rsidRPr="00925E1F">
        <w:rPr>
          <w:rFonts w:asciiTheme="minorHAnsi" w:hAnsiTheme="minorHAnsi" w:cstheme="minorHAnsi"/>
          <w:sz w:val="18"/>
          <w:szCs w:val="18"/>
        </w:rPr>
        <w:t>conforme</w:t>
      </w:r>
      <w:r w:rsidRPr="00925E1F">
        <w:rPr>
          <w:rFonts w:asciiTheme="minorHAnsi" w:hAnsiTheme="minorHAnsi" w:cstheme="minorHAnsi"/>
          <w:spacing w:val="22"/>
          <w:sz w:val="18"/>
          <w:szCs w:val="18"/>
        </w:rPr>
        <w:t xml:space="preserve"> </w:t>
      </w:r>
      <w:r w:rsidRPr="00925E1F">
        <w:rPr>
          <w:rFonts w:asciiTheme="minorHAnsi" w:hAnsiTheme="minorHAnsi" w:cstheme="minorHAnsi"/>
          <w:sz w:val="18"/>
          <w:szCs w:val="18"/>
        </w:rPr>
        <w:t>seção</w:t>
      </w:r>
      <w:r w:rsidRPr="00925E1F">
        <w:rPr>
          <w:rFonts w:asciiTheme="minorHAnsi" w:hAnsiTheme="minorHAnsi" w:cstheme="minorHAnsi"/>
          <w:spacing w:val="22"/>
          <w:sz w:val="18"/>
          <w:szCs w:val="18"/>
        </w:rPr>
        <w:t xml:space="preserve"> </w:t>
      </w:r>
      <w:r w:rsidRPr="00925E1F">
        <w:rPr>
          <w:rFonts w:asciiTheme="minorHAnsi" w:hAnsiTheme="minorHAnsi" w:cstheme="minorHAnsi"/>
          <w:sz w:val="18"/>
          <w:szCs w:val="18"/>
        </w:rPr>
        <w:t>anterior,</w:t>
      </w:r>
      <w:r w:rsidRPr="00925E1F">
        <w:rPr>
          <w:rFonts w:asciiTheme="minorHAnsi" w:hAnsiTheme="minorHAnsi" w:cstheme="minorHAnsi"/>
          <w:spacing w:val="22"/>
          <w:sz w:val="18"/>
          <w:szCs w:val="18"/>
        </w:rPr>
        <w:t xml:space="preserve"> </w:t>
      </w:r>
      <w:r w:rsidRPr="00925E1F">
        <w:rPr>
          <w:rFonts w:asciiTheme="minorHAnsi" w:hAnsiTheme="minorHAnsi" w:cstheme="minorHAnsi"/>
          <w:sz w:val="18"/>
          <w:szCs w:val="18"/>
        </w:rPr>
        <w:t>nos</w:t>
      </w:r>
      <w:r w:rsidRPr="00925E1F">
        <w:rPr>
          <w:rFonts w:asciiTheme="minorHAnsi" w:hAnsiTheme="minorHAnsi" w:cstheme="minorHAnsi"/>
          <w:spacing w:val="22"/>
          <w:sz w:val="18"/>
          <w:szCs w:val="18"/>
        </w:rPr>
        <w:t xml:space="preserve"> </w:t>
      </w:r>
      <w:r w:rsidRPr="00925E1F">
        <w:rPr>
          <w:rFonts w:asciiTheme="minorHAnsi" w:hAnsiTheme="minorHAnsi" w:cstheme="minorHAnsi"/>
          <w:sz w:val="18"/>
          <w:szCs w:val="18"/>
        </w:rPr>
        <w:t>termos</w:t>
      </w:r>
      <w:r w:rsidRPr="00925E1F">
        <w:rPr>
          <w:rFonts w:asciiTheme="minorHAnsi" w:hAnsiTheme="minorHAnsi" w:cstheme="minorHAnsi"/>
          <w:spacing w:val="22"/>
          <w:sz w:val="18"/>
          <w:szCs w:val="18"/>
        </w:rPr>
        <w:t xml:space="preserve"> </w:t>
      </w:r>
      <w:r w:rsidRPr="00925E1F">
        <w:rPr>
          <w:rFonts w:asciiTheme="minorHAnsi" w:hAnsiTheme="minorHAnsi" w:cstheme="minorHAnsi"/>
          <w:sz w:val="18"/>
          <w:szCs w:val="18"/>
        </w:rPr>
        <w:t xml:space="preserve">do art. 2º, II, do </w:t>
      </w:r>
      <w:r w:rsidRPr="00925E1F">
        <w:rPr>
          <w:rFonts w:asciiTheme="minorHAnsi" w:hAnsiTheme="minorHAnsi" w:cstheme="minorHAnsi"/>
          <w:sz w:val="18"/>
          <w:szCs w:val="18"/>
          <w:u w:val="single" w:color="000000"/>
        </w:rPr>
        <w:t>Decreto estadual nº 67.608, de 2023</w:t>
      </w:r>
      <w:r w:rsidRPr="00925E1F">
        <w:rPr>
          <w:rFonts w:asciiTheme="minorHAnsi" w:hAnsiTheme="minorHAnsi" w:cstheme="minorHAnsi"/>
          <w:sz w:val="18"/>
          <w:szCs w:val="18"/>
        </w:rPr>
        <w:t>.</w:t>
      </w:r>
    </w:p>
    <w:p w14:paraId="679BAD55" w14:textId="77777777" w:rsidR="00925E1F" w:rsidRPr="00925E1F" w:rsidRDefault="00925E1F" w:rsidP="00925E1F">
      <w:pPr>
        <w:pStyle w:val="PargrafodaLista"/>
        <w:widowControl w:val="0"/>
        <w:numPr>
          <w:ilvl w:val="1"/>
          <w:numId w:val="28"/>
        </w:numPr>
        <w:tabs>
          <w:tab w:val="left" w:pos="649"/>
        </w:tabs>
        <w:suppressAutoHyphens w:val="0"/>
        <w:autoSpaceDE w:val="0"/>
        <w:autoSpaceDN w:val="0"/>
        <w:spacing w:before="201" w:after="0" w:line="295" w:lineRule="auto"/>
        <w:ind w:left="135" w:right="238"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No caso de atraso pelo Contratante, os valores devidos ao contratado serão atualizados monetariamente na forma</w:t>
      </w:r>
      <w:r w:rsidRPr="00925E1F">
        <w:rPr>
          <w:rFonts w:asciiTheme="minorHAnsi" w:hAnsiTheme="minorHAnsi" w:cstheme="minorHAnsi"/>
          <w:spacing w:val="80"/>
          <w:sz w:val="18"/>
          <w:szCs w:val="18"/>
        </w:rPr>
        <w:t xml:space="preserve"> </w:t>
      </w:r>
      <w:r w:rsidRPr="00925E1F">
        <w:rPr>
          <w:rFonts w:asciiTheme="minorHAnsi" w:hAnsiTheme="minorHAnsi" w:cstheme="minorHAnsi"/>
          <w:sz w:val="18"/>
          <w:szCs w:val="18"/>
        </w:rPr>
        <w:t xml:space="preserve">da legislação aplicável (artigo 2º, inciso III, do </w:t>
      </w:r>
      <w:r w:rsidRPr="00925E1F">
        <w:rPr>
          <w:rFonts w:asciiTheme="minorHAnsi" w:hAnsiTheme="minorHAnsi" w:cstheme="minorHAnsi"/>
          <w:sz w:val="18"/>
          <w:szCs w:val="18"/>
          <w:u w:val="single" w:color="000000"/>
        </w:rPr>
        <w:t>Decreto estadual nº 67.608, de</w:t>
      </w:r>
      <w:r w:rsidRPr="00925E1F">
        <w:rPr>
          <w:rFonts w:asciiTheme="minorHAnsi" w:hAnsiTheme="minorHAnsi" w:cstheme="minorHAnsi"/>
          <w:sz w:val="18"/>
          <w:szCs w:val="18"/>
        </w:rPr>
        <w:t xml:space="preserve"> </w:t>
      </w:r>
      <w:r w:rsidRPr="00925E1F">
        <w:rPr>
          <w:rFonts w:asciiTheme="minorHAnsi" w:hAnsiTheme="minorHAnsi" w:cstheme="minorHAnsi"/>
          <w:sz w:val="18"/>
          <w:szCs w:val="18"/>
          <w:u w:val="single" w:color="00007F"/>
        </w:rPr>
        <w:t>2023</w:t>
      </w:r>
      <w:r w:rsidRPr="00925E1F">
        <w:rPr>
          <w:rFonts w:asciiTheme="minorHAnsi" w:hAnsiTheme="minorHAnsi" w:cstheme="minorHAnsi"/>
          <w:sz w:val="18"/>
          <w:szCs w:val="18"/>
        </w:rPr>
        <w:t xml:space="preserve">, c/c o artigo 1º do </w:t>
      </w:r>
      <w:r w:rsidRPr="00925E1F">
        <w:rPr>
          <w:rFonts w:asciiTheme="minorHAnsi" w:hAnsiTheme="minorHAnsi" w:cstheme="minorHAnsi"/>
          <w:sz w:val="18"/>
          <w:szCs w:val="18"/>
          <w:u w:val="single" w:color="000000"/>
        </w:rPr>
        <w:t>Decreto estadual nº</w:t>
      </w:r>
      <w:r w:rsidRPr="00925E1F">
        <w:rPr>
          <w:rFonts w:asciiTheme="minorHAnsi" w:hAnsiTheme="minorHAnsi" w:cstheme="minorHAnsi"/>
          <w:sz w:val="18"/>
          <w:szCs w:val="18"/>
        </w:rPr>
        <w:t xml:space="preserve"> </w:t>
      </w:r>
      <w:r w:rsidRPr="00925E1F">
        <w:rPr>
          <w:rFonts w:asciiTheme="minorHAnsi" w:hAnsiTheme="minorHAnsi" w:cstheme="minorHAnsi"/>
          <w:sz w:val="18"/>
          <w:szCs w:val="18"/>
          <w:u w:val="single" w:color="000000"/>
        </w:rPr>
        <w:t>32.117, de 199</w:t>
      </w:r>
      <w:r w:rsidRPr="00925E1F">
        <w:rPr>
          <w:rFonts w:asciiTheme="minorHAnsi" w:hAnsiTheme="minorHAnsi" w:cstheme="minorHAnsi"/>
          <w:sz w:val="18"/>
          <w:szCs w:val="18"/>
        </w:rPr>
        <w:t xml:space="preserve">0), bem como incidirão juros moratórios, a razão de 0,5% (meio por cento) ao mês, calculados </w:t>
      </w:r>
      <w:r w:rsidRPr="00925E1F">
        <w:rPr>
          <w:rFonts w:asciiTheme="minorHAnsi" w:hAnsiTheme="minorHAnsi" w:cstheme="minorHAnsi"/>
          <w:i/>
          <w:sz w:val="18"/>
          <w:szCs w:val="18"/>
        </w:rPr>
        <w:t>pro rata temporis</w:t>
      </w:r>
      <w:r w:rsidRPr="00925E1F">
        <w:rPr>
          <w:rFonts w:asciiTheme="minorHAnsi" w:hAnsiTheme="minorHAnsi" w:cstheme="minorHAnsi"/>
          <w:sz w:val="18"/>
          <w:szCs w:val="18"/>
        </w:rPr>
        <w:t>, em relação ao atraso verificado.</w:t>
      </w:r>
    </w:p>
    <w:p w14:paraId="5A559734" w14:textId="77777777" w:rsidR="00925E1F" w:rsidRPr="00925E1F" w:rsidRDefault="00925E1F" w:rsidP="00925E1F">
      <w:pPr>
        <w:pStyle w:val="Corpodetexto"/>
        <w:rPr>
          <w:rFonts w:asciiTheme="minorHAnsi" w:hAnsiTheme="minorHAnsi" w:cstheme="minorHAnsi"/>
          <w:sz w:val="18"/>
          <w:szCs w:val="18"/>
        </w:rPr>
      </w:pPr>
    </w:p>
    <w:p w14:paraId="2096935D" w14:textId="77777777" w:rsidR="00925E1F" w:rsidRPr="00925E1F" w:rsidRDefault="00925E1F" w:rsidP="00925E1F">
      <w:pPr>
        <w:pStyle w:val="Corpodetexto"/>
        <w:spacing w:before="171"/>
        <w:rPr>
          <w:rFonts w:asciiTheme="minorHAnsi" w:hAnsiTheme="minorHAnsi" w:cstheme="minorHAnsi"/>
          <w:sz w:val="18"/>
          <w:szCs w:val="18"/>
        </w:rPr>
      </w:pPr>
    </w:p>
    <w:p w14:paraId="4BA018B9" w14:textId="77777777" w:rsidR="00925E1F" w:rsidRPr="00925E1F" w:rsidRDefault="00925E1F" w:rsidP="00925E1F">
      <w:pPr>
        <w:pStyle w:val="Ttulo4"/>
        <w:rPr>
          <w:rFonts w:asciiTheme="minorHAnsi" w:hAnsiTheme="minorHAnsi" w:cstheme="minorHAnsi"/>
          <w:color w:val="auto"/>
          <w:sz w:val="18"/>
          <w:szCs w:val="18"/>
        </w:rPr>
      </w:pPr>
      <w:bookmarkStart w:id="76" w:name="_"/>
      <w:bookmarkStart w:id="77" w:name="Forma_de_pagamento"/>
      <w:bookmarkEnd w:id="76"/>
      <w:bookmarkEnd w:id="77"/>
      <w:r w:rsidRPr="00925E1F">
        <w:rPr>
          <w:rFonts w:asciiTheme="minorHAnsi" w:hAnsiTheme="minorHAnsi" w:cstheme="minorHAnsi"/>
          <w:color w:val="auto"/>
          <w:sz w:val="18"/>
          <w:szCs w:val="18"/>
        </w:rPr>
        <w:t>Forma</w:t>
      </w:r>
      <w:r w:rsidRPr="00925E1F">
        <w:rPr>
          <w:rFonts w:asciiTheme="minorHAnsi" w:hAnsiTheme="minorHAnsi" w:cstheme="minorHAnsi"/>
          <w:color w:val="auto"/>
          <w:spacing w:val="-4"/>
          <w:sz w:val="18"/>
          <w:szCs w:val="18"/>
        </w:rPr>
        <w:t xml:space="preserve"> </w:t>
      </w:r>
      <w:r w:rsidRPr="00925E1F">
        <w:rPr>
          <w:rFonts w:asciiTheme="minorHAnsi" w:hAnsiTheme="minorHAnsi" w:cstheme="minorHAnsi"/>
          <w:color w:val="auto"/>
          <w:sz w:val="18"/>
          <w:szCs w:val="18"/>
        </w:rPr>
        <w:t>de</w:t>
      </w:r>
      <w:r w:rsidRPr="00925E1F">
        <w:rPr>
          <w:rFonts w:asciiTheme="minorHAnsi" w:hAnsiTheme="minorHAnsi" w:cstheme="minorHAnsi"/>
          <w:color w:val="auto"/>
          <w:spacing w:val="-3"/>
          <w:sz w:val="18"/>
          <w:szCs w:val="18"/>
        </w:rPr>
        <w:t xml:space="preserve"> </w:t>
      </w:r>
      <w:r w:rsidRPr="00925E1F">
        <w:rPr>
          <w:rFonts w:asciiTheme="minorHAnsi" w:hAnsiTheme="minorHAnsi" w:cstheme="minorHAnsi"/>
          <w:color w:val="auto"/>
          <w:spacing w:val="-2"/>
          <w:sz w:val="18"/>
          <w:szCs w:val="18"/>
        </w:rPr>
        <w:t>pagamento</w:t>
      </w:r>
    </w:p>
    <w:p w14:paraId="57E1450D" w14:textId="77777777" w:rsidR="00925E1F" w:rsidRPr="00925E1F" w:rsidRDefault="00925E1F" w:rsidP="00925E1F">
      <w:pPr>
        <w:pStyle w:val="Corpodetexto"/>
        <w:spacing w:before="33"/>
        <w:rPr>
          <w:rFonts w:asciiTheme="minorHAnsi" w:hAnsiTheme="minorHAnsi" w:cstheme="minorHAnsi"/>
          <w:b/>
          <w:sz w:val="18"/>
          <w:szCs w:val="18"/>
        </w:rPr>
      </w:pPr>
    </w:p>
    <w:p w14:paraId="7822E760" w14:textId="77777777" w:rsidR="00925E1F" w:rsidRPr="00925E1F" w:rsidRDefault="00925E1F" w:rsidP="00925E1F">
      <w:pPr>
        <w:pStyle w:val="PargrafodaLista"/>
        <w:widowControl w:val="0"/>
        <w:numPr>
          <w:ilvl w:val="1"/>
          <w:numId w:val="28"/>
        </w:numPr>
        <w:tabs>
          <w:tab w:val="left" w:pos="662"/>
        </w:tabs>
        <w:suppressAutoHyphens w:val="0"/>
        <w:autoSpaceDE w:val="0"/>
        <w:autoSpaceDN w:val="0"/>
        <w:spacing w:after="0" w:line="295" w:lineRule="auto"/>
        <w:ind w:left="135" w:right="120" w:firstLine="0"/>
        <w:contextualSpacing w:val="0"/>
        <w:rPr>
          <w:rFonts w:asciiTheme="minorHAnsi" w:hAnsiTheme="minorHAnsi" w:cstheme="minorHAnsi"/>
          <w:sz w:val="18"/>
          <w:szCs w:val="18"/>
        </w:rPr>
      </w:pPr>
      <w:r w:rsidRPr="00925E1F">
        <w:rPr>
          <w:rFonts w:asciiTheme="minorHAnsi" w:hAnsiTheme="minorHAnsi" w:cstheme="minorHAnsi"/>
          <w:sz w:val="18"/>
          <w:szCs w:val="18"/>
        </w:rPr>
        <w:t>O</w:t>
      </w:r>
      <w:r w:rsidRPr="00925E1F">
        <w:rPr>
          <w:rFonts w:asciiTheme="minorHAnsi" w:hAnsiTheme="minorHAnsi" w:cstheme="minorHAnsi"/>
          <w:spacing w:val="27"/>
          <w:sz w:val="18"/>
          <w:szCs w:val="18"/>
        </w:rPr>
        <w:t xml:space="preserve"> </w:t>
      </w:r>
      <w:r w:rsidRPr="00925E1F">
        <w:rPr>
          <w:rFonts w:asciiTheme="minorHAnsi" w:hAnsiTheme="minorHAnsi" w:cstheme="minorHAnsi"/>
          <w:sz w:val="18"/>
          <w:szCs w:val="18"/>
        </w:rPr>
        <w:t>pagamento</w:t>
      </w:r>
      <w:r w:rsidRPr="00925E1F">
        <w:rPr>
          <w:rFonts w:asciiTheme="minorHAnsi" w:hAnsiTheme="minorHAnsi" w:cstheme="minorHAnsi"/>
          <w:spacing w:val="27"/>
          <w:sz w:val="18"/>
          <w:szCs w:val="18"/>
        </w:rPr>
        <w:t xml:space="preserve"> </w:t>
      </w:r>
      <w:r w:rsidRPr="00925E1F">
        <w:rPr>
          <w:rFonts w:asciiTheme="minorHAnsi" w:hAnsiTheme="minorHAnsi" w:cstheme="minorHAnsi"/>
          <w:sz w:val="18"/>
          <w:szCs w:val="18"/>
        </w:rPr>
        <w:t>será</w:t>
      </w:r>
      <w:r w:rsidRPr="00925E1F">
        <w:rPr>
          <w:rFonts w:asciiTheme="minorHAnsi" w:hAnsiTheme="minorHAnsi" w:cstheme="minorHAnsi"/>
          <w:spacing w:val="27"/>
          <w:sz w:val="18"/>
          <w:szCs w:val="18"/>
        </w:rPr>
        <w:t xml:space="preserve"> </w:t>
      </w:r>
      <w:r w:rsidRPr="00925E1F">
        <w:rPr>
          <w:rFonts w:asciiTheme="minorHAnsi" w:hAnsiTheme="minorHAnsi" w:cstheme="minorHAnsi"/>
          <w:sz w:val="18"/>
          <w:szCs w:val="18"/>
        </w:rPr>
        <w:t>realizado</w:t>
      </w:r>
      <w:r w:rsidRPr="00925E1F">
        <w:rPr>
          <w:rFonts w:asciiTheme="minorHAnsi" w:hAnsiTheme="minorHAnsi" w:cstheme="minorHAnsi"/>
          <w:spacing w:val="27"/>
          <w:sz w:val="18"/>
          <w:szCs w:val="18"/>
        </w:rPr>
        <w:t xml:space="preserve"> </w:t>
      </w:r>
      <w:r w:rsidRPr="00925E1F">
        <w:rPr>
          <w:rFonts w:asciiTheme="minorHAnsi" w:hAnsiTheme="minorHAnsi" w:cstheme="minorHAnsi"/>
          <w:sz w:val="18"/>
          <w:szCs w:val="18"/>
        </w:rPr>
        <w:t>por</w:t>
      </w:r>
      <w:r w:rsidRPr="00925E1F">
        <w:rPr>
          <w:rFonts w:asciiTheme="minorHAnsi" w:hAnsiTheme="minorHAnsi" w:cstheme="minorHAnsi"/>
          <w:spacing w:val="27"/>
          <w:sz w:val="18"/>
          <w:szCs w:val="18"/>
        </w:rPr>
        <w:t xml:space="preserve"> </w:t>
      </w:r>
      <w:r w:rsidRPr="00925E1F">
        <w:rPr>
          <w:rFonts w:asciiTheme="minorHAnsi" w:hAnsiTheme="minorHAnsi" w:cstheme="minorHAnsi"/>
          <w:sz w:val="18"/>
          <w:szCs w:val="18"/>
        </w:rPr>
        <w:t>meio</w:t>
      </w:r>
      <w:r w:rsidRPr="00925E1F">
        <w:rPr>
          <w:rFonts w:asciiTheme="minorHAnsi" w:hAnsiTheme="minorHAnsi" w:cstheme="minorHAnsi"/>
          <w:spacing w:val="27"/>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27"/>
          <w:sz w:val="18"/>
          <w:szCs w:val="18"/>
        </w:rPr>
        <w:t xml:space="preserve"> </w:t>
      </w:r>
      <w:r w:rsidRPr="00925E1F">
        <w:rPr>
          <w:rFonts w:asciiTheme="minorHAnsi" w:hAnsiTheme="minorHAnsi" w:cstheme="minorHAnsi"/>
          <w:sz w:val="18"/>
          <w:szCs w:val="18"/>
        </w:rPr>
        <w:t>ordem</w:t>
      </w:r>
      <w:r w:rsidRPr="00925E1F">
        <w:rPr>
          <w:rFonts w:asciiTheme="minorHAnsi" w:hAnsiTheme="minorHAnsi" w:cstheme="minorHAnsi"/>
          <w:spacing w:val="27"/>
          <w:sz w:val="18"/>
          <w:szCs w:val="18"/>
        </w:rPr>
        <w:t xml:space="preserve"> </w:t>
      </w:r>
      <w:r w:rsidRPr="00925E1F">
        <w:rPr>
          <w:rFonts w:asciiTheme="minorHAnsi" w:hAnsiTheme="minorHAnsi" w:cstheme="minorHAnsi"/>
          <w:sz w:val="18"/>
          <w:szCs w:val="18"/>
        </w:rPr>
        <w:t>bancária,</w:t>
      </w:r>
      <w:r w:rsidRPr="00925E1F">
        <w:rPr>
          <w:rFonts w:asciiTheme="minorHAnsi" w:hAnsiTheme="minorHAnsi" w:cstheme="minorHAnsi"/>
          <w:spacing w:val="27"/>
          <w:sz w:val="18"/>
          <w:szCs w:val="18"/>
        </w:rPr>
        <w:t xml:space="preserve"> </w:t>
      </w:r>
      <w:r w:rsidRPr="00925E1F">
        <w:rPr>
          <w:rFonts w:asciiTheme="minorHAnsi" w:hAnsiTheme="minorHAnsi" w:cstheme="minorHAnsi"/>
          <w:sz w:val="18"/>
          <w:szCs w:val="18"/>
        </w:rPr>
        <w:t>para</w:t>
      </w:r>
      <w:r w:rsidRPr="00925E1F">
        <w:rPr>
          <w:rFonts w:asciiTheme="minorHAnsi" w:hAnsiTheme="minorHAnsi" w:cstheme="minorHAnsi"/>
          <w:spacing w:val="27"/>
          <w:sz w:val="18"/>
          <w:szCs w:val="18"/>
        </w:rPr>
        <w:t xml:space="preserve"> </w:t>
      </w:r>
      <w:r w:rsidRPr="00925E1F">
        <w:rPr>
          <w:rFonts w:asciiTheme="minorHAnsi" w:hAnsiTheme="minorHAnsi" w:cstheme="minorHAnsi"/>
          <w:sz w:val="18"/>
          <w:szCs w:val="18"/>
        </w:rPr>
        <w:t>depósito</w:t>
      </w:r>
      <w:r w:rsidRPr="00925E1F">
        <w:rPr>
          <w:rFonts w:asciiTheme="minorHAnsi" w:hAnsiTheme="minorHAnsi" w:cstheme="minorHAnsi"/>
          <w:spacing w:val="27"/>
          <w:sz w:val="18"/>
          <w:szCs w:val="18"/>
        </w:rPr>
        <w:t xml:space="preserve"> </w:t>
      </w:r>
      <w:r w:rsidRPr="00925E1F">
        <w:rPr>
          <w:rFonts w:asciiTheme="minorHAnsi" w:hAnsiTheme="minorHAnsi" w:cstheme="minorHAnsi"/>
          <w:sz w:val="18"/>
          <w:szCs w:val="18"/>
        </w:rPr>
        <w:t>em</w:t>
      </w:r>
      <w:r w:rsidRPr="00925E1F">
        <w:rPr>
          <w:rFonts w:asciiTheme="minorHAnsi" w:hAnsiTheme="minorHAnsi" w:cstheme="minorHAnsi"/>
          <w:spacing w:val="27"/>
          <w:sz w:val="18"/>
          <w:szCs w:val="18"/>
        </w:rPr>
        <w:t xml:space="preserve"> </w:t>
      </w:r>
      <w:r w:rsidRPr="00925E1F">
        <w:rPr>
          <w:rFonts w:asciiTheme="minorHAnsi" w:hAnsiTheme="minorHAnsi" w:cstheme="minorHAnsi"/>
          <w:sz w:val="18"/>
          <w:szCs w:val="18"/>
        </w:rPr>
        <w:t>conta</w:t>
      </w:r>
      <w:r w:rsidRPr="00925E1F">
        <w:rPr>
          <w:rFonts w:asciiTheme="minorHAnsi" w:hAnsiTheme="minorHAnsi" w:cstheme="minorHAnsi"/>
          <w:spacing w:val="27"/>
          <w:sz w:val="18"/>
          <w:szCs w:val="18"/>
        </w:rPr>
        <w:t xml:space="preserve"> </w:t>
      </w:r>
      <w:r w:rsidRPr="00925E1F">
        <w:rPr>
          <w:rFonts w:asciiTheme="minorHAnsi" w:hAnsiTheme="minorHAnsi" w:cstheme="minorHAnsi"/>
          <w:sz w:val="18"/>
          <w:szCs w:val="18"/>
        </w:rPr>
        <w:t>corrente</w:t>
      </w:r>
      <w:r w:rsidRPr="00925E1F">
        <w:rPr>
          <w:rFonts w:asciiTheme="minorHAnsi" w:hAnsiTheme="minorHAnsi" w:cstheme="minorHAnsi"/>
          <w:spacing w:val="27"/>
          <w:sz w:val="18"/>
          <w:szCs w:val="18"/>
        </w:rPr>
        <w:t xml:space="preserve"> </w:t>
      </w:r>
      <w:r w:rsidRPr="00925E1F">
        <w:rPr>
          <w:rFonts w:asciiTheme="minorHAnsi" w:hAnsiTheme="minorHAnsi" w:cstheme="minorHAnsi"/>
          <w:sz w:val="18"/>
          <w:szCs w:val="18"/>
        </w:rPr>
        <w:t>bancária</w:t>
      </w:r>
      <w:r w:rsidRPr="00925E1F">
        <w:rPr>
          <w:rFonts w:asciiTheme="minorHAnsi" w:hAnsiTheme="minorHAnsi" w:cstheme="minorHAnsi"/>
          <w:spacing w:val="27"/>
          <w:sz w:val="18"/>
          <w:szCs w:val="18"/>
        </w:rPr>
        <w:t xml:space="preserve"> </w:t>
      </w:r>
      <w:r w:rsidRPr="00925E1F">
        <w:rPr>
          <w:rFonts w:asciiTheme="minorHAnsi" w:hAnsiTheme="minorHAnsi" w:cstheme="minorHAnsi"/>
          <w:sz w:val="18"/>
          <w:szCs w:val="18"/>
        </w:rPr>
        <w:t>em</w:t>
      </w:r>
      <w:r w:rsidRPr="00925E1F">
        <w:rPr>
          <w:rFonts w:asciiTheme="minorHAnsi" w:hAnsiTheme="minorHAnsi" w:cstheme="minorHAnsi"/>
          <w:spacing w:val="27"/>
          <w:sz w:val="18"/>
          <w:szCs w:val="18"/>
        </w:rPr>
        <w:t xml:space="preserve"> </w:t>
      </w:r>
      <w:r w:rsidRPr="00925E1F">
        <w:rPr>
          <w:rFonts w:asciiTheme="minorHAnsi" w:hAnsiTheme="minorHAnsi" w:cstheme="minorHAnsi"/>
          <w:sz w:val="18"/>
          <w:szCs w:val="18"/>
        </w:rPr>
        <w:t>nome</w:t>
      </w:r>
      <w:r w:rsidRPr="00925E1F">
        <w:rPr>
          <w:rFonts w:asciiTheme="minorHAnsi" w:hAnsiTheme="minorHAnsi" w:cstheme="minorHAnsi"/>
          <w:spacing w:val="27"/>
          <w:sz w:val="18"/>
          <w:szCs w:val="18"/>
        </w:rPr>
        <w:t xml:space="preserve"> </w:t>
      </w:r>
      <w:r w:rsidRPr="00925E1F">
        <w:rPr>
          <w:rFonts w:asciiTheme="minorHAnsi" w:hAnsiTheme="minorHAnsi" w:cstheme="minorHAnsi"/>
          <w:sz w:val="18"/>
          <w:szCs w:val="18"/>
        </w:rPr>
        <w:t>do Contratado no Banco do Brasil S/A.</w:t>
      </w:r>
    </w:p>
    <w:p w14:paraId="6E133E0A" w14:textId="77777777" w:rsidR="00925E1F" w:rsidRPr="00925E1F" w:rsidRDefault="00925E1F" w:rsidP="00925E1F">
      <w:pPr>
        <w:pStyle w:val="PargrafodaLista"/>
        <w:widowControl w:val="0"/>
        <w:numPr>
          <w:ilvl w:val="2"/>
          <w:numId w:val="28"/>
        </w:numPr>
        <w:tabs>
          <w:tab w:val="left" w:pos="844"/>
        </w:tabs>
        <w:suppressAutoHyphens w:val="0"/>
        <w:autoSpaceDE w:val="0"/>
        <w:autoSpaceDN w:val="0"/>
        <w:spacing w:before="202" w:after="0" w:line="295" w:lineRule="auto"/>
        <w:ind w:left="135" w:right="238"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Constitui condição para a realização dos pagamentos a inexistência de registros em nome do contratado no “Cadastro Informativo dos Créditos não Quitados de Órgãos e Entidades Estaduais– CADIN ESTADUAL”, o qual deverá</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 xml:space="preserve">ser consultado por ocasião da realização de cada pagamento. O cumprimento desta condição poderá se dar pela comprovação, pelo contratado, de que os registros estão suspensos, nos termos do artigo 8º da </w:t>
      </w:r>
      <w:r w:rsidRPr="00925E1F">
        <w:rPr>
          <w:rFonts w:asciiTheme="minorHAnsi" w:hAnsiTheme="minorHAnsi" w:cstheme="minorHAnsi"/>
          <w:sz w:val="18"/>
          <w:szCs w:val="18"/>
          <w:u w:val="single" w:color="000000"/>
        </w:rPr>
        <w:t>Lei estadual nº 12.799, de</w:t>
      </w:r>
      <w:r w:rsidRPr="00925E1F">
        <w:rPr>
          <w:rFonts w:asciiTheme="minorHAnsi" w:hAnsiTheme="minorHAnsi" w:cstheme="minorHAnsi"/>
          <w:sz w:val="18"/>
          <w:szCs w:val="18"/>
        </w:rPr>
        <w:t xml:space="preserve"> </w:t>
      </w:r>
      <w:r w:rsidRPr="00925E1F">
        <w:rPr>
          <w:rFonts w:asciiTheme="minorHAnsi" w:hAnsiTheme="minorHAnsi" w:cstheme="minorHAnsi"/>
          <w:spacing w:val="-2"/>
          <w:sz w:val="18"/>
          <w:szCs w:val="18"/>
          <w:u w:val="single" w:color="000000"/>
        </w:rPr>
        <w:t>2008</w:t>
      </w:r>
      <w:r w:rsidRPr="00925E1F">
        <w:rPr>
          <w:rFonts w:asciiTheme="minorHAnsi" w:hAnsiTheme="minorHAnsi" w:cstheme="minorHAnsi"/>
          <w:spacing w:val="-2"/>
          <w:sz w:val="18"/>
          <w:szCs w:val="18"/>
        </w:rPr>
        <w:t>.</w:t>
      </w:r>
    </w:p>
    <w:p w14:paraId="734002AF" w14:textId="77777777" w:rsidR="00925E1F" w:rsidRPr="00925E1F" w:rsidRDefault="00925E1F" w:rsidP="00925E1F">
      <w:pPr>
        <w:pStyle w:val="PargrafodaLista"/>
        <w:widowControl w:val="0"/>
        <w:numPr>
          <w:ilvl w:val="1"/>
          <w:numId w:val="28"/>
        </w:numPr>
        <w:tabs>
          <w:tab w:val="left" w:pos="635"/>
        </w:tabs>
        <w:suppressAutoHyphens w:val="0"/>
        <w:autoSpaceDE w:val="0"/>
        <w:autoSpaceDN w:val="0"/>
        <w:spacing w:before="201" w:after="0" w:line="240" w:lineRule="auto"/>
        <w:ind w:left="635" w:hanging="500"/>
        <w:contextualSpacing w:val="0"/>
        <w:jc w:val="both"/>
        <w:rPr>
          <w:rFonts w:asciiTheme="minorHAnsi" w:hAnsiTheme="minorHAnsi" w:cstheme="minorHAnsi"/>
          <w:sz w:val="18"/>
          <w:szCs w:val="18"/>
        </w:rPr>
      </w:pPr>
      <w:r w:rsidRPr="00925E1F">
        <w:rPr>
          <w:rFonts w:asciiTheme="minorHAnsi" w:hAnsiTheme="minorHAnsi" w:cstheme="minorHAnsi"/>
          <w:sz w:val="18"/>
          <w:szCs w:val="18"/>
        </w:rPr>
        <w:t>Será considerada data do pagamento o dia em que constar como emitida a ordem bancária para</w:t>
      </w:r>
      <w:r w:rsidRPr="00925E1F">
        <w:rPr>
          <w:rFonts w:asciiTheme="minorHAnsi" w:hAnsiTheme="minorHAnsi" w:cstheme="minorHAnsi"/>
          <w:spacing w:val="1"/>
          <w:sz w:val="18"/>
          <w:szCs w:val="18"/>
        </w:rPr>
        <w:t xml:space="preserve"> </w:t>
      </w:r>
      <w:r w:rsidRPr="00925E1F">
        <w:rPr>
          <w:rFonts w:asciiTheme="minorHAnsi" w:hAnsiTheme="minorHAnsi" w:cstheme="minorHAnsi"/>
          <w:spacing w:val="-2"/>
          <w:sz w:val="18"/>
          <w:szCs w:val="18"/>
        </w:rPr>
        <w:t>pagamento.</w:t>
      </w:r>
    </w:p>
    <w:p w14:paraId="79B3F9EB" w14:textId="77777777" w:rsidR="00925E1F" w:rsidRPr="00925E1F" w:rsidRDefault="00925E1F" w:rsidP="00925E1F">
      <w:pPr>
        <w:pStyle w:val="Corpodetexto"/>
        <w:spacing w:before="24"/>
        <w:rPr>
          <w:rFonts w:asciiTheme="minorHAnsi" w:hAnsiTheme="minorHAnsi" w:cstheme="minorHAnsi"/>
          <w:sz w:val="18"/>
          <w:szCs w:val="18"/>
        </w:rPr>
      </w:pPr>
    </w:p>
    <w:p w14:paraId="0887A070" w14:textId="77777777" w:rsidR="00925E1F" w:rsidRPr="00925E1F" w:rsidRDefault="00925E1F" w:rsidP="00925E1F">
      <w:pPr>
        <w:pStyle w:val="PargrafodaLista"/>
        <w:widowControl w:val="0"/>
        <w:numPr>
          <w:ilvl w:val="1"/>
          <w:numId w:val="28"/>
        </w:numPr>
        <w:tabs>
          <w:tab w:val="left" w:pos="642"/>
        </w:tabs>
        <w:suppressAutoHyphens w:val="0"/>
        <w:autoSpaceDE w:val="0"/>
        <w:autoSpaceDN w:val="0"/>
        <w:spacing w:before="1" w:after="0" w:line="295" w:lineRule="auto"/>
        <w:ind w:left="135" w:right="240"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O Contratante poderá, por ocasião do pagamento, efetuar a retenção de tributos determinada por lei, ainda que não haja indicação de retenção na nota fiscal apresentada ou que se refira a retenções não realizadas em meses anteriores.</w:t>
      </w:r>
    </w:p>
    <w:p w14:paraId="5622AA19" w14:textId="77777777" w:rsidR="00925E1F" w:rsidRPr="00925E1F" w:rsidRDefault="00925E1F" w:rsidP="00925E1F">
      <w:pPr>
        <w:pStyle w:val="PargrafodaLista"/>
        <w:widowControl w:val="0"/>
        <w:numPr>
          <w:ilvl w:val="2"/>
          <w:numId w:val="28"/>
        </w:numPr>
        <w:tabs>
          <w:tab w:val="left" w:pos="818"/>
        </w:tabs>
        <w:suppressAutoHyphens w:val="0"/>
        <w:autoSpaceDE w:val="0"/>
        <w:autoSpaceDN w:val="0"/>
        <w:spacing w:before="201" w:after="0" w:line="295" w:lineRule="auto"/>
        <w:ind w:left="135" w:right="240"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Independentemente do percentual de tributo inserido na planilha, quando houver, serão retidos na fonte, quando</w:t>
      </w:r>
      <w:r w:rsidRPr="00925E1F">
        <w:rPr>
          <w:rFonts w:asciiTheme="minorHAnsi" w:hAnsiTheme="minorHAnsi" w:cstheme="minorHAnsi"/>
          <w:spacing w:val="80"/>
          <w:sz w:val="18"/>
          <w:szCs w:val="18"/>
        </w:rPr>
        <w:t xml:space="preserve"> </w:t>
      </w:r>
      <w:r w:rsidRPr="00925E1F">
        <w:rPr>
          <w:rFonts w:asciiTheme="minorHAnsi" w:hAnsiTheme="minorHAnsi" w:cstheme="minorHAnsi"/>
          <w:sz w:val="18"/>
          <w:szCs w:val="18"/>
        </w:rPr>
        <w:t>da realização do pagamento, os percentuais estabelecidos na legislação vigente.</w:t>
      </w:r>
    </w:p>
    <w:p w14:paraId="0AE470E1" w14:textId="77777777" w:rsidR="00925E1F" w:rsidRPr="00925E1F" w:rsidRDefault="00925E1F" w:rsidP="00925E1F">
      <w:pPr>
        <w:pStyle w:val="PargrafodaLista"/>
        <w:widowControl w:val="0"/>
        <w:numPr>
          <w:ilvl w:val="1"/>
          <w:numId w:val="28"/>
        </w:numPr>
        <w:tabs>
          <w:tab w:val="left" w:pos="651"/>
        </w:tabs>
        <w:suppressAutoHyphens w:val="0"/>
        <w:autoSpaceDE w:val="0"/>
        <w:autoSpaceDN w:val="0"/>
        <w:spacing w:before="201" w:after="0" w:line="295" w:lineRule="auto"/>
        <w:ind w:left="135" w:right="238"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 xml:space="preserve">O contratado regularmente optante pelo Simples Nacional, nos termos da </w:t>
      </w:r>
      <w:r w:rsidRPr="00925E1F">
        <w:rPr>
          <w:rFonts w:asciiTheme="minorHAnsi" w:hAnsiTheme="minorHAnsi" w:cstheme="minorHAnsi"/>
          <w:sz w:val="18"/>
          <w:szCs w:val="18"/>
          <w:u w:val="single" w:color="000000"/>
        </w:rPr>
        <w:t>Lei Complementar n</w:t>
      </w:r>
      <w:r w:rsidRPr="00925E1F">
        <w:rPr>
          <w:rFonts w:asciiTheme="minorHAnsi" w:hAnsiTheme="minorHAnsi" w:cstheme="minorHAnsi"/>
          <w:sz w:val="18"/>
          <w:szCs w:val="18"/>
        </w:rPr>
        <w:t xml:space="preserve">º </w:t>
      </w:r>
      <w:r w:rsidRPr="00925E1F">
        <w:rPr>
          <w:rFonts w:asciiTheme="minorHAnsi" w:hAnsiTheme="minorHAnsi" w:cstheme="minorHAnsi"/>
          <w:sz w:val="18"/>
          <w:szCs w:val="18"/>
          <w:u w:val="single" w:color="00007F"/>
        </w:rPr>
        <w:t>123, de 200</w:t>
      </w:r>
      <w:r w:rsidRPr="00925E1F">
        <w:rPr>
          <w:rFonts w:asciiTheme="minorHAnsi" w:hAnsiTheme="minorHAnsi" w:cstheme="minorHAnsi"/>
          <w:sz w:val="18"/>
          <w:szCs w:val="18"/>
        </w:rPr>
        <w:t>6, não sofrerá a retenção tributária quanto aos impostos e contribuições abrangidos por aquele regime. No entanto, o pagamento ficará condicionado à apresentação de comprovação, por meio de documento oficial, de que faz jus ao tratamento</w:t>
      </w:r>
      <w:r w:rsidRPr="00925E1F">
        <w:rPr>
          <w:rFonts w:asciiTheme="minorHAnsi" w:hAnsiTheme="minorHAnsi" w:cstheme="minorHAnsi"/>
          <w:spacing w:val="80"/>
          <w:sz w:val="18"/>
          <w:szCs w:val="18"/>
        </w:rPr>
        <w:t xml:space="preserve"> </w:t>
      </w:r>
      <w:r w:rsidRPr="00925E1F">
        <w:rPr>
          <w:rFonts w:asciiTheme="minorHAnsi" w:hAnsiTheme="minorHAnsi" w:cstheme="minorHAnsi"/>
          <w:sz w:val="18"/>
          <w:szCs w:val="18"/>
        </w:rPr>
        <w:t>tributário favorecido previsto na referida Lei Complementar.</w:t>
      </w:r>
    </w:p>
    <w:p w14:paraId="78CB1B83" w14:textId="77777777" w:rsidR="00925E1F" w:rsidRPr="00925E1F" w:rsidRDefault="00925E1F" w:rsidP="00925E1F">
      <w:pPr>
        <w:pStyle w:val="Corpodetexto"/>
        <w:rPr>
          <w:rFonts w:asciiTheme="minorHAnsi" w:hAnsiTheme="minorHAnsi" w:cstheme="minorHAnsi"/>
          <w:sz w:val="18"/>
          <w:szCs w:val="18"/>
        </w:rPr>
      </w:pPr>
    </w:p>
    <w:p w14:paraId="22EB5E23" w14:textId="77777777" w:rsidR="00925E1F" w:rsidRPr="00925E1F" w:rsidRDefault="00925E1F" w:rsidP="00925E1F">
      <w:pPr>
        <w:pStyle w:val="Corpodetexto"/>
        <w:rPr>
          <w:rFonts w:asciiTheme="minorHAnsi" w:hAnsiTheme="minorHAnsi" w:cstheme="minorHAnsi"/>
          <w:sz w:val="18"/>
          <w:szCs w:val="18"/>
        </w:rPr>
      </w:pPr>
    </w:p>
    <w:p w14:paraId="3A872DC5" w14:textId="77777777" w:rsidR="00925E1F" w:rsidRPr="00925E1F" w:rsidRDefault="00925E1F" w:rsidP="00925E1F">
      <w:pPr>
        <w:pStyle w:val="Corpodetexto"/>
        <w:rPr>
          <w:rFonts w:asciiTheme="minorHAnsi" w:hAnsiTheme="minorHAnsi" w:cstheme="minorHAnsi"/>
          <w:sz w:val="18"/>
          <w:szCs w:val="18"/>
        </w:rPr>
      </w:pPr>
    </w:p>
    <w:p w14:paraId="6EF3BC39" w14:textId="77777777" w:rsidR="00925E1F" w:rsidRPr="00925E1F" w:rsidRDefault="00925E1F" w:rsidP="00925E1F">
      <w:pPr>
        <w:pStyle w:val="Corpodetexto"/>
        <w:spacing w:before="134"/>
        <w:rPr>
          <w:rFonts w:asciiTheme="minorHAnsi" w:hAnsiTheme="minorHAnsi" w:cstheme="minorHAnsi"/>
          <w:sz w:val="18"/>
          <w:szCs w:val="18"/>
        </w:rPr>
      </w:pPr>
    </w:p>
    <w:p w14:paraId="1788D8DC" w14:textId="77777777" w:rsidR="00925E1F" w:rsidRPr="00925E1F" w:rsidRDefault="00925E1F" w:rsidP="00925E1F">
      <w:pPr>
        <w:pStyle w:val="PargrafodaLista"/>
        <w:widowControl w:val="0"/>
        <w:numPr>
          <w:ilvl w:val="0"/>
          <w:numId w:val="28"/>
        </w:numPr>
        <w:tabs>
          <w:tab w:val="left" w:pos="300"/>
        </w:tabs>
        <w:suppressAutoHyphens w:val="0"/>
        <w:autoSpaceDE w:val="0"/>
        <w:autoSpaceDN w:val="0"/>
        <w:spacing w:after="0" w:line="240" w:lineRule="auto"/>
        <w:ind w:left="300" w:hanging="180"/>
        <w:contextualSpacing w:val="0"/>
        <w:rPr>
          <w:rFonts w:asciiTheme="minorHAnsi" w:hAnsiTheme="minorHAnsi" w:cstheme="minorHAnsi"/>
          <w:b/>
          <w:sz w:val="18"/>
          <w:szCs w:val="18"/>
        </w:rPr>
      </w:pPr>
      <w:r w:rsidRPr="00925E1F">
        <w:rPr>
          <w:rFonts w:asciiTheme="minorHAnsi" w:hAnsiTheme="minorHAnsi" w:cstheme="minorHAnsi"/>
          <w:b/>
          <w:sz w:val="18"/>
          <w:szCs w:val="18"/>
        </w:rPr>
        <w:t>FORMA</w:t>
      </w:r>
      <w:r w:rsidRPr="00925E1F">
        <w:rPr>
          <w:rFonts w:asciiTheme="minorHAnsi" w:hAnsiTheme="minorHAnsi" w:cstheme="minorHAnsi"/>
          <w:b/>
          <w:spacing w:val="-7"/>
          <w:sz w:val="18"/>
          <w:szCs w:val="18"/>
        </w:rPr>
        <w:t xml:space="preserve"> </w:t>
      </w:r>
      <w:r w:rsidRPr="00925E1F">
        <w:rPr>
          <w:rFonts w:asciiTheme="minorHAnsi" w:hAnsiTheme="minorHAnsi" w:cstheme="minorHAnsi"/>
          <w:b/>
          <w:sz w:val="18"/>
          <w:szCs w:val="18"/>
        </w:rPr>
        <w:t>E</w:t>
      </w:r>
      <w:r w:rsidRPr="00925E1F">
        <w:rPr>
          <w:rFonts w:asciiTheme="minorHAnsi" w:hAnsiTheme="minorHAnsi" w:cstheme="minorHAnsi"/>
          <w:b/>
          <w:spacing w:val="-4"/>
          <w:sz w:val="18"/>
          <w:szCs w:val="18"/>
        </w:rPr>
        <w:t xml:space="preserve"> </w:t>
      </w:r>
      <w:r w:rsidRPr="00925E1F">
        <w:rPr>
          <w:rFonts w:asciiTheme="minorHAnsi" w:hAnsiTheme="minorHAnsi" w:cstheme="minorHAnsi"/>
          <w:b/>
          <w:sz w:val="18"/>
          <w:szCs w:val="18"/>
        </w:rPr>
        <w:t>CRITÉRIOS</w:t>
      </w:r>
      <w:r w:rsidRPr="00925E1F">
        <w:rPr>
          <w:rFonts w:asciiTheme="minorHAnsi" w:hAnsiTheme="minorHAnsi" w:cstheme="minorHAnsi"/>
          <w:b/>
          <w:spacing w:val="-5"/>
          <w:sz w:val="18"/>
          <w:szCs w:val="18"/>
        </w:rPr>
        <w:t xml:space="preserve"> </w:t>
      </w:r>
      <w:r w:rsidRPr="00925E1F">
        <w:rPr>
          <w:rFonts w:asciiTheme="minorHAnsi" w:hAnsiTheme="minorHAnsi" w:cstheme="minorHAnsi"/>
          <w:b/>
          <w:sz w:val="18"/>
          <w:szCs w:val="18"/>
        </w:rPr>
        <w:t>DE</w:t>
      </w:r>
      <w:r w:rsidRPr="00925E1F">
        <w:rPr>
          <w:rFonts w:asciiTheme="minorHAnsi" w:hAnsiTheme="minorHAnsi" w:cstheme="minorHAnsi"/>
          <w:b/>
          <w:spacing w:val="-4"/>
          <w:sz w:val="18"/>
          <w:szCs w:val="18"/>
        </w:rPr>
        <w:t xml:space="preserve"> </w:t>
      </w:r>
      <w:r w:rsidRPr="00925E1F">
        <w:rPr>
          <w:rFonts w:asciiTheme="minorHAnsi" w:hAnsiTheme="minorHAnsi" w:cstheme="minorHAnsi"/>
          <w:b/>
          <w:sz w:val="18"/>
          <w:szCs w:val="18"/>
        </w:rPr>
        <w:t>SELEÇÃO</w:t>
      </w:r>
      <w:r w:rsidRPr="00925E1F">
        <w:rPr>
          <w:rFonts w:asciiTheme="minorHAnsi" w:hAnsiTheme="minorHAnsi" w:cstheme="minorHAnsi"/>
          <w:b/>
          <w:spacing w:val="-4"/>
          <w:sz w:val="18"/>
          <w:szCs w:val="18"/>
        </w:rPr>
        <w:t xml:space="preserve"> </w:t>
      </w:r>
      <w:r w:rsidRPr="00925E1F">
        <w:rPr>
          <w:rFonts w:asciiTheme="minorHAnsi" w:hAnsiTheme="minorHAnsi" w:cstheme="minorHAnsi"/>
          <w:b/>
          <w:sz w:val="18"/>
          <w:szCs w:val="18"/>
        </w:rPr>
        <w:t>DO</w:t>
      </w:r>
      <w:r w:rsidRPr="00925E1F">
        <w:rPr>
          <w:rFonts w:asciiTheme="minorHAnsi" w:hAnsiTheme="minorHAnsi" w:cstheme="minorHAnsi"/>
          <w:b/>
          <w:spacing w:val="-5"/>
          <w:sz w:val="18"/>
          <w:szCs w:val="18"/>
        </w:rPr>
        <w:t xml:space="preserve"> </w:t>
      </w:r>
      <w:r w:rsidRPr="00925E1F">
        <w:rPr>
          <w:rFonts w:asciiTheme="minorHAnsi" w:hAnsiTheme="minorHAnsi" w:cstheme="minorHAnsi"/>
          <w:b/>
          <w:sz w:val="18"/>
          <w:szCs w:val="18"/>
        </w:rPr>
        <w:t>FORNECEDOR</w:t>
      </w:r>
      <w:r w:rsidRPr="00925E1F">
        <w:rPr>
          <w:rFonts w:asciiTheme="minorHAnsi" w:hAnsiTheme="minorHAnsi" w:cstheme="minorHAnsi"/>
          <w:b/>
          <w:spacing w:val="-4"/>
          <w:sz w:val="18"/>
          <w:szCs w:val="18"/>
        </w:rPr>
        <w:t xml:space="preserve"> </w:t>
      </w:r>
      <w:r w:rsidRPr="00925E1F">
        <w:rPr>
          <w:rFonts w:asciiTheme="minorHAnsi" w:hAnsiTheme="minorHAnsi" w:cstheme="minorHAnsi"/>
          <w:b/>
          <w:sz w:val="18"/>
          <w:szCs w:val="18"/>
        </w:rPr>
        <w:t>E</w:t>
      </w:r>
      <w:r w:rsidRPr="00925E1F">
        <w:rPr>
          <w:rFonts w:asciiTheme="minorHAnsi" w:hAnsiTheme="minorHAnsi" w:cstheme="minorHAnsi"/>
          <w:b/>
          <w:spacing w:val="-5"/>
          <w:sz w:val="18"/>
          <w:szCs w:val="18"/>
        </w:rPr>
        <w:t xml:space="preserve"> </w:t>
      </w:r>
      <w:r w:rsidRPr="00925E1F">
        <w:rPr>
          <w:rFonts w:asciiTheme="minorHAnsi" w:hAnsiTheme="minorHAnsi" w:cstheme="minorHAnsi"/>
          <w:b/>
          <w:sz w:val="18"/>
          <w:szCs w:val="18"/>
        </w:rPr>
        <w:t>FORMA</w:t>
      </w:r>
      <w:r w:rsidRPr="00925E1F">
        <w:rPr>
          <w:rFonts w:asciiTheme="minorHAnsi" w:hAnsiTheme="minorHAnsi" w:cstheme="minorHAnsi"/>
          <w:b/>
          <w:spacing w:val="-4"/>
          <w:sz w:val="18"/>
          <w:szCs w:val="18"/>
        </w:rPr>
        <w:t xml:space="preserve"> </w:t>
      </w:r>
      <w:r w:rsidRPr="00925E1F">
        <w:rPr>
          <w:rFonts w:asciiTheme="minorHAnsi" w:hAnsiTheme="minorHAnsi" w:cstheme="minorHAnsi"/>
          <w:b/>
          <w:sz w:val="18"/>
          <w:szCs w:val="18"/>
        </w:rPr>
        <w:t>DE</w:t>
      </w:r>
      <w:r w:rsidRPr="00925E1F">
        <w:rPr>
          <w:rFonts w:asciiTheme="minorHAnsi" w:hAnsiTheme="minorHAnsi" w:cstheme="minorHAnsi"/>
          <w:b/>
          <w:spacing w:val="-4"/>
          <w:sz w:val="18"/>
          <w:szCs w:val="18"/>
        </w:rPr>
        <w:t xml:space="preserve"> </w:t>
      </w:r>
      <w:r w:rsidRPr="00925E1F">
        <w:rPr>
          <w:rFonts w:asciiTheme="minorHAnsi" w:hAnsiTheme="minorHAnsi" w:cstheme="minorHAnsi"/>
          <w:b/>
          <w:spacing w:val="-2"/>
          <w:sz w:val="18"/>
          <w:szCs w:val="18"/>
        </w:rPr>
        <w:t>FORNECIMENTO</w:t>
      </w:r>
    </w:p>
    <w:p w14:paraId="77F43707" w14:textId="77777777" w:rsidR="00925E1F" w:rsidRPr="00925E1F" w:rsidRDefault="00925E1F" w:rsidP="00925E1F">
      <w:pPr>
        <w:pStyle w:val="Corpodetexto"/>
        <w:spacing w:before="24"/>
        <w:rPr>
          <w:rFonts w:asciiTheme="minorHAnsi" w:hAnsiTheme="minorHAnsi" w:cstheme="minorHAnsi"/>
          <w:b/>
          <w:sz w:val="18"/>
          <w:szCs w:val="18"/>
        </w:rPr>
      </w:pPr>
    </w:p>
    <w:p w14:paraId="6EEFEFD7" w14:textId="77777777" w:rsidR="00925E1F" w:rsidRPr="00925E1F" w:rsidRDefault="00925E1F" w:rsidP="00925E1F">
      <w:pPr>
        <w:ind w:left="120"/>
        <w:rPr>
          <w:rFonts w:asciiTheme="minorHAnsi" w:hAnsiTheme="minorHAnsi" w:cstheme="minorHAnsi"/>
          <w:b/>
          <w:sz w:val="18"/>
          <w:szCs w:val="18"/>
        </w:rPr>
      </w:pPr>
      <w:r w:rsidRPr="00925E1F">
        <w:rPr>
          <w:rFonts w:asciiTheme="minorHAnsi" w:hAnsiTheme="minorHAnsi" w:cstheme="minorHAnsi"/>
          <w:b/>
          <w:sz w:val="18"/>
          <w:szCs w:val="18"/>
        </w:rPr>
        <w:t>Forma</w:t>
      </w:r>
      <w:r w:rsidRPr="00925E1F">
        <w:rPr>
          <w:rFonts w:asciiTheme="minorHAnsi" w:hAnsiTheme="minorHAnsi" w:cstheme="minorHAnsi"/>
          <w:b/>
          <w:spacing w:val="-1"/>
          <w:sz w:val="18"/>
          <w:szCs w:val="18"/>
        </w:rPr>
        <w:t xml:space="preserve"> </w:t>
      </w:r>
      <w:r w:rsidRPr="00925E1F">
        <w:rPr>
          <w:rFonts w:asciiTheme="minorHAnsi" w:hAnsiTheme="minorHAnsi" w:cstheme="minorHAnsi"/>
          <w:b/>
          <w:sz w:val="18"/>
          <w:szCs w:val="18"/>
        </w:rPr>
        <w:t>de</w:t>
      </w:r>
      <w:r w:rsidRPr="00925E1F">
        <w:rPr>
          <w:rFonts w:asciiTheme="minorHAnsi" w:hAnsiTheme="minorHAnsi" w:cstheme="minorHAnsi"/>
          <w:b/>
          <w:spacing w:val="-1"/>
          <w:sz w:val="18"/>
          <w:szCs w:val="18"/>
        </w:rPr>
        <w:t xml:space="preserve"> </w:t>
      </w:r>
      <w:r w:rsidRPr="00925E1F">
        <w:rPr>
          <w:rFonts w:asciiTheme="minorHAnsi" w:hAnsiTheme="minorHAnsi" w:cstheme="minorHAnsi"/>
          <w:b/>
          <w:sz w:val="18"/>
          <w:szCs w:val="18"/>
        </w:rPr>
        <w:t>seleção e</w:t>
      </w:r>
      <w:r w:rsidRPr="00925E1F">
        <w:rPr>
          <w:rFonts w:asciiTheme="minorHAnsi" w:hAnsiTheme="minorHAnsi" w:cstheme="minorHAnsi"/>
          <w:b/>
          <w:spacing w:val="-1"/>
          <w:sz w:val="18"/>
          <w:szCs w:val="18"/>
        </w:rPr>
        <w:t xml:space="preserve"> </w:t>
      </w:r>
      <w:r w:rsidRPr="00925E1F">
        <w:rPr>
          <w:rFonts w:asciiTheme="minorHAnsi" w:hAnsiTheme="minorHAnsi" w:cstheme="minorHAnsi"/>
          <w:b/>
          <w:sz w:val="18"/>
          <w:szCs w:val="18"/>
        </w:rPr>
        <w:t>critério</w:t>
      </w:r>
      <w:r w:rsidRPr="00925E1F">
        <w:rPr>
          <w:rFonts w:asciiTheme="minorHAnsi" w:hAnsiTheme="minorHAnsi" w:cstheme="minorHAnsi"/>
          <w:b/>
          <w:spacing w:val="-1"/>
          <w:sz w:val="18"/>
          <w:szCs w:val="18"/>
        </w:rPr>
        <w:t xml:space="preserve"> </w:t>
      </w:r>
      <w:r w:rsidRPr="00925E1F">
        <w:rPr>
          <w:rFonts w:asciiTheme="minorHAnsi" w:hAnsiTheme="minorHAnsi" w:cstheme="minorHAnsi"/>
          <w:b/>
          <w:sz w:val="18"/>
          <w:szCs w:val="18"/>
        </w:rPr>
        <w:t>de</w:t>
      </w:r>
      <w:r w:rsidRPr="00925E1F">
        <w:rPr>
          <w:rFonts w:asciiTheme="minorHAnsi" w:hAnsiTheme="minorHAnsi" w:cstheme="minorHAnsi"/>
          <w:b/>
          <w:spacing w:val="-1"/>
          <w:sz w:val="18"/>
          <w:szCs w:val="18"/>
        </w:rPr>
        <w:t xml:space="preserve"> </w:t>
      </w:r>
      <w:r w:rsidRPr="00925E1F">
        <w:rPr>
          <w:rFonts w:asciiTheme="minorHAnsi" w:hAnsiTheme="minorHAnsi" w:cstheme="minorHAnsi"/>
          <w:b/>
          <w:sz w:val="18"/>
          <w:szCs w:val="18"/>
        </w:rPr>
        <w:t xml:space="preserve">julgamento da </w:t>
      </w:r>
      <w:r w:rsidRPr="00925E1F">
        <w:rPr>
          <w:rFonts w:asciiTheme="minorHAnsi" w:hAnsiTheme="minorHAnsi" w:cstheme="minorHAnsi"/>
          <w:b/>
          <w:spacing w:val="-2"/>
          <w:sz w:val="18"/>
          <w:szCs w:val="18"/>
        </w:rPr>
        <w:t>proposta</w:t>
      </w:r>
    </w:p>
    <w:p w14:paraId="05D10551" w14:textId="77777777" w:rsidR="00925E1F" w:rsidRPr="00925E1F" w:rsidRDefault="00925E1F" w:rsidP="00925E1F">
      <w:pPr>
        <w:pStyle w:val="Corpodetexto"/>
        <w:spacing w:before="24"/>
        <w:rPr>
          <w:rFonts w:asciiTheme="minorHAnsi" w:hAnsiTheme="minorHAnsi" w:cstheme="minorHAnsi"/>
          <w:b/>
          <w:sz w:val="18"/>
          <w:szCs w:val="18"/>
        </w:rPr>
      </w:pPr>
    </w:p>
    <w:p w14:paraId="3EC5B1CB" w14:textId="77777777" w:rsidR="00925E1F" w:rsidRPr="00925E1F" w:rsidRDefault="00925E1F" w:rsidP="00925E1F">
      <w:pPr>
        <w:pStyle w:val="PargrafodaLista"/>
        <w:widowControl w:val="0"/>
        <w:numPr>
          <w:ilvl w:val="1"/>
          <w:numId w:val="28"/>
        </w:numPr>
        <w:tabs>
          <w:tab w:val="left" w:pos="451"/>
        </w:tabs>
        <w:suppressAutoHyphens w:val="0"/>
        <w:autoSpaceDE w:val="0"/>
        <w:autoSpaceDN w:val="0"/>
        <w:spacing w:after="0" w:line="268" w:lineRule="auto"/>
        <w:ind w:right="118" w:firstLine="0"/>
        <w:contextualSpacing w:val="0"/>
        <w:rPr>
          <w:rFonts w:asciiTheme="minorHAnsi" w:hAnsiTheme="minorHAnsi" w:cstheme="minorHAnsi"/>
          <w:sz w:val="18"/>
          <w:szCs w:val="18"/>
        </w:rPr>
      </w:pPr>
      <w:r w:rsidRPr="00925E1F">
        <w:rPr>
          <w:rFonts w:asciiTheme="minorHAnsi" w:hAnsiTheme="minorHAnsi" w:cstheme="minorHAnsi"/>
          <w:sz w:val="18"/>
          <w:szCs w:val="18"/>
        </w:rPr>
        <w:t>O fornecedor será selecionado por meio da realização de procedimento de LICITAÇÃO, na modalidade PREGÃO, sob a forma ELETRÔNICA,</w:t>
      </w:r>
      <w:r w:rsidRPr="00925E1F">
        <w:rPr>
          <w:rFonts w:asciiTheme="minorHAnsi" w:hAnsiTheme="minorHAnsi" w:cstheme="minorHAnsi"/>
          <w:spacing w:val="80"/>
          <w:w w:val="150"/>
          <w:sz w:val="18"/>
          <w:szCs w:val="18"/>
        </w:rPr>
        <w:t xml:space="preserve"> </w:t>
      </w:r>
      <w:r w:rsidRPr="00925E1F">
        <w:rPr>
          <w:rFonts w:asciiTheme="minorHAnsi" w:hAnsiTheme="minorHAnsi" w:cstheme="minorHAnsi"/>
          <w:sz w:val="18"/>
          <w:szCs w:val="18"/>
        </w:rPr>
        <w:t>com adoção do critério de julgamento pelo MENOR PREÇO.</w:t>
      </w:r>
    </w:p>
    <w:p w14:paraId="41428985" w14:textId="77777777" w:rsidR="00925E1F" w:rsidRPr="00925E1F" w:rsidRDefault="00925E1F" w:rsidP="00925E1F">
      <w:pPr>
        <w:spacing w:before="206"/>
        <w:ind w:left="120"/>
        <w:rPr>
          <w:rFonts w:asciiTheme="minorHAnsi" w:hAnsiTheme="minorHAnsi" w:cstheme="minorHAnsi"/>
          <w:b/>
          <w:sz w:val="18"/>
          <w:szCs w:val="18"/>
        </w:rPr>
      </w:pPr>
      <w:r w:rsidRPr="00925E1F">
        <w:rPr>
          <w:rFonts w:asciiTheme="minorHAnsi" w:hAnsiTheme="minorHAnsi" w:cstheme="minorHAnsi"/>
          <w:b/>
          <w:sz w:val="18"/>
          <w:szCs w:val="18"/>
        </w:rPr>
        <w:t>Forma</w:t>
      </w:r>
      <w:r w:rsidRPr="00925E1F">
        <w:rPr>
          <w:rFonts w:asciiTheme="minorHAnsi" w:hAnsiTheme="minorHAnsi" w:cstheme="minorHAnsi"/>
          <w:b/>
          <w:spacing w:val="-1"/>
          <w:sz w:val="18"/>
          <w:szCs w:val="18"/>
        </w:rPr>
        <w:t xml:space="preserve"> </w:t>
      </w:r>
      <w:r w:rsidRPr="00925E1F">
        <w:rPr>
          <w:rFonts w:asciiTheme="minorHAnsi" w:hAnsiTheme="minorHAnsi" w:cstheme="minorHAnsi"/>
          <w:b/>
          <w:sz w:val="18"/>
          <w:szCs w:val="18"/>
        </w:rPr>
        <w:t>de</w:t>
      </w:r>
      <w:r w:rsidRPr="00925E1F">
        <w:rPr>
          <w:rFonts w:asciiTheme="minorHAnsi" w:hAnsiTheme="minorHAnsi" w:cstheme="minorHAnsi"/>
          <w:b/>
          <w:spacing w:val="-1"/>
          <w:sz w:val="18"/>
          <w:szCs w:val="18"/>
        </w:rPr>
        <w:t xml:space="preserve"> </w:t>
      </w:r>
      <w:r w:rsidRPr="00925E1F">
        <w:rPr>
          <w:rFonts w:asciiTheme="minorHAnsi" w:hAnsiTheme="minorHAnsi" w:cstheme="minorHAnsi"/>
          <w:b/>
          <w:spacing w:val="-2"/>
          <w:sz w:val="18"/>
          <w:szCs w:val="18"/>
        </w:rPr>
        <w:t>fornecimento</w:t>
      </w:r>
    </w:p>
    <w:p w14:paraId="30A285D0" w14:textId="77777777" w:rsidR="00925E1F" w:rsidRPr="00925E1F" w:rsidRDefault="00925E1F" w:rsidP="00925E1F">
      <w:pPr>
        <w:pStyle w:val="Corpodetexto"/>
        <w:spacing w:before="19"/>
        <w:rPr>
          <w:rFonts w:asciiTheme="minorHAnsi" w:hAnsiTheme="minorHAnsi" w:cstheme="minorHAnsi"/>
          <w:b/>
          <w:sz w:val="18"/>
          <w:szCs w:val="18"/>
        </w:rPr>
      </w:pPr>
    </w:p>
    <w:p w14:paraId="65F455E0" w14:textId="77777777" w:rsidR="00925E1F" w:rsidRPr="00925E1F" w:rsidRDefault="00925E1F" w:rsidP="00925E1F">
      <w:pPr>
        <w:pStyle w:val="PargrafodaLista"/>
        <w:widowControl w:val="0"/>
        <w:numPr>
          <w:ilvl w:val="1"/>
          <w:numId w:val="28"/>
        </w:numPr>
        <w:tabs>
          <w:tab w:val="left" w:pos="435"/>
        </w:tabs>
        <w:suppressAutoHyphens w:val="0"/>
        <w:autoSpaceDE w:val="0"/>
        <w:autoSpaceDN w:val="0"/>
        <w:spacing w:before="1" w:after="0" w:line="240" w:lineRule="auto"/>
        <w:ind w:left="435" w:hanging="315"/>
        <w:contextualSpacing w:val="0"/>
        <w:rPr>
          <w:rFonts w:asciiTheme="minorHAnsi" w:hAnsiTheme="minorHAnsi" w:cstheme="minorHAnsi"/>
          <w:sz w:val="18"/>
          <w:szCs w:val="18"/>
        </w:rPr>
      </w:pPr>
      <w:r w:rsidRPr="00925E1F">
        <w:rPr>
          <w:rFonts w:asciiTheme="minorHAnsi" w:hAnsiTheme="minorHAnsi" w:cstheme="minorHAnsi"/>
          <w:sz w:val="18"/>
          <w:szCs w:val="18"/>
        </w:rPr>
        <w:t>O</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fornecimento do</w:t>
      </w:r>
      <w:r w:rsidRPr="00925E1F">
        <w:rPr>
          <w:rFonts w:asciiTheme="minorHAnsi" w:hAnsiTheme="minorHAnsi" w:cstheme="minorHAnsi"/>
          <w:spacing w:val="-1"/>
          <w:sz w:val="18"/>
          <w:szCs w:val="18"/>
        </w:rPr>
        <w:t xml:space="preserve"> </w:t>
      </w:r>
      <w:r w:rsidRPr="00925E1F">
        <w:rPr>
          <w:rFonts w:asciiTheme="minorHAnsi" w:hAnsiTheme="minorHAnsi" w:cstheme="minorHAnsi"/>
          <w:sz w:val="18"/>
          <w:szCs w:val="18"/>
        </w:rPr>
        <w:t>objeto será</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 xml:space="preserve">por </w:t>
      </w:r>
      <w:r w:rsidRPr="00925E1F">
        <w:rPr>
          <w:rFonts w:asciiTheme="minorHAnsi" w:hAnsiTheme="minorHAnsi" w:cstheme="minorHAnsi"/>
          <w:spacing w:val="-4"/>
          <w:sz w:val="18"/>
          <w:szCs w:val="18"/>
        </w:rPr>
        <w:t>item</w:t>
      </w:r>
    </w:p>
    <w:p w14:paraId="698F5FFE" w14:textId="77777777" w:rsidR="00925E1F" w:rsidRPr="00925E1F" w:rsidRDefault="00925E1F" w:rsidP="00925E1F">
      <w:pPr>
        <w:pStyle w:val="Corpodetexto"/>
        <w:spacing w:before="23"/>
        <w:rPr>
          <w:rFonts w:asciiTheme="minorHAnsi" w:hAnsiTheme="minorHAnsi" w:cstheme="minorHAnsi"/>
          <w:sz w:val="18"/>
          <w:szCs w:val="18"/>
        </w:rPr>
      </w:pPr>
    </w:p>
    <w:p w14:paraId="3C628983" w14:textId="77777777" w:rsidR="00925E1F" w:rsidRPr="00925E1F" w:rsidRDefault="00925E1F" w:rsidP="00925E1F">
      <w:pPr>
        <w:spacing w:before="1"/>
        <w:ind w:left="120"/>
        <w:rPr>
          <w:rFonts w:asciiTheme="minorHAnsi" w:hAnsiTheme="minorHAnsi" w:cstheme="minorHAnsi"/>
          <w:b/>
          <w:sz w:val="18"/>
          <w:szCs w:val="18"/>
        </w:rPr>
      </w:pPr>
      <w:r w:rsidRPr="00925E1F">
        <w:rPr>
          <w:rFonts w:asciiTheme="minorHAnsi" w:hAnsiTheme="minorHAnsi" w:cstheme="minorHAnsi"/>
          <w:b/>
          <w:sz w:val="18"/>
          <w:szCs w:val="18"/>
        </w:rPr>
        <w:t>Exigências</w:t>
      </w:r>
      <w:r w:rsidRPr="00925E1F">
        <w:rPr>
          <w:rFonts w:asciiTheme="minorHAnsi" w:hAnsiTheme="minorHAnsi" w:cstheme="minorHAnsi"/>
          <w:b/>
          <w:spacing w:val="-6"/>
          <w:sz w:val="18"/>
          <w:szCs w:val="18"/>
        </w:rPr>
        <w:t xml:space="preserve"> </w:t>
      </w:r>
      <w:r w:rsidRPr="00925E1F">
        <w:rPr>
          <w:rFonts w:asciiTheme="minorHAnsi" w:hAnsiTheme="minorHAnsi" w:cstheme="minorHAnsi"/>
          <w:b/>
          <w:sz w:val="18"/>
          <w:szCs w:val="18"/>
        </w:rPr>
        <w:t>de</w:t>
      </w:r>
      <w:r w:rsidRPr="00925E1F">
        <w:rPr>
          <w:rFonts w:asciiTheme="minorHAnsi" w:hAnsiTheme="minorHAnsi" w:cstheme="minorHAnsi"/>
          <w:b/>
          <w:spacing w:val="-6"/>
          <w:sz w:val="18"/>
          <w:szCs w:val="18"/>
        </w:rPr>
        <w:t xml:space="preserve"> </w:t>
      </w:r>
      <w:r w:rsidRPr="00925E1F">
        <w:rPr>
          <w:rFonts w:asciiTheme="minorHAnsi" w:hAnsiTheme="minorHAnsi" w:cstheme="minorHAnsi"/>
          <w:b/>
          <w:spacing w:val="-2"/>
          <w:sz w:val="18"/>
          <w:szCs w:val="18"/>
        </w:rPr>
        <w:t>habilitação</w:t>
      </w:r>
    </w:p>
    <w:p w14:paraId="2B423232" w14:textId="77777777" w:rsidR="00925E1F" w:rsidRPr="00925E1F" w:rsidRDefault="00925E1F" w:rsidP="00925E1F">
      <w:pPr>
        <w:pStyle w:val="Corpodetexto"/>
        <w:spacing w:before="19"/>
        <w:rPr>
          <w:rFonts w:asciiTheme="minorHAnsi" w:hAnsiTheme="minorHAnsi" w:cstheme="minorHAnsi"/>
          <w:b/>
          <w:sz w:val="18"/>
          <w:szCs w:val="18"/>
        </w:rPr>
      </w:pPr>
    </w:p>
    <w:p w14:paraId="258C6635" w14:textId="77777777" w:rsidR="00925E1F" w:rsidRPr="00925E1F" w:rsidRDefault="00925E1F" w:rsidP="00925E1F">
      <w:pPr>
        <w:spacing w:line="268" w:lineRule="auto"/>
        <w:ind w:left="120"/>
        <w:rPr>
          <w:rFonts w:asciiTheme="minorHAnsi" w:hAnsiTheme="minorHAnsi" w:cstheme="minorHAnsi"/>
          <w:sz w:val="18"/>
          <w:szCs w:val="18"/>
        </w:rPr>
      </w:pPr>
      <w:r w:rsidRPr="00925E1F">
        <w:rPr>
          <w:rFonts w:asciiTheme="minorHAnsi" w:hAnsiTheme="minorHAnsi" w:cstheme="minorHAnsi"/>
          <w:sz w:val="18"/>
          <w:szCs w:val="18"/>
        </w:rPr>
        <w:t>8.3 Para fins de habilitação, deverá o licitante comprovar os seguintes requisitos das seções subsequentes deste item 8, que serão exigidos conforme sua natureza jurídica:</w:t>
      </w:r>
    </w:p>
    <w:p w14:paraId="1639C205" w14:textId="77777777" w:rsidR="00925E1F" w:rsidRPr="00925E1F" w:rsidRDefault="00925E1F" w:rsidP="00925E1F">
      <w:pPr>
        <w:spacing w:before="206"/>
        <w:ind w:left="120"/>
        <w:rPr>
          <w:rFonts w:asciiTheme="minorHAnsi" w:hAnsiTheme="minorHAnsi" w:cstheme="minorHAnsi"/>
          <w:b/>
          <w:sz w:val="18"/>
          <w:szCs w:val="18"/>
        </w:rPr>
      </w:pPr>
      <w:r w:rsidRPr="00925E1F">
        <w:rPr>
          <w:rFonts w:asciiTheme="minorHAnsi" w:hAnsiTheme="minorHAnsi" w:cstheme="minorHAnsi"/>
          <w:b/>
          <w:sz w:val="18"/>
          <w:szCs w:val="18"/>
        </w:rPr>
        <w:t xml:space="preserve">Habilitação </w:t>
      </w:r>
      <w:r w:rsidRPr="00925E1F">
        <w:rPr>
          <w:rFonts w:asciiTheme="minorHAnsi" w:hAnsiTheme="minorHAnsi" w:cstheme="minorHAnsi"/>
          <w:b/>
          <w:spacing w:val="-2"/>
          <w:sz w:val="18"/>
          <w:szCs w:val="18"/>
        </w:rPr>
        <w:t>Jurídica</w:t>
      </w:r>
    </w:p>
    <w:p w14:paraId="40D4E739" w14:textId="77777777" w:rsidR="00925E1F" w:rsidRPr="00925E1F" w:rsidRDefault="00925E1F" w:rsidP="00925E1F">
      <w:pPr>
        <w:pStyle w:val="Corpodetexto"/>
        <w:spacing w:before="24"/>
        <w:rPr>
          <w:rFonts w:asciiTheme="minorHAnsi" w:hAnsiTheme="minorHAnsi" w:cstheme="minorHAnsi"/>
          <w:b/>
          <w:sz w:val="18"/>
          <w:szCs w:val="18"/>
        </w:rPr>
      </w:pPr>
    </w:p>
    <w:p w14:paraId="42B75265" w14:textId="77777777" w:rsidR="00925E1F" w:rsidRPr="00925E1F" w:rsidRDefault="00925E1F" w:rsidP="00925E1F">
      <w:pPr>
        <w:pStyle w:val="PargrafodaLista"/>
        <w:widowControl w:val="0"/>
        <w:numPr>
          <w:ilvl w:val="1"/>
          <w:numId w:val="27"/>
        </w:numPr>
        <w:tabs>
          <w:tab w:val="left" w:pos="434"/>
        </w:tabs>
        <w:suppressAutoHyphens w:val="0"/>
        <w:autoSpaceDE w:val="0"/>
        <w:autoSpaceDN w:val="0"/>
        <w:spacing w:after="0" w:line="240" w:lineRule="auto"/>
        <w:ind w:left="434" w:hanging="314"/>
        <w:contextualSpacing w:val="0"/>
        <w:rPr>
          <w:rFonts w:asciiTheme="minorHAnsi" w:hAnsiTheme="minorHAnsi" w:cstheme="minorHAnsi"/>
          <w:sz w:val="18"/>
          <w:szCs w:val="18"/>
        </w:rPr>
      </w:pPr>
      <w:r w:rsidRPr="00925E1F">
        <w:rPr>
          <w:rFonts w:asciiTheme="minorHAnsi" w:hAnsiTheme="minorHAnsi" w:cstheme="minorHAnsi"/>
          <w:b/>
          <w:sz w:val="18"/>
          <w:szCs w:val="18"/>
        </w:rPr>
        <w:t>Empresário</w:t>
      </w:r>
      <w:r w:rsidRPr="00925E1F">
        <w:rPr>
          <w:rFonts w:asciiTheme="minorHAnsi" w:hAnsiTheme="minorHAnsi" w:cstheme="minorHAnsi"/>
          <w:b/>
          <w:spacing w:val="-4"/>
          <w:sz w:val="18"/>
          <w:szCs w:val="18"/>
        </w:rPr>
        <w:t xml:space="preserve"> </w:t>
      </w:r>
      <w:r w:rsidRPr="00925E1F">
        <w:rPr>
          <w:rFonts w:asciiTheme="minorHAnsi" w:hAnsiTheme="minorHAnsi" w:cstheme="minorHAnsi"/>
          <w:b/>
          <w:sz w:val="18"/>
          <w:szCs w:val="18"/>
        </w:rPr>
        <w:t>individual:</w:t>
      </w:r>
      <w:r w:rsidRPr="00925E1F">
        <w:rPr>
          <w:rFonts w:asciiTheme="minorHAnsi" w:hAnsiTheme="minorHAnsi" w:cstheme="minorHAnsi"/>
          <w:b/>
          <w:spacing w:val="-4"/>
          <w:sz w:val="18"/>
          <w:szCs w:val="18"/>
        </w:rPr>
        <w:t xml:space="preserve"> </w:t>
      </w:r>
      <w:r w:rsidRPr="00925E1F">
        <w:rPr>
          <w:rFonts w:asciiTheme="minorHAnsi" w:hAnsiTheme="minorHAnsi" w:cstheme="minorHAnsi"/>
          <w:sz w:val="18"/>
          <w:szCs w:val="18"/>
        </w:rPr>
        <w:t>inscrição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no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Registro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Público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Empresas</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Mercantis,</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a</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cargo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da</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Junta</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Comercial</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da</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respectiva</w:t>
      </w:r>
      <w:r w:rsidRPr="00925E1F">
        <w:rPr>
          <w:rFonts w:asciiTheme="minorHAnsi" w:hAnsiTheme="minorHAnsi" w:cstheme="minorHAnsi"/>
          <w:spacing w:val="-2"/>
          <w:sz w:val="18"/>
          <w:szCs w:val="18"/>
        </w:rPr>
        <w:t xml:space="preserve"> sede;</w:t>
      </w:r>
    </w:p>
    <w:p w14:paraId="0DE0BA9F" w14:textId="77777777" w:rsidR="00925E1F" w:rsidRPr="00925E1F" w:rsidRDefault="00925E1F" w:rsidP="00925E1F">
      <w:pPr>
        <w:pStyle w:val="Corpodetexto"/>
        <w:spacing w:before="24"/>
        <w:rPr>
          <w:rFonts w:asciiTheme="minorHAnsi" w:hAnsiTheme="minorHAnsi" w:cstheme="minorHAnsi"/>
          <w:sz w:val="18"/>
          <w:szCs w:val="18"/>
        </w:rPr>
      </w:pPr>
    </w:p>
    <w:p w14:paraId="016415A5" w14:textId="77777777" w:rsidR="00925E1F" w:rsidRPr="00925E1F" w:rsidRDefault="00925E1F" w:rsidP="00925E1F">
      <w:pPr>
        <w:pStyle w:val="PargrafodaLista"/>
        <w:widowControl w:val="0"/>
        <w:numPr>
          <w:ilvl w:val="1"/>
          <w:numId w:val="27"/>
        </w:numPr>
        <w:tabs>
          <w:tab w:val="left" w:pos="476"/>
        </w:tabs>
        <w:suppressAutoHyphens w:val="0"/>
        <w:autoSpaceDE w:val="0"/>
        <w:autoSpaceDN w:val="0"/>
        <w:spacing w:after="0" w:line="271" w:lineRule="auto"/>
        <w:ind w:left="120" w:right="118" w:firstLine="0"/>
        <w:contextualSpacing w:val="0"/>
        <w:jc w:val="both"/>
        <w:rPr>
          <w:rFonts w:asciiTheme="minorHAnsi" w:hAnsiTheme="minorHAnsi" w:cstheme="minorHAnsi"/>
          <w:sz w:val="18"/>
          <w:szCs w:val="18"/>
        </w:rPr>
      </w:pPr>
      <w:r w:rsidRPr="00925E1F">
        <w:rPr>
          <w:rFonts w:asciiTheme="minorHAnsi" w:hAnsiTheme="minorHAnsi" w:cstheme="minorHAnsi"/>
          <w:b/>
          <w:sz w:val="18"/>
          <w:szCs w:val="18"/>
        </w:rPr>
        <w:t>Sociedade empresária, sociedade limitada unipessoal – SLU ou sociedade identificada como empresa individual de responsabilidade</w:t>
      </w:r>
      <w:r w:rsidRPr="00925E1F">
        <w:rPr>
          <w:rFonts w:asciiTheme="minorHAnsi" w:hAnsiTheme="minorHAnsi" w:cstheme="minorHAnsi"/>
          <w:b/>
          <w:spacing w:val="40"/>
          <w:sz w:val="18"/>
          <w:szCs w:val="18"/>
        </w:rPr>
        <w:t xml:space="preserve"> </w:t>
      </w:r>
      <w:r w:rsidRPr="00925E1F">
        <w:rPr>
          <w:rFonts w:asciiTheme="minorHAnsi" w:hAnsiTheme="minorHAnsi" w:cstheme="minorHAnsi"/>
          <w:b/>
          <w:sz w:val="18"/>
          <w:szCs w:val="18"/>
        </w:rPr>
        <w:t>limitada - EIRELI</w:t>
      </w:r>
      <w:r w:rsidRPr="00925E1F">
        <w:rPr>
          <w:rFonts w:asciiTheme="minorHAnsi" w:hAnsiTheme="minorHAnsi" w:cstheme="minorHAnsi"/>
          <w:sz w:val="18"/>
          <w:szCs w:val="18"/>
        </w:rPr>
        <w:t>: inscrição do ato constitutivo, estatuto ou contrato social no Registro Público de Empresas Mercantis, a cargo da Junta Comercial da respectiva sede, acompanhada de documento comprobatório de seus administradores;</w:t>
      </w:r>
    </w:p>
    <w:p w14:paraId="2C5D8C05" w14:textId="77777777" w:rsidR="00925E1F" w:rsidRPr="00925E1F" w:rsidRDefault="00925E1F" w:rsidP="00925E1F">
      <w:pPr>
        <w:pStyle w:val="PargrafodaLista"/>
        <w:widowControl w:val="0"/>
        <w:numPr>
          <w:ilvl w:val="1"/>
          <w:numId w:val="27"/>
        </w:numPr>
        <w:tabs>
          <w:tab w:val="left" w:pos="439"/>
        </w:tabs>
        <w:suppressAutoHyphens w:val="0"/>
        <w:autoSpaceDE w:val="0"/>
        <w:autoSpaceDN w:val="0"/>
        <w:spacing w:before="79" w:after="0" w:line="268" w:lineRule="auto"/>
        <w:ind w:left="120" w:right="118" w:firstLine="0"/>
        <w:contextualSpacing w:val="0"/>
        <w:jc w:val="both"/>
        <w:rPr>
          <w:rFonts w:asciiTheme="minorHAnsi" w:hAnsiTheme="minorHAnsi" w:cstheme="minorHAnsi"/>
          <w:sz w:val="18"/>
          <w:szCs w:val="18"/>
        </w:rPr>
      </w:pPr>
      <w:r w:rsidRPr="00925E1F">
        <w:rPr>
          <w:rFonts w:asciiTheme="minorHAnsi" w:hAnsiTheme="minorHAnsi" w:cstheme="minorHAnsi"/>
          <w:b/>
          <w:sz w:val="18"/>
          <w:szCs w:val="18"/>
        </w:rPr>
        <w:t xml:space="preserve">Sociedade empresária estrangeira: </w:t>
      </w:r>
      <w:r w:rsidRPr="00925E1F">
        <w:rPr>
          <w:rFonts w:asciiTheme="minorHAnsi" w:hAnsiTheme="minorHAnsi" w:cstheme="minorHAnsi"/>
          <w:sz w:val="18"/>
          <w:szCs w:val="18"/>
        </w:rPr>
        <w:t xml:space="preserve">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sidRPr="00925E1F">
        <w:rPr>
          <w:rFonts w:asciiTheme="minorHAnsi" w:hAnsiTheme="minorHAnsi" w:cstheme="minorHAnsi"/>
          <w:sz w:val="18"/>
          <w:szCs w:val="18"/>
          <w:u w:val="single"/>
        </w:rPr>
        <w:t>Normativa DREI/ME n.º 77, de 18 de março de 2020</w:t>
      </w:r>
      <w:r w:rsidRPr="00925E1F">
        <w:rPr>
          <w:rFonts w:asciiTheme="minorHAnsi" w:hAnsiTheme="minorHAnsi" w:cstheme="minorHAnsi"/>
          <w:sz w:val="18"/>
          <w:szCs w:val="18"/>
        </w:rPr>
        <w:t>.</w:t>
      </w:r>
    </w:p>
    <w:p w14:paraId="1BD163AD" w14:textId="77777777" w:rsidR="00925E1F" w:rsidRPr="00925E1F" w:rsidRDefault="00925E1F" w:rsidP="00925E1F">
      <w:pPr>
        <w:pStyle w:val="PargrafodaLista"/>
        <w:widowControl w:val="0"/>
        <w:numPr>
          <w:ilvl w:val="1"/>
          <w:numId w:val="27"/>
        </w:numPr>
        <w:tabs>
          <w:tab w:val="left" w:pos="473"/>
        </w:tabs>
        <w:suppressAutoHyphens w:val="0"/>
        <w:autoSpaceDE w:val="0"/>
        <w:autoSpaceDN w:val="0"/>
        <w:spacing w:before="206" w:after="0" w:line="268" w:lineRule="auto"/>
        <w:ind w:left="120" w:right="119" w:firstLine="0"/>
        <w:contextualSpacing w:val="0"/>
        <w:jc w:val="both"/>
        <w:rPr>
          <w:rFonts w:asciiTheme="minorHAnsi" w:hAnsiTheme="minorHAnsi" w:cstheme="minorHAnsi"/>
          <w:sz w:val="18"/>
          <w:szCs w:val="18"/>
        </w:rPr>
      </w:pPr>
      <w:r w:rsidRPr="00925E1F">
        <w:rPr>
          <w:rFonts w:asciiTheme="minorHAnsi" w:hAnsiTheme="minorHAnsi" w:cstheme="minorHAnsi"/>
          <w:b/>
          <w:sz w:val="18"/>
          <w:szCs w:val="18"/>
        </w:rPr>
        <w:t xml:space="preserve">Sociedade simples: </w:t>
      </w:r>
      <w:r w:rsidRPr="00925E1F">
        <w:rPr>
          <w:rFonts w:asciiTheme="minorHAnsi" w:hAnsiTheme="minorHAnsi" w:cstheme="minorHAnsi"/>
          <w:sz w:val="18"/>
          <w:szCs w:val="18"/>
        </w:rPr>
        <w:t>inscrição do ato constitutivo no Registro Civil de Pessoas Jurídicas do local de sua sede, acompanhada de documento comprobatório de seus administradores;</w:t>
      </w:r>
    </w:p>
    <w:p w14:paraId="4AE99EBE" w14:textId="77777777" w:rsidR="00925E1F" w:rsidRPr="00925E1F" w:rsidRDefault="00925E1F" w:rsidP="00925E1F">
      <w:pPr>
        <w:pStyle w:val="PargrafodaLista"/>
        <w:widowControl w:val="0"/>
        <w:numPr>
          <w:ilvl w:val="1"/>
          <w:numId w:val="27"/>
        </w:numPr>
        <w:tabs>
          <w:tab w:val="left" w:pos="443"/>
        </w:tabs>
        <w:suppressAutoHyphens w:val="0"/>
        <w:autoSpaceDE w:val="0"/>
        <w:autoSpaceDN w:val="0"/>
        <w:spacing w:before="206" w:after="0" w:line="268" w:lineRule="auto"/>
        <w:ind w:left="120" w:right="118" w:firstLine="0"/>
        <w:contextualSpacing w:val="0"/>
        <w:jc w:val="both"/>
        <w:rPr>
          <w:rFonts w:asciiTheme="minorHAnsi" w:hAnsiTheme="minorHAnsi" w:cstheme="minorHAnsi"/>
          <w:sz w:val="18"/>
          <w:szCs w:val="18"/>
        </w:rPr>
      </w:pPr>
      <w:r w:rsidRPr="00925E1F">
        <w:rPr>
          <w:rFonts w:asciiTheme="minorHAnsi" w:hAnsiTheme="minorHAnsi" w:cstheme="minorHAnsi"/>
          <w:b/>
          <w:sz w:val="18"/>
          <w:szCs w:val="18"/>
        </w:rPr>
        <w:t xml:space="preserve">Filial, sucursal ou agência de sociedade simples ou empresária: </w:t>
      </w:r>
      <w:r w:rsidRPr="00925E1F">
        <w:rPr>
          <w:rFonts w:asciiTheme="minorHAnsi" w:hAnsiTheme="minorHAnsi" w:cstheme="minorHAnsi"/>
          <w:sz w:val="18"/>
          <w:szCs w:val="18"/>
        </w:rPr>
        <w:t>inscrição do ato constitutivo da filial, sucursal ou agência da sociedade simples</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ou empresária, respectivamente, no Registro Civil das Pessoas Jurídicas ou no Registro Público de Empresas Mercantis onde opera, com averbação no Registro onde tem sede a matriz</w:t>
      </w:r>
    </w:p>
    <w:p w14:paraId="7F7BB004" w14:textId="77777777" w:rsidR="00925E1F" w:rsidRPr="00925E1F" w:rsidRDefault="00925E1F" w:rsidP="00925E1F">
      <w:pPr>
        <w:pStyle w:val="PargrafodaLista"/>
        <w:widowControl w:val="0"/>
        <w:numPr>
          <w:ilvl w:val="1"/>
          <w:numId w:val="27"/>
        </w:numPr>
        <w:tabs>
          <w:tab w:val="left" w:pos="454"/>
        </w:tabs>
        <w:suppressAutoHyphens w:val="0"/>
        <w:autoSpaceDE w:val="0"/>
        <w:autoSpaceDN w:val="0"/>
        <w:spacing w:before="206" w:after="0" w:line="268" w:lineRule="auto"/>
        <w:ind w:left="120" w:right="118" w:firstLine="0"/>
        <w:contextualSpacing w:val="0"/>
        <w:jc w:val="both"/>
        <w:rPr>
          <w:rFonts w:asciiTheme="minorHAnsi" w:hAnsiTheme="minorHAnsi" w:cstheme="minorHAnsi"/>
          <w:sz w:val="18"/>
          <w:szCs w:val="18"/>
        </w:rPr>
      </w:pPr>
      <w:r w:rsidRPr="00925E1F">
        <w:rPr>
          <w:rFonts w:asciiTheme="minorHAnsi" w:hAnsiTheme="minorHAnsi" w:cstheme="minorHAnsi"/>
          <w:b/>
          <w:sz w:val="18"/>
          <w:szCs w:val="18"/>
        </w:rPr>
        <w:t xml:space="preserve">Sociedade cooperativa: </w:t>
      </w:r>
      <w:r w:rsidRPr="00925E1F">
        <w:rPr>
          <w:rFonts w:asciiTheme="minorHAnsi" w:hAnsiTheme="minorHAnsi" w:cstheme="minorHAnsi"/>
          <w:sz w:val="18"/>
          <w:szCs w:val="18"/>
        </w:rPr>
        <w:t xml:space="preserve">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sidRPr="00925E1F">
        <w:rPr>
          <w:rFonts w:asciiTheme="minorHAnsi" w:hAnsiTheme="minorHAnsi" w:cstheme="minorHAnsi"/>
          <w:sz w:val="18"/>
          <w:szCs w:val="18"/>
          <w:u w:val="single"/>
        </w:rPr>
        <w:t>art. 107 da Lei nº 5.764, de 16 de dezembro 1971</w:t>
      </w:r>
      <w:r w:rsidRPr="00925E1F">
        <w:rPr>
          <w:rFonts w:asciiTheme="minorHAnsi" w:hAnsiTheme="minorHAnsi" w:cstheme="minorHAnsi"/>
          <w:sz w:val="18"/>
          <w:szCs w:val="18"/>
        </w:rPr>
        <w:t>.</w:t>
      </w:r>
    </w:p>
    <w:p w14:paraId="471C9738" w14:textId="77777777" w:rsidR="00925E1F" w:rsidRPr="00925E1F" w:rsidRDefault="00925E1F" w:rsidP="00925E1F">
      <w:pPr>
        <w:pStyle w:val="Corpodetexto"/>
        <w:rPr>
          <w:rFonts w:asciiTheme="minorHAnsi" w:hAnsiTheme="minorHAnsi" w:cstheme="minorHAnsi"/>
          <w:sz w:val="18"/>
          <w:szCs w:val="18"/>
        </w:rPr>
      </w:pPr>
    </w:p>
    <w:p w14:paraId="2EE20C4C" w14:textId="77777777" w:rsidR="00925E1F" w:rsidRPr="00925E1F" w:rsidRDefault="00925E1F" w:rsidP="00925E1F">
      <w:pPr>
        <w:pStyle w:val="Corpodetexto"/>
        <w:rPr>
          <w:rFonts w:asciiTheme="minorHAnsi" w:hAnsiTheme="minorHAnsi" w:cstheme="minorHAnsi"/>
          <w:sz w:val="18"/>
          <w:szCs w:val="18"/>
        </w:rPr>
      </w:pPr>
    </w:p>
    <w:p w14:paraId="30FE87FE" w14:textId="77777777" w:rsidR="00925E1F" w:rsidRPr="00925E1F" w:rsidRDefault="00925E1F" w:rsidP="00925E1F">
      <w:pPr>
        <w:pStyle w:val="Corpodetexto"/>
        <w:spacing w:before="19"/>
        <w:rPr>
          <w:rFonts w:asciiTheme="minorHAnsi" w:hAnsiTheme="minorHAnsi" w:cstheme="minorHAnsi"/>
          <w:sz w:val="18"/>
          <w:szCs w:val="18"/>
        </w:rPr>
      </w:pPr>
    </w:p>
    <w:p w14:paraId="2FB3E095" w14:textId="77777777" w:rsidR="00925E1F" w:rsidRPr="00925E1F" w:rsidRDefault="00925E1F" w:rsidP="00925E1F">
      <w:pPr>
        <w:pStyle w:val="PargrafodaLista"/>
        <w:widowControl w:val="0"/>
        <w:numPr>
          <w:ilvl w:val="1"/>
          <w:numId w:val="27"/>
        </w:numPr>
        <w:tabs>
          <w:tab w:val="left" w:pos="525"/>
        </w:tabs>
        <w:suppressAutoHyphens w:val="0"/>
        <w:autoSpaceDE w:val="0"/>
        <w:autoSpaceDN w:val="0"/>
        <w:spacing w:after="0" w:line="240" w:lineRule="auto"/>
        <w:ind w:left="525" w:hanging="405"/>
        <w:contextualSpacing w:val="0"/>
        <w:rPr>
          <w:rFonts w:asciiTheme="minorHAnsi" w:hAnsiTheme="minorHAnsi" w:cstheme="minorHAnsi"/>
          <w:b/>
          <w:sz w:val="18"/>
          <w:szCs w:val="18"/>
        </w:rPr>
      </w:pPr>
      <w:r w:rsidRPr="00925E1F">
        <w:rPr>
          <w:rFonts w:asciiTheme="minorHAnsi" w:hAnsiTheme="minorHAnsi" w:cstheme="minorHAnsi"/>
          <w:b/>
          <w:sz w:val="18"/>
          <w:szCs w:val="18"/>
        </w:rPr>
        <w:t>Ato</w:t>
      </w:r>
      <w:r w:rsidRPr="00925E1F">
        <w:rPr>
          <w:rFonts w:asciiTheme="minorHAnsi" w:hAnsiTheme="minorHAnsi" w:cstheme="minorHAnsi"/>
          <w:b/>
          <w:spacing w:val="-2"/>
          <w:sz w:val="18"/>
          <w:szCs w:val="18"/>
        </w:rPr>
        <w:t xml:space="preserve"> </w:t>
      </w:r>
      <w:r w:rsidRPr="00925E1F">
        <w:rPr>
          <w:rFonts w:asciiTheme="minorHAnsi" w:hAnsiTheme="minorHAnsi" w:cstheme="minorHAnsi"/>
          <w:b/>
          <w:sz w:val="18"/>
          <w:szCs w:val="18"/>
        </w:rPr>
        <w:t>de</w:t>
      </w:r>
      <w:r w:rsidRPr="00925E1F">
        <w:rPr>
          <w:rFonts w:asciiTheme="minorHAnsi" w:hAnsiTheme="minorHAnsi" w:cstheme="minorHAnsi"/>
          <w:b/>
          <w:spacing w:val="-2"/>
          <w:sz w:val="18"/>
          <w:szCs w:val="18"/>
        </w:rPr>
        <w:t xml:space="preserve"> </w:t>
      </w:r>
      <w:r w:rsidRPr="00925E1F">
        <w:rPr>
          <w:rFonts w:asciiTheme="minorHAnsi" w:hAnsiTheme="minorHAnsi" w:cstheme="minorHAnsi"/>
          <w:b/>
          <w:sz w:val="18"/>
          <w:szCs w:val="18"/>
        </w:rPr>
        <w:t>autorização</w:t>
      </w:r>
      <w:r w:rsidRPr="00925E1F">
        <w:rPr>
          <w:rFonts w:asciiTheme="minorHAnsi" w:hAnsiTheme="minorHAnsi" w:cstheme="minorHAnsi"/>
          <w:b/>
          <w:spacing w:val="-1"/>
          <w:sz w:val="18"/>
          <w:szCs w:val="18"/>
        </w:rPr>
        <w:t xml:space="preserve"> </w:t>
      </w:r>
      <w:r w:rsidRPr="00925E1F">
        <w:rPr>
          <w:rFonts w:asciiTheme="minorHAnsi" w:hAnsiTheme="minorHAnsi" w:cstheme="minorHAnsi"/>
          <w:b/>
          <w:sz w:val="18"/>
          <w:szCs w:val="18"/>
        </w:rPr>
        <w:t>para</w:t>
      </w:r>
      <w:r w:rsidRPr="00925E1F">
        <w:rPr>
          <w:rFonts w:asciiTheme="minorHAnsi" w:hAnsiTheme="minorHAnsi" w:cstheme="minorHAnsi"/>
          <w:b/>
          <w:spacing w:val="-1"/>
          <w:sz w:val="18"/>
          <w:szCs w:val="18"/>
        </w:rPr>
        <w:t xml:space="preserve"> </w:t>
      </w:r>
      <w:r w:rsidRPr="00925E1F">
        <w:rPr>
          <w:rFonts w:asciiTheme="minorHAnsi" w:hAnsiTheme="minorHAnsi" w:cstheme="minorHAnsi"/>
          <w:b/>
          <w:sz w:val="18"/>
          <w:szCs w:val="18"/>
        </w:rPr>
        <w:t>o</w:t>
      </w:r>
      <w:r w:rsidRPr="00925E1F">
        <w:rPr>
          <w:rFonts w:asciiTheme="minorHAnsi" w:hAnsiTheme="minorHAnsi" w:cstheme="minorHAnsi"/>
          <w:b/>
          <w:spacing w:val="-1"/>
          <w:sz w:val="18"/>
          <w:szCs w:val="18"/>
        </w:rPr>
        <w:t xml:space="preserve"> </w:t>
      </w:r>
      <w:r w:rsidRPr="00925E1F">
        <w:rPr>
          <w:rFonts w:asciiTheme="minorHAnsi" w:hAnsiTheme="minorHAnsi" w:cstheme="minorHAnsi"/>
          <w:b/>
          <w:sz w:val="18"/>
          <w:szCs w:val="18"/>
        </w:rPr>
        <w:t>exercício</w:t>
      </w:r>
      <w:r w:rsidRPr="00925E1F">
        <w:rPr>
          <w:rFonts w:asciiTheme="minorHAnsi" w:hAnsiTheme="minorHAnsi" w:cstheme="minorHAnsi"/>
          <w:b/>
          <w:spacing w:val="-1"/>
          <w:sz w:val="18"/>
          <w:szCs w:val="18"/>
        </w:rPr>
        <w:t xml:space="preserve"> </w:t>
      </w:r>
      <w:r w:rsidRPr="00925E1F">
        <w:rPr>
          <w:rFonts w:asciiTheme="minorHAnsi" w:hAnsiTheme="minorHAnsi" w:cstheme="minorHAnsi"/>
          <w:b/>
          <w:sz w:val="18"/>
          <w:szCs w:val="18"/>
        </w:rPr>
        <w:t>da</w:t>
      </w:r>
      <w:r w:rsidRPr="00925E1F">
        <w:rPr>
          <w:rFonts w:asciiTheme="minorHAnsi" w:hAnsiTheme="minorHAnsi" w:cstheme="minorHAnsi"/>
          <w:b/>
          <w:spacing w:val="-1"/>
          <w:sz w:val="18"/>
          <w:szCs w:val="18"/>
        </w:rPr>
        <w:t xml:space="preserve"> </w:t>
      </w:r>
      <w:r w:rsidRPr="00925E1F">
        <w:rPr>
          <w:rFonts w:asciiTheme="minorHAnsi" w:hAnsiTheme="minorHAnsi" w:cstheme="minorHAnsi"/>
          <w:b/>
          <w:sz w:val="18"/>
          <w:szCs w:val="18"/>
        </w:rPr>
        <w:t>atividade</w:t>
      </w:r>
      <w:r w:rsidRPr="00925E1F">
        <w:rPr>
          <w:rFonts w:asciiTheme="minorHAnsi" w:hAnsiTheme="minorHAnsi" w:cstheme="minorHAnsi"/>
          <w:b/>
          <w:spacing w:val="-2"/>
          <w:sz w:val="18"/>
          <w:szCs w:val="18"/>
        </w:rPr>
        <w:t xml:space="preserve"> </w:t>
      </w:r>
      <w:r w:rsidRPr="00925E1F">
        <w:rPr>
          <w:rFonts w:asciiTheme="minorHAnsi" w:hAnsiTheme="minorHAnsi" w:cstheme="minorHAnsi"/>
          <w:b/>
          <w:spacing w:val="-5"/>
          <w:sz w:val="18"/>
          <w:szCs w:val="18"/>
        </w:rPr>
        <w:t>de:</w:t>
      </w:r>
    </w:p>
    <w:p w14:paraId="22BB8EA5" w14:textId="77777777" w:rsidR="00925E1F" w:rsidRPr="00925E1F" w:rsidRDefault="00925E1F" w:rsidP="00925E1F">
      <w:pPr>
        <w:pStyle w:val="Corpodetexto"/>
        <w:spacing w:before="19"/>
        <w:rPr>
          <w:rFonts w:asciiTheme="minorHAnsi" w:hAnsiTheme="minorHAnsi" w:cstheme="minorHAnsi"/>
          <w:b/>
          <w:sz w:val="18"/>
          <w:szCs w:val="18"/>
        </w:rPr>
      </w:pPr>
    </w:p>
    <w:p w14:paraId="105C139B" w14:textId="77777777" w:rsidR="00925E1F" w:rsidRPr="00925E1F" w:rsidRDefault="00925E1F" w:rsidP="00925E1F">
      <w:pPr>
        <w:pStyle w:val="PargrafodaLista"/>
        <w:widowControl w:val="0"/>
        <w:numPr>
          <w:ilvl w:val="2"/>
          <w:numId w:val="27"/>
        </w:numPr>
        <w:tabs>
          <w:tab w:val="left" w:pos="714"/>
        </w:tabs>
        <w:suppressAutoHyphens w:val="0"/>
        <w:autoSpaceDE w:val="0"/>
        <w:autoSpaceDN w:val="0"/>
        <w:spacing w:before="1" w:after="0" w:line="268" w:lineRule="auto"/>
        <w:ind w:left="120" w:right="119" w:firstLine="0"/>
        <w:contextualSpacing w:val="0"/>
        <w:rPr>
          <w:rFonts w:asciiTheme="minorHAnsi" w:hAnsiTheme="minorHAnsi" w:cstheme="minorHAnsi"/>
          <w:sz w:val="18"/>
          <w:szCs w:val="18"/>
        </w:rPr>
      </w:pPr>
      <w:r w:rsidRPr="00925E1F">
        <w:rPr>
          <w:rFonts w:asciiTheme="minorHAnsi" w:hAnsiTheme="minorHAnsi" w:cstheme="minorHAnsi"/>
          <w:sz w:val="18"/>
          <w:szCs w:val="18"/>
        </w:rPr>
        <w:t xml:space="preserve">a Autorização de Funcionamento (AFE) vigente, emitida pela ANVISA, para os produtos abrangidos pela RDC nº 16, de 1º de abril de 2014, da </w:t>
      </w:r>
      <w:r w:rsidRPr="00925E1F">
        <w:rPr>
          <w:rFonts w:asciiTheme="minorHAnsi" w:hAnsiTheme="minorHAnsi" w:cstheme="minorHAnsi"/>
          <w:spacing w:val="-2"/>
          <w:sz w:val="18"/>
          <w:szCs w:val="18"/>
        </w:rPr>
        <w:t>ANVISA;</w:t>
      </w:r>
    </w:p>
    <w:p w14:paraId="3768D59C" w14:textId="77777777" w:rsidR="00925E1F" w:rsidRPr="00925E1F" w:rsidRDefault="00925E1F" w:rsidP="00925E1F">
      <w:pPr>
        <w:pStyle w:val="PargrafodaLista"/>
        <w:widowControl w:val="0"/>
        <w:numPr>
          <w:ilvl w:val="2"/>
          <w:numId w:val="27"/>
        </w:numPr>
        <w:tabs>
          <w:tab w:val="left" w:pos="809"/>
        </w:tabs>
        <w:suppressAutoHyphens w:val="0"/>
        <w:autoSpaceDE w:val="0"/>
        <w:autoSpaceDN w:val="0"/>
        <w:spacing w:before="201" w:after="0" w:line="268" w:lineRule="auto"/>
        <w:ind w:left="120" w:right="118" w:firstLine="0"/>
        <w:contextualSpacing w:val="0"/>
        <w:rPr>
          <w:rFonts w:asciiTheme="minorHAnsi" w:hAnsiTheme="minorHAnsi" w:cstheme="minorHAnsi"/>
          <w:sz w:val="18"/>
          <w:szCs w:val="18"/>
        </w:rPr>
      </w:pPr>
      <w:r w:rsidRPr="00925E1F">
        <w:rPr>
          <w:rFonts w:asciiTheme="minorHAnsi" w:hAnsiTheme="minorHAnsi" w:cstheme="minorHAnsi"/>
          <w:sz w:val="18"/>
          <w:szCs w:val="18"/>
        </w:rPr>
        <w:t>a Autorização de Funcionamento (AE) vigente, emitida pela ANVISA, para os produtos abrangidos pelo art. 3º da RDC nº 16, de 1º de abril de 2014, da ANVISA;</w:t>
      </w:r>
    </w:p>
    <w:p w14:paraId="4BD79345" w14:textId="77777777" w:rsidR="00925E1F" w:rsidRPr="00925E1F" w:rsidRDefault="00925E1F" w:rsidP="00925E1F">
      <w:pPr>
        <w:pStyle w:val="PargrafodaLista"/>
        <w:widowControl w:val="0"/>
        <w:numPr>
          <w:ilvl w:val="2"/>
          <w:numId w:val="27"/>
        </w:numPr>
        <w:tabs>
          <w:tab w:val="left" w:pos="660"/>
        </w:tabs>
        <w:suppressAutoHyphens w:val="0"/>
        <w:autoSpaceDE w:val="0"/>
        <w:autoSpaceDN w:val="0"/>
        <w:spacing w:before="202" w:after="0" w:line="240" w:lineRule="auto"/>
        <w:ind w:left="660" w:hanging="540"/>
        <w:contextualSpacing w:val="0"/>
        <w:rPr>
          <w:rFonts w:asciiTheme="minorHAnsi" w:hAnsiTheme="minorHAnsi" w:cstheme="minorHAnsi"/>
          <w:sz w:val="18"/>
          <w:szCs w:val="18"/>
        </w:rPr>
      </w:pPr>
      <w:r w:rsidRPr="00925E1F">
        <w:rPr>
          <w:rFonts w:asciiTheme="minorHAnsi" w:hAnsiTheme="minorHAnsi" w:cstheme="minorHAnsi"/>
          <w:sz w:val="18"/>
          <w:szCs w:val="18"/>
        </w:rPr>
        <w:t>a</w:t>
      </w:r>
      <w:r w:rsidRPr="00925E1F">
        <w:rPr>
          <w:rFonts w:asciiTheme="minorHAnsi" w:hAnsiTheme="minorHAnsi" w:cstheme="minorHAnsi"/>
          <w:spacing w:val="-6"/>
          <w:sz w:val="18"/>
          <w:szCs w:val="18"/>
        </w:rPr>
        <w:t xml:space="preserve"> </w:t>
      </w:r>
      <w:r w:rsidRPr="00925E1F">
        <w:rPr>
          <w:rFonts w:asciiTheme="minorHAnsi" w:hAnsiTheme="minorHAnsi" w:cstheme="minorHAnsi"/>
          <w:sz w:val="18"/>
          <w:szCs w:val="18"/>
        </w:rPr>
        <w:t>Licença</w:t>
      </w:r>
      <w:r w:rsidRPr="00925E1F">
        <w:rPr>
          <w:rFonts w:asciiTheme="minorHAnsi" w:hAnsiTheme="minorHAnsi" w:cstheme="minorHAnsi"/>
          <w:spacing w:val="-6"/>
          <w:sz w:val="18"/>
          <w:szCs w:val="18"/>
        </w:rPr>
        <w:t xml:space="preserve"> </w:t>
      </w:r>
      <w:r w:rsidRPr="00925E1F">
        <w:rPr>
          <w:rFonts w:asciiTheme="minorHAnsi" w:hAnsiTheme="minorHAnsi" w:cstheme="minorHAnsi"/>
          <w:sz w:val="18"/>
          <w:szCs w:val="18"/>
        </w:rPr>
        <w:t>Sanitária</w:t>
      </w:r>
      <w:r w:rsidRPr="00925E1F">
        <w:rPr>
          <w:rFonts w:asciiTheme="minorHAnsi" w:hAnsiTheme="minorHAnsi" w:cstheme="minorHAnsi"/>
          <w:spacing w:val="-6"/>
          <w:sz w:val="18"/>
          <w:szCs w:val="18"/>
        </w:rPr>
        <w:t xml:space="preserve"> </w:t>
      </w:r>
      <w:r w:rsidRPr="00925E1F">
        <w:rPr>
          <w:rFonts w:asciiTheme="minorHAnsi" w:hAnsiTheme="minorHAnsi" w:cstheme="minorHAnsi"/>
          <w:sz w:val="18"/>
          <w:szCs w:val="18"/>
        </w:rPr>
        <w:t>Estadual</w:t>
      </w:r>
      <w:r w:rsidRPr="00925E1F">
        <w:rPr>
          <w:rFonts w:asciiTheme="minorHAnsi" w:hAnsiTheme="minorHAnsi" w:cstheme="minorHAnsi"/>
          <w:spacing w:val="-6"/>
          <w:sz w:val="18"/>
          <w:szCs w:val="18"/>
        </w:rPr>
        <w:t xml:space="preserve"> </w:t>
      </w:r>
      <w:r w:rsidRPr="00925E1F">
        <w:rPr>
          <w:rFonts w:asciiTheme="minorHAnsi" w:hAnsiTheme="minorHAnsi" w:cstheme="minorHAnsi"/>
          <w:sz w:val="18"/>
          <w:szCs w:val="18"/>
        </w:rPr>
        <w:t>ou</w:t>
      </w:r>
      <w:r w:rsidRPr="00925E1F">
        <w:rPr>
          <w:rFonts w:asciiTheme="minorHAnsi" w:hAnsiTheme="minorHAnsi" w:cstheme="minorHAnsi"/>
          <w:spacing w:val="-5"/>
          <w:sz w:val="18"/>
          <w:szCs w:val="18"/>
        </w:rPr>
        <w:t xml:space="preserve"> </w:t>
      </w:r>
      <w:r w:rsidRPr="00925E1F">
        <w:rPr>
          <w:rFonts w:asciiTheme="minorHAnsi" w:hAnsiTheme="minorHAnsi" w:cstheme="minorHAnsi"/>
          <w:sz w:val="18"/>
          <w:szCs w:val="18"/>
        </w:rPr>
        <w:t>Municipal</w:t>
      </w:r>
      <w:r w:rsidRPr="00925E1F">
        <w:rPr>
          <w:rFonts w:asciiTheme="minorHAnsi" w:hAnsiTheme="minorHAnsi" w:cstheme="minorHAnsi"/>
          <w:spacing w:val="-5"/>
          <w:sz w:val="18"/>
          <w:szCs w:val="18"/>
        </w:rPr>
        <w:t xml:space="preserve"> </w:t>
      </w:r>
      <w:r w:rsidRPr="00925E1F">
        <w:rPr>
          <w:rFonts w:asciiTheme="minorHAnsi" w:hAnsiTheme="minorHAnsi" w:cstheme="minorHAnsi"/>
          <w:spacing w:val="-2"/>
          <w:sz w:val="18"/>
          <w:szCs w:val="18"/>
        </w:rPr>
        <w:t>vigente.</w:t>
      </w:r>
    </w:p>
    <w:p w14:paraId="2839907D" w14:textId="77777777" w:rsidR="00925E1F" w:rsidRPr="00925E1F" w:rsidRDefault="00925E1F" w:rsidP="00925E1F">
      <w:pPr>
        <w:pStyle w:val="Corpodetexto"/>
        <w:spacing w:before="19"/>
        <w:rPr>
          <w:rFonts w:asciiTheme="minorHAnsi" w:hAnsiTheme="minorHAnsi" w:cstheme="minorHAnsi"/>
          <w:sz w:val="18"/>
          <w:szCs w:val="18"/>
        </w:rPr>
      </w:pPr>
    </w:p>
    <w:p w14:paraId="4368DDC2" w14:textId="77777777" w:rsidR="00925E1F" w:rsidRPr="00925E1F" w:rsidRDefault="00925E1F" w:rsidP="00925E1F">
      <w:pPr>
        <w:pStyle w:val="PargrafodaLista"/>
        <w:widowControl w:val="0"/>
        <w:numPr>
          <w:ilvl w:val="1"/>
          <w:numId w:val="27"/>
        </w:numPr>
        <w:tabs>
          <w:tab w:val="left" w:pos="525"/>
        </w:tabs>
        <w:suppressAutoHyphens w:val="0"/>
        <w:autoSpaceDE w:val="0"/>
        <w:autoSpaceDN w:val="0"/>
        <w:spacing w:after="0" w:line="240" w:lineRule="auto"/>
        <w:ind w:left="525" w:hanging="405"/>
        <w:contextualSpacing w:val="0"/>
        <w:rPr>
          <w:rFonts w:asciiTheme="minorHAnsi" w:hAnsiTheme="minorHAnsi" w:cstheme="minorHAnsi"/>
          <w:sz w:val="18"/>
          <w:szCs w:val="18"/>
        </w:rPr>
      </w:pPr>
      <w:r w:rsidRPr="00925E1F">
        <w:rPr>
          <w:rFonts w:asciiTheme="minorHAnsi" w:hAnsiTheme="minorHAnsi" w:cstheme="minorHAnsi"/>
          <w:sz w:val="18"/>
          <w:szCs w:val="18"/>
        </w:rPr>
        <w:t>Os</w:t>
      </w:r>
      <w:r w:rsidRPr="00925E1F">
        <w:rPr>
          <w:rFonts w:asciiTheme="minorHAnsi" w:hAnsiTheme="minorHAnsi" w:cstheme="minorHAnsi"/>
          <w:spacing w:val="-7"/>
          <w:sz w:val="18"/>
          <w:szCs w:val="18"/>
        </w:rPr>
        <w:t xml:space="preserve"> </w:t>
      </w:r>
      <w:r w:rsidRPr="00925E1F">
        <w:rPr>
          <w:rFonts w:asciiTheme="minorHAnsi" w:hAnsiTheme="minorHAnsi" w:cstheme="minorHAnsi"/>
          <w:sz w:val="18"/>
          <w:szCs w:val="18"/>
        </w:rPr>
        <w:t>documentos</w:t>
      </w:r>
      <w:r w:rsidRPr="00925E1F">
        <w:rPr>
          <w:rFonts w:asciiTheme="minorHAnsi" w:hAnsiTheme="minorHAnsi" w:cstheme="minorHAnsi"/>
          <w:spacing w:val="-5"/>
          <w:sz w:val="18"/>
          <w:szCs w:val="18"/>
        </w:rPr>
        <w:t xml:space="preserve"> </w:t>
      </w:r>
      <w:r w:rsidRPr="00925E1F">
        <w:rPr>
          <w:rFonts w:asciiTheme="minorHAnsi" w:hAnsiTheme="minorHAnsi" w:cstheme="minorHAnsi"/>
          <w:sz w:val="18"/>
          <w:szCs w:val="18"/>
        </w:rPr>
        <w:t>apresentados</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deverão</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estar</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acompanhados</w:t>
      </w:r>
      <w:r w:rsidRPr="00925E1F">
        <w:rPr>
          <w:rFonts w:asciiTheme="minorHAnsi" w:hAnsiTheme="minorHAnsi" w:cstheme="minorHAnsi"/>
          <w:spacing w:val="-5"/>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todas</w:t>
      </w:r>
      <w:r w:rsidRPr="00925E1F">
        <w:rPr>
          <w:rFonts w:asciiTheme="minorHAnsi" w:hAnsiTheme="minorHAnsi" w:cstheme="minorHAnsi"/>
          <w:spacing w:val="-5"/>
          <w:sz w:val="18"/>
          <w:szCs w:val="18"/>
        </w:rPr>
        <w:t xml:space="preserve"> </w:t>
      </w:r>
      <w:r w:rsidRPr="00925E1F">
        <w:rPr>
          <w:rFonts w:asciiTheme="minorHAnsi" w:hAnsiTheme="minorHAnsi" w:cstheme="minorHAnsi"/>
          <w:sz w:val="18"/>
          <w:szCs w:val="18"/>
        </w:rPr>
        <w:t>as</w:t>
      </w:r>
      <w:r w:rsidRPr="00925E1F">
        <w:rPr>
          <w:rFonts w:asciiTheme="minorHAnsi" w:hAnsiTheme="minorHAnsi" w:cstheme="minorHAnsi"/>
          <w:spacing w:val="-5"/>
          <w:sz w:val="18"/>
          <w:szCs w:val="18"/>
        </w:rPr>
        <w:t xml:space="preserve"> </w:t>
      </w:r>
      <w:r w:rsidRPr="00925E1F">
        <w:rPr>
          <w:rFonts w:asciiTheme="minorHAnsi" w:hAnsiTheme="minorHAnsi" w:cstheme="minorHAnsi"/>
          <w:sz w:val="18"/>
          <w:szCs w:val="18"/>
        </w:rPr>
        <w:t>alterações</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ou</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da</w:t>
      </w:r>
      <w:r w:rsidRPr="00925E1F">
        <w:rPr>
          <w:rFonts w:asciiTheme="minorHAnsi" w:hAnsiTheme="minorHAnsi" w:cstheme="minorHAnsi"/>
          <w:spacing w:val="-5"/>
          <w:sz w:val="18"/>
          <w:szCs w:val="18"/>
        </w:rPr>
        <w:t xml:space="preserve"> </w:t>
      </w:r>
      <w:r w:rsidRPr="00925E1F">
        <w:rPr>
          <w:rFonts w:asciiTheme="minorHAnsi" w:hAnsiTheme="minorHAnsi" w:cstheme="minorHAnsi"/>
          <w:sz w:val="18"/>
          <w:szCs w:val="18"/>
        </w:rPr>
        <w:t>consolidação</w:t>
      </w:r>
      <w:r w:rsidRPr="00925E1F">
        <w:rPr>
          <w:rFonts w:asciiTheme="minorHAnsi" w:hAnsiTheme="minorHAnsi" w:cstheme="minorHAnsi"/>
          <w:spacing w:val="-3"/>
          <w:sz w:val="18"/>
          <w:szCs w:val="18"/>
        </w:rPr>
        <w:t xml:space="preserve"> </w:t>
      </w:r>
      <w:r w:rsidRPr="00925E1F">
        <w:rPr>
          <w:rFonts w:asciiTheme="minorHAnsi" w:hAnsiTheme="minorHAnsi" w:cstheme="minorHAnsi"/>
          <w:spacing w:val="-2"/>
          <w:sz w:val="18"/>
          <w:szCs w:val="18"/>
        </w:rPr>
        <w:t>respectiva.</w:t>
      </w:r>
    </w:p>
    <w:p w14:paraId="291026DB" w14:textId="77777777" w:rsidR="00925E1F" w:rsidRPr="00925E1F" w:rsidRDefault="00925E1F" w:rsidP="00925E1F">
      <w:pPr>
        <w:pStyle w:val="Corpodetexto"/>
        <w:spacing w:before="24"/>
        <w:rPr>
          <w:rFonts w:asciiTheme="minorHAnsi" w:hAnsiTheme="minorHAnsi" w:cstheme="minorHAnsi"/>
          <w:sz w:val="18"/>
          <w:szCs w:val="18"/>
        </w:rPr>
      </w:pPr>
    </w:p>
    <w:p w14:paraId="6BAF6F0E" w14:textId="77777777" w:rsidR="00925E1F" w:rsidRPr="00925E1F" w:rsidRDefault="00925E1F" w:rsidP="00925E1F">
      <w:pPr>
        <w:ind w:left="120"/>
        <w:rPr>
          <w:rFonts w:asciiTheme="minorHAnsi" w:hAnsiTheme="minorHAnsi" w:cstheme="minorHAnsi"/>
          <w:b/>
          <w:sz w:val="18"/>
          <w:szCs w:val="18"/>
        </w:rPr>
      </w:pPr>
      <w:r w:rsidRPr="00925E1F">
        <w:rPr>
          <w:rFonts w:asciiTheme="minorHAnsi" w:hAnsiTheme="minorHAnsi" w:cstheme="minorHAnsi"/>
          <w:b/>
          <w:sz w:val="18"/>
          <w:szCs w:val="18"/>
        </w:rPr>
        <w:t>Habilitação</w:t>
      </w:r>
      <w:r w:rsidRPr="00925E1F">
        <w:rPr>
          <w:rFonts w:asciiTheme="minorHAnsi" w:hAnsiTheme="minorHAnsi" w:cstheme="minorHAnsi"/>
          <w:b/>
          <w:spacing w:val="-4"/>
          <w:sz w:val="18"/>
          <w:szCs w:val="18"/>
        </w:rPr>
        <w:t xml:space="preserve"> </w:t>
      </w:r>
      <w:r w:rsidRPr="00925E1F">
        <w:rPr>
          <w:rFonts w:asciiTheme="minorHAnsi" w:hAnsiTheme="minorHAnsi" w:cstheme="minorHAnsi"/>
          <w:b/>
          <w:sz w:val="18"/>
          <w:szCs w:val="18"/>
        </w:rPr>
        <w:t>fiscal,</w:t>
      </w:r>
      <w:r w:rsidRPr="00925E1F">
        <w:rPr>
          <w:rFonts w:asciiTheme="minorHAnsi" w:hAnsiTheme="minorHAnsi" w:cstheme="minorHAnsi"/>
          <w:b/>
          <w:spacing w:val="-1"/>
          <w:sz w:val="18"/>
          <w:szCs w:val="18"/>
        </w:rPr>
        <w:t xml:space="preserve"> </w:t>
      </w:r>
      <w:r w:rsidRPr="00925E1F">
        <w:rPr>
          <w:rFonts w:asciiTheme="minorHAnsi" w:hAnsiTheme="minorHAnsi" w:cstheme="minorHAnsi"/>
          <w:b/>
          <w:sz w:val="18"/>
          <w:szCs w:val="18"/>
        </w:rPr>
        <w:t>social</w:t>
      </w:r>
      <w:r w:rsidRPr="00925E1F">
        <w:rPr>
          <w:rFonts w:asciiTheme="minorHAnsi" w:hAnsiTheme="minorHAnsi" w:cstheme="minorHAnsi"/>
          <w:b/>
          <w:spacing w:val="-2"/>
          <w:sz w:val="18"/>
          <w:szCs w:val="18"/>
        </w:rPr>
        <w:t xml:space="preserve"> </w:t>
      </w:r>
      <w:r w:rsidRPr="00925E1F">
        <w:rPr>
          <w:rFonts w:asciiTheme="minorHAnsi" w:hAnsiTheme="minorHAnsi" w:cstheme="minorHAnsi"/>
          <w:b/>
          <w:sz w:val="18"/>
          <w:szCs w:val="18"/>
        </w:rPr>
        <w:t>e</w:t>
      </w:r>
      <w:r w:rsidRPr="00925E1F">
        <w:rPr>
          <w:rFonts w:asciiTheme="minorHAnsi" w:hAnsiTheme="minorHAnsi" w:cstheme="minorHAnsi"/>
          <w:b/>
          <w:spacing w:val="-2"/>
          <w:sz w:val="18"/>
          <w:szCs w:val="18"/>
        </w:rPr>
        <w:t xml:space="preserve"> trabalhista</w:t>
      </w:r>
    </w:p>
    <w:p w14:paraId="44446193" w14:textId="77777777" w:rsidR="00925E1F" w:rsidRPr="00925E1F" w:rsidRDefault="00925E1F" w:rsidP="00925E1F">
      <w:pPr>
        <w:pStyle w:val="Corpodetexto"/>
        <w:spacing w:before="20"/>
        <w:rPr>
          <w:rFonts w:asciiTheme="minorHAnsi" w:hAnsiTheme="minorHAnsi" w:cstheme="minorHAnsi"/>
          <w:b/>
          <w:sz w:val="18"/>
          <w:szCs w:val="18"/>
        </w:rPr>
      </w:pPr>
    </w:p>
    <w:p w14:paraId="0E60170D" w14:textId="77777777" w:rsidR="00925E1F" w:rsidRPr="00925E1F" w:rsidRDefault="00925E1F" w:rsidP="00925E1F">
      <w:pPr>
        <w:pStyle w:val="PargrafodaLista"/>
        <w:widowControl w:val="0"/>
        <w:numPr>
          <w:ilvl w:val="1"/>
          <w:numId w:val="27"/>
        </w:numPr>
        <w:tabs>
          <w:tab w:val="left" w:pos="525"/>
        </w:tabs>
        <w:suppressAutoHyphens w:val="0"/>
        <w:autoSpaceDE w:val="0"/>
        <w:autoSpaceDN w:val="0"/>
        <w:spacing w:after="0" w:line="240" w:lineRule="auto"/>
        <w:ind w:left="525" w:hanging="405"/>
        <w:contextualSpacing w:val="0"/>
        <w:rPr>
          <w:rFonts w:asciiTheme="minorHAnsi" w:hAnsiTheme="minorHAnsi" w:cstheme="minorHAnsi"/>
          <w:sz w:val="18"/>
          <w:szCs w:val="18"/>
        </w:rPr>
      </w:pPr>
      <w:r w:rsidRPr="00925E1F">
        <w:rPr>
          <w:rFonts w:asciiTheme="minorHAnsi" w:hAnsiTheme="minorHAnsi" w:cstheme="minorHAnsi"/>
          <w:sz w:val="18"/>
          <w:szCs w:val="18"/>
        </w:rPr>
        <w:t>Prova</w:t>
      </w:r>
      <w:r w:rsidRPr="00925E1F">
        <w:rPr>
          <w:rFonts w:asciiTheme="minorHAnsi" w:hAnsiTheme="minorHAnsi" w:cstheme="minorHAnsi"/>
          <w:spacing w:val="-6"/>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inscrição</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no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Cadastro</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Nacional</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Pessoas</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Jurídicas</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ou</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no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Cadastro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Pessoas</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Físicas,</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conforme</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o</w:t>
      </w:r>
      <w:r w:rsidRPr="00925E1F">
        <w:rPr>
          <w:rFonts w:asciiTheme="minorHAnsi" w:hAnsiTheme="minorHAnsi" w:cstheme="minorHAnsi"/>
          <w:spacing w:val="-2"/>
          <w:sz w:val="18"/>
          <w:szCs w:val="18"/>
        </w:rPr>
        <w:t xml:space="preserve"> caso;</w:t>
      </w:r>
    </w:p>
    <w:p w14:paraId="17610E9D" w14:textId="77777777" w:rsidR="00925E1F" w:rsidRPr="00925E1F" w:rsidRDefault="00925E1F" w:rsidP="00925E1F">
      <w:pPr>
        <w:pStyle w:val="Corpodetexto"/>
        <w:spacing w:before="19"/>
        <w:rPr>
          <w:rFonts w:asciiTheme="minorHAnsi" w:hAnsiTheme="minorHAnsi" w:cstheme="minorHAnsi"/>
          <w:sz w:val="18"/>
          <w:szCs w:val="18"/>
        </w:rPr>
      </w:pPr>
    </w:p>
    <w:p w14:paraId="017A5C0E" w14:textId="77777777" w:rsidR="00925E1F" w:rsidRPr="00925E1F" w:rsidRDefault="00925E1F" w:rsidP="00925E1F">
      <w:pPr>
        <w:pStyle w:val="PargrafodaLista"/>
        <w:widowControl w:val="0"/>
        <w:numPr>
          <w:ilvl w:val="1"/>
          <w:numId w:val="27"/>
        </w:numPr>
        <w:tabs>
          <w:tab w:val="left" w:pos="542"/>
        </w:tabs>
        <w:suppressAutoHyphens w:val="0"/>
        <w:autoSpaceDE w:val="0"/>
        <w:autoSpaceDN w:val="0"/>
        <w:spacing w:after="0" w:line="268" w:lineRule="auto"/>
        <w:ind w:left="120" w:right="118"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 xml:space="preserve">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925E1F">
        <w:rPr>
          <w:rFonts w:asciiTheme="minorHAnsi" w:hAnsiTheme="minorHAnsi" w:cstheme="minorHAnsi"/>
          <w:sz w:val="18"/>
          <w:szCs w:val="18"/>
          <w:u w:val="single"/>
        </w:rPr>
        <w:t>Portaria Conjunta nº 1.751, de 02 de outubro de 201</w:t>
      </w:r>
      <w:r w:rsidRPr="00925E1F">
        <w:rPr>
          <w:rFonts w:asciiTheme="minorHAnsi" w:hAnsiTheme="minorHAnsi" w:cstheme="minorHAnsi"/>
          <w:sz w:val="18"/>
          <w:szCs w:val="18"/>
        </w:rPr>
        <w:t>4, do Secretário da Receita Federal do Brasil e da Procuradora-Geral da Fazenda Nacional.</w:t>
      </w:r>
    </w:p>
    <w:p w14:paraId="4E2A2F58" w14:textId="77777777" w:rsidR="00925E1F" w:rsidRPr="00925E1F" w:rsidRDefault="00925E1F" w:rsidP="00925E1F">
      <w:pPr>
        <w:pStyle w:val="PargrafodaLista"/>
        <w:widowControl w:val="0"/>
        <w:numPr>
          <w:ilvl w:val="1"/>
          <w:numId w:val="27"/>
        </w:numPr>
        <w:tabs>
          <w:tab w:val="left" w:pos="525"/>
        </w:tabs>
        <w:suppressAutoHyphens w:val="0"/>
        <w:autoSpaceDE w:val="0"/>
        <w:autoSpaceDN w:val="0"/>
        <w:spacing w:before="202" w:after="0" w:line="240" w:lineRule="auto"/>
        <w:ind w:left="525" w:hanging="405"/>
        <w:contextualSpacing w:val="0"/>
        <w:rPr>
          <w:rFonts w:asciiTheme="minorHAnsi" w:hAnsiTheme="minorHAnsi" w:cstheme="minorHAnsi"/>
          <w:sz w:val="18"/>
          <w:szCs w:val="18"/>
        </w:rPr>
      </w:pPr>
      <w:r w:rsidRPr="00925E1F">
        <w:rPr>
          <w:rFonts w:asciiTheme="minorHAnsi" w:hAnsiTheme="minorHAnsi" w:cstheme="minorHAnsi"/>
          <w:sz w:val="18"/>
          <w:szCs w:val="18"/>
        </w:rPr>
        <w:t>Prova</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regularidade</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com</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o</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Fundo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Garantia</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do</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Tempo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Serviço</w:t>
      </w:r>
      <w:r w:rsidRPr="00925E1F">
        <w:rPr>
          <w:rFonts w:asciiTheme="minorHAnsi" w:hAnsiTheme="minorHAnsi" w:cstheme="minorHAnsi"/>
          <w:spacing w:val="-2"/>
          <w:sz w:val="18"/>
          <w:szCs w:val="18"/>
        </w:rPr>
        <w:t xml:space="preserve"> (FGTS);</w:t>
      </w:r>
    </w:p>
    <w:p w14:paraId="43672DE5" w14:textId="77777777" w:rsidR="00925E1F" w:rsidRPr="00925E1F" w:rsidRDefault="00925E1F" w:rsidP="00925E1F">
      <w:pPr>
        <w:pStyle w:val="Corpodetexto"/>
        <w:spacing w:before="19"/>
        <w:rPr>
          <w:rFonts w:asciiTheme="minorHAnsi" w:hAnsiTheme="minorHAnsi" w:cstheme="minorHAnsi"/>
          <w:sz w:val="18"/>
          <w:szCs w:val="18"/>
        </w:rPr>
      </w:pPr>
    </w:p>
    <w:p w14:paraId="685870D9" w14:textId="77777777" w:rsidR="00925E1F" w:rsidRPr="00925E1F" w:rsidRDefault="00925E1F" w:rsidP="00925E1F">
      <w:pPr>
        <w:pStyle w:val="PargrafodaLista"/>
        <w:widowControl w:val="0"/>
        <w:numPr>
          <w:ilvl w:val="1"/>
          <w:numId w:val="27"/>
        </w:numPr>
        <w:tabs>
          <w:tab w:val="left" w:pos="535"/>
        </w:tabs>
        <w:suppressAutoHyphens w:val="0"/>
        <w:autoSpaceDE w:val="0"/>
        <w:autoSpaceDN w:val="0"/>
        <w:spacing w:after="0" w:line="268" w:lineRule="auto"/>
        <w:ind w:left="120" w:right="118"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Prova de inexistência de débitos inadimplidos perante a Justiça do Trabalho, mediante a apresentação de certidão negativa ou positiva com efeito</w:t>
      </w:r>
      <w:r w:rsidRPr="00925E1F">
        <w:rPr>
          <w:rFonts w:asciiTheme="minorHAnsi" w:hAnsiTheme="minorHAnsi" w:cstheme="minorHAnsi"/>
          <w:spacing w:val="80"/>
          <w:sz w:val="18"/>
          <w:szCs w:val="18"/>
        </w:rPr>
        <w:t xml:space="preserve"> </w:t>
      </w:r>
      <w:r w:rsidRPr="00925E1F">
        <w:rPr>
          <w:rFonts w:asciiTheme="minorHAnsi" w:hAnsiTheme="minorHAnsi" w:cstheme="minorHAnsi"/>
          <w:sz w:val="18"/>
          <w:szCs w:val="18"/>
        </w:rPr>
        <w:t xml:space="preserve">de negativa, nos termos do Título VII-A da Consolidação das Leis do Trabalho, aprovada pelo </w:t>
      </w:r>
      <w:r w:rsidRPr="00925E1F">
        <w:rPr>
          <w:rFonts w:asciiTheme="minorHAnsi" w:hAnsiTheme="minorHAnsi" w:cstheme="minorHAnsi"/>
          <w:sz w:val="18"/>
          <w:szCs w:val="18"/>
          <w:u w:val="single"/>
        </w:rPr>
        <w:t>Decreto-Lei nº 5.452, de 1º de maio de 1943</w:t>
      </w:r>
      <w:r w:rsidRPr="00925E1F">
        <w:rPr>
          <w:rFonts w:asciiTheme="minorHAnsi" w:hAnsiTheme="minorHAnsi" w:cstheme="minorHAnsi"/>
          <w:sz w:val="18"/>
          <w:szCs w:val="18"/>
        </w:rPr>
        <w:t>;</w:t>
      </w:r>
    </w:p>
    <w:p w14:paraId="23EE19B0" w14:textId="77777777" w:rsidR="00925E1F" w:rsidRPr="00925E1F" w:rsidRDefault="00925E1F" w:rsidP="00925E1F">
      <w:pPr>
        <w:pStyle w:val="PargrafodaLista"/>
        <w:widowControl w:val="0"/>
        <w:numPr>
          <w:ilvl w:val="1"/>
          <w:numId w:val="27"/>
        </w:numPr>
        <w:tabs>
          <w:tab w:val="left" w:pos="555"/>
        </w:tabs>
        <w:suppressAutoHyphens w:val="0"/>
        <w:autoSpaceDE w:val="0"/>
        <w:autoSpaceDN w:val="0"/>
        <w:spacing w:before="202" w:after="0" w:line="268" w:lineRule="auto"/>
        <w:ind w:left="120" w:right="118" w:firstLine="0"/>
        <w:contextualSpacing w:val="0"/>
        <w:rPr>
          <w:rFonts w:asciiTheme="minorHAnsi" w:hAnsiTheme="minorHAnsi" w:cstheme="minorHAnsi"/>
          <w:sz w:val="18"/>
          <w:szCs w:val="18"/>
        </w:rPr>
      </w:pPr>
      <w:r w:rsidRPr="00925E1F">
        <w:rPr>
          <w:rFonts w:asciiTheme="minorHAnsi" w:hAnsiTheme="minorHAnsi" w:cstheme="minorHAnsi"/>
          <w:sz w:val="18"/>
          <w:szCs w:val="18"/>
        </w:rPr>
        <w:t>Prova</w:t>
      </w:r>
      <w:r w:rsidRPr="00925E1F">
        <w:rPr>
          <w:rFonts w:asciiTheme="minorHAnsi" w:hAnsiTheme="minorHAnsi" w:cstheme="minorHAnsi"/>
          <w:spacing w:val="28"/>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28"/>
          <w:sz w:val="18"/>
          <w:szCs w:val="18"/>
        </w:rPr>
        <w:t xml:space="preserve"> </w:t>
      </w:r>
      <w:r w:rsidRPr="00925E1F">
        <w:rPr>
          <w:rFonts w:asciiTheme="minorHAnsi" w:hAnsiTheme="minorHAnsi" w:cstheme="minorHAnsi"/>
          <w:sz w:val="18"/>
          <w:szCs w:val="18"/>
        </w:rPr>
        <w:t>inscrição</w:t>
      </w:r>
      <w:r w:rsidRPr="00925E1F">
        <w:rPr>
          <w:rFonts w:asciiTheme="minorHAnsi" w:hAnsiTheme="minorHAnsi" w:cstheme="minorHAnsi"/>
          <w:spacing w:val="29"/>
          <w:sz w:val="18"/>
          <w:szCs w:val="18"/>
        </w:rPr>
        <w:t xml:space="preserve"> </w:t>
      </w:r>
      <w:r w:rsidRPr="00925E1F">
        <w:rPr>
          <w:rFonts w:asciiTheme="minorHAnsi" w:hAnsiTheme="minorHAnsi" w:cstheme="minorHAnsi"/>
          <w:sz w:val="18"/>
          <w:szCs w:val="18"/>
        </w:rPr>
        <w:t>no</w:t>
      </w:r>
      <w:r w:rsidRPr="00925E1F">
        <w:rPr>
          <w:rFonts w:asciiTheme="minorHAnsi" w:hAnsiTheme="minorHAnsi" w:cstheme="minorHAnsi"/>
          <w:spacing w:val="29"/>
          <w:sz w:val="18"/>
          <w:szCs w:val="18"/>
        </w:rPr>
        <w:t xml:space="preserve"> </w:t>
      </w:r>
      <w:r w:rsidRPr="00925E1F">
        <w:rPr>
          <w:rFonts w:asciiTheme="minorHAnsi" w:hAnsiTheme="minorHAnsi" w:cstheme="minorHAnsi"/>
          <w:sz w:val="18"/>
          <w:szCs w:val="18"/>
        </w:rPr>
        <w:t>cadastro</w:t>
      </w:r>
      <w:r w:rsidRPr="00925E1F">
        <w:rPr>
          <w:rFonts w:asciiTheme="minorHAnsi" w:hAnsiTheme="minorHAnsi" w:cstheme="minorHAnsi"/>
          <w:spacing w:val="29"/>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28"/>
          <w:sz w:val="18"/>
          <w:szCs w:val="18"/>
        </w:rPr>
        <w:t xml:space="preserve"> </w:t>
      </w:r>
      <w:r w:rsidRPr="00925E1F">
        <w:rPr>
          <w:rFonts w:asciiTheme="minorHAnsi" w:hAnsiTheme="minorHAnsi" w:cstheme="minorHAnsi"/>
          <w:sz w:val="18"/>
          <w:szCs w:val="18"/>
        </w:rPr>
        <w:t>contribuintes</w:t>
      </w:r>
      <w:r w:rsidRPr="00925E1F">
        <w:rPr>
          <w:rFonts w:asciiTheme="minorHAnsi" w:hAnsiTheme="minorHAnsi" w:cstheme="minorHAnsi"/>
          <w:spacing w:val="29"/>
          <w:sz w:val="18"/>
          <w:szCs w:val="18"/>
        </w:rPr>
        <w:t xml:space="preserve"> </w:t>
      </w:r>
      <w:r w:rsidRPr="00925E1F">
        <w:rPr>
          <w:rFonts w:asciiTheme="minorHAnsi" w:hAnsiTheme="minorHAnsi" w:cstheme="minorHAnsi"/>
          <w:sz w:val="18"/>
          <w:szCs w:val="18"/>
        </w:rPr>
        <w:t>Estadual</w:t>
      </w:r>
      <w:r w:rsidRPr="00925E1F">
        <w:rPr>
          <w:rFonts w:asciiTheme="minorHAnsi" w:hAnsiTheme="minorHAnsi" w:cstheme="minorHAnsi"/>
          <w:spacing w:val="28"/>
          <w:sz w:val="18"/>
          <w:szCs w:val="18"/>
        </w:rPr>
        <w:t xml:space="preserve"> </w:t>
      </w:r>
      <w:r w:rsidRPr="00925E1F">
        <w:rPr>
          <w:rFonts w:asciiTheme="minorHAnsi" w:hAnsiTheme="minorHAnsi" w:cstheme="minorHAnsi"/>
          <w:sz w:val="18"/>
          <w:szCs w:val="18"/>
        </w:rPr>
        <w:t>relativo</w:t>
      </w:r>
      <w:r w:rsidRPr="00925E1F">
        <w:rPr>
          <w:rFonts w:asciiTheme="minorHAnsi" w:hAnsiTheme="minorHAnsi" w:cstheme="minorHAnsi"/>
          <w:spacing w:val="29"/>
          <w:sz w:val="18"/>
          <w:szCs w:val="18"/>
        </w:rPr>
        <w:t xml:space="preserve"> </w:t>
      </w:r>
      <w:r w:rsidRPr="00925E1F">
        <w:rPr>
          <w:rFonts w:asciiTheme="minorHAnsi" w:hAnsiTheme="minorHAnsi" w:cstheme="minorHAnsi"/>
          <w:sz w:val="18"/>
          <w:szCs w:val="18"/>
        </w:rPr>
        <w:t>ao</w:t>
      </w:r>
      <w:r w:rsidRPr="00925E1F">
        <w:rPr>
          <w:rFonts w:asciiTheme="minorHAnsi" w:hAnsiTheme="minorHAnsi" w:cstheme="minorHAnsi"/>
          <w:spacing w:val="29"/>
          <w:sz w:val="18"/>
          <w:szCs w:val="18"/>
        </w:rPr>
        <w:t xml:space="preserve"> </w:t>
      </w:r>
      <w:r w:rsidRPr="00925E1F">
        <w:rPr>
          <w:rFonts w:asciiTheme="minorHAnsi" w:hAnsiTheme="minorHAnsi" w:cstheme="minorHAnsi"/>
          <w:sz w:val="18"/>
          <w:szCs w:val="18"/>
        </w:rPr>
        <w:t>domicílio</w:t>
      </w:r>
      <w:r w:rsidRPr="00925E1F">
        <w:rPr>
          <w:rFonts w:asciiTheme="minorHAnsi" w:hAnsiTheme="minorHAnsi" w:cstheme="minorHAnsi"/>
          <w:spacing w:val="29"/>
          <w:sz w:val="18"/>
          <w:szCs w:val="18"/>
        </w:rPr>
        <w:t xml:space="preserve"> </w:t>
      </w:r>
      <w:r w:rsidRPr="00925E1F">
        <w:rPr>
          <w:rFonts w:asciiTheme="minorHAnsi" w:hAnsiTheme="minorHAnsi" w:cstheme="minorHAnsi"/>
          <w:sz w:val="18"/>
          <w:szCs w:val="18"/>
        </w:rPr>
        <w:t>ou</w:t>
      </w:r>
      <w:r w:rsidRPr="00925E1F">
        <w:rPr>
          <w:rFonts w:asciiTheme="minorHAnsi" w:hAnsiTheme="minorHAnsi" w:cstheme="minorHAnsi"/>
          <w:spacing w:val="29"/>
          <w:sz w:val="18"/>
          <w:szCs w:val="18"/>
        </w:rPr>
        <w:t xml:space="preserve"> </w:t>
      </w:r>
      <w:r w:rsidRPr="00925E1F">
        <w:rPr>
          <w:rFonts w:asciiTheme="minorHAnsi" w:hAnsiTheme="minorHAnsi" w:cstheme="minorHAnsi"/>
          <w:sz w:val="18"/>
          <w:szCs w:val="18"/>
        </w:rPr>
        <w:t>sede</w:t>
      </w:r>
      <w:r w:rsidRPr="00925E1F">
        <w:rPr>
          <w:rFonts w:asciiTheme="minorHAnsi" w:hAnsiTheme="minorHAnsi" w:cstheme="minorHAnsi"/>
          <w:spacing w:val="28"/>
          <w:sz w:val="18"/>
          <w:szCs w:val="18"/>
        </w:rPr>
        <w:t xml:space="preserve"> </w:t>
      </w:r>
      <w:r w:rsidRPr="00925E1F">
        <w:rPr>
          <w:rFonts w:asciiTheme="minorHAnsi" w:hAnsiTheme="minorHAnsi" w:cstheme="minorHAnsi"/>
          <w:sz w:val="18"/>
          <w:szCs w:val="18"/>
        </w:rPr>
        <w:t>do</w:t>
      </w:r>
      <w:r w:rsidRPr="00925E1F">
        <w:rPr>
          <w:rFonts w:asciiTheme="minorHAnsi" w:hAnsiTheme="minorHAnsi" w:cstheme="minorHAnsi"/>
          <w:spacing w:val="29"/>
          <w:sz w:val="18"/>
          <w:szCs w:val="18"/>
        </w:rPr>
        <w:t xml:space="preserve"> </w:t>
      </w:r>
      <w:r w:rsidRPr="00925E1F">
        <w:rPr>
          <w:rFonts w:asciiTheme="minorHAnsi" w:hAnsiTheme="minorHAnsi" w:cstheme="minorHAnsi"/>
          <w:sz w:val="18"/>
          <w:szCs w:val="18"/>
        </w:rPr>
        <w:t>fornecedor,</w:t>
      </w:r>
      <w:r w:rsidRPr="00925E1F">
        <w:rPr>
          <w:rFonts w:asciiTheme="minorHAnsi" w:hAnsiTheme="minorHAnsi" w:cstheme="minorHAnsi"/>
          <w:spacing w:val="29"/>
          <w:sz w:val="18"/>
          <w:szCs w:val="18"/>
        </w:rPr>
        <w:t xml:space="preserve"> </w:t>
      </w:r>
      <w:r w:rsidRPr="00925E1F">
        <w:rPr>
          <w:rFonts w:asciiTheme="minorHAnsi" w:hAnsiTheme="minorHAnsi" w:cstheme="minorHAnsi"/>
          <w:sz w:val="18"/>
          <w:szCs w:val="18"/>
        </w:rPr>
        <w:t>pertinente</w:t>
      </w:r>
      <w:r w:rsidRPr="00925E1F">
        <w:rPr>
          <w:rFonts w:asciiTheme="minorHAnsi" w:hAnsiTheme="minorHAnsi" w:cstheme="minorHAnsi"/>
          <w:spacing w:val="28"/>
          <w:sz w:val="18"/>
          <w:szCs w:val="18"/>
        </w:rPr>
        <w:t xml:space="preserve"> </w:t>
      </w:r>
      <w:r w:rsidRPr="00925E1F">
        <w:rPr>
          <w:rFonts w:asciiTheme="minorHAnsi" w:hAnsiTheme="minorHAnsi" w:cstheme="minorHAnsi"/>
          <w:sz w:val="18"/>
          <w:szCs w:val="18"/>
        </w:rPr>
        <w:t>ao</w:t>
      </w:r>
      <w:r w:rsidRPr="00925E1F">
        <w:rPr>
          <w:rFonts w:asciiTheme="minorHAnsi" w:hAnsiTheme="minorHAnsi" w:cstheme="minorHAnsi"/>
          <w:spacing w:val="29"/>
          <w:sz w:val="18"/>
          <w:szCs w:val="18"/>
        </w:rPr>
        <w:t xml:space="preserve"> </w:t>
      </w:r>
      <w:r w:rsidRPr="00925E1F">
        <w:rPr>
          <w:rFonts w:asciiTheme="minorHAnsi" w:hAnsiTheme="minorHAnsi" w:cstheme="minorHAnsi"/>
          <w:sz w:val="18"/>
          <w:szCs w:val="18"/>
        </w:rPr>
        <w:t>seu</w:t>
      </w:r>
      <w:r w:rsidRPr="00925E1F">
        <w:rPr>
          <w:rFonts w:asciiTheme="minorHAnsi" w:hAnsiTheme="minorHAnsi" w:cstheme="minorHAnsi"/>
          <w:spacing w:val="29"/>
          <w:sz w:val="18"/>
          <w:szCs w:val="18"/>
        </w:rPr>
        <w:t xml:space="preserve"> </w:t>
      </w:r>
      <w:r w:rsidRPr="00925E1F">
        <w:rPr>
          <w:rFonts w:asciiTheme="minorHAnsi" w:hAnsiTheme="minorHAnsi" w:cstheme="minorHAnsi"/>
          <w:sz w:val="18"/>
          <w:szCs w:val="18"/>
        </w:rPr>
        <w:t>ramo</w:t>
      </w:r>
      <w:r w:rsidRPr="00925E1F">
        <w:rPr>
          <w:rFonts w:asciiTheme="minorHAnsi" w:hAnsiTheme="minorHAnsi" w:cstheme="minorHAnsi"/>
          <w:spacing w:val="29"/>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28"/>
          <w:sz w:val="18"/>
          <w:szCs w:val="18"/>
        </w:rPr>
        <w:t xml:space="preserve"> </w:t>
      </w:r>
      <w:r w:rsidRPr="00925E1F">
        <w:rPr>
          <w:rFonts w:asciiTheme="minorHAnsi" w:hAnsiTheme="minorHAnsi" w:cstheme="minorHAnsi"/>
          <w:sz w:val="18"/>
          <w:szCs w:val="18"/>
        </w:rPr>
        <w:t>atividade</w:t>
      </w:r>
      <w:r w:rsidRPr="00925E1F">
        <w:rPr>
          <w:rFonts w:asciiTheme="minorHAnsi" w:hAnsiTheme="minorHAnsi" w:cstheme="minorHAnsi"/>
          <w:spacing w:val="28"/>
          <w:sz w:val="18"/>
          <w:szCs w:val="18"/>
        </w:rPr>
        <w:t xml:space="preserve"> </w:t>
      </w:r>
      <w:r w:rsidRPr="00925E1F">
        <w:rPr>
          <w:rFonts w:asciiTheme="minorHAnsi" w:hAnsiTheme="minorHAnsi" w:cstheme="minorHAnsi"/>
          <w:sz w:val="18"/>
          <w:szCs w:val="18"/>
        </w:rPr>
        <w:t>e compatível com o objeto contratual;</w:t>
      </w:r>
    </w:p>
    <w:p w14:paraId="005C3B26" w14:textId="77777777" w:rsidR="00925E1F" w:rsidRPr="00925E1F" w:rsidRDefault="00925E1F" w:rsidP="00925E1F">
      <w:pPr>
        <w:pStyle w:val="PargrafodaLista"/>
        <w:widowControl w:val="0"/>
        <w:numPr>
          <w:ilvl w:val="1"/>
          <w:numId w:val="27"/>
        </w:numPr>
        <w:tabs>
          <w:tab w:val="left" w:pos="626"/>
        </w:tabs>
        <w:suppressAutoHyphens w:val="0"/>
        <w:autoSpaceDE w:val="0"/>
        <w:autoSpaceDN w:val="0"/>
        <w:spacing w:before="201" w:after="0" w:line="268" w:lineRule="auto"/>
        <w:ind w:left="120" w:right="121"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6D55DBD9" w14:textId="77777777" w:rsidR="00925E1F" w:rsidRPr="00925E1F" w:rsidRDefault="00925E1F" w:rsidP="00925E1F">
      <w:pPr>
        <w:pStyle w:val="PargrafodaLista"/>
        <w:widowControl w:val="0"/>
        <w:numPr>
          <w:ilvl w:val="1"/>
          <w:numId w:val="27"/>
        </w:numPr>
        <w:tabs>
          <w:tab w:val="left" w:pos="632"/>
        </w:tabs>
        <w:suppressAutoHyphens w:val="0"/>
        <w:autoSpaceDE w:val="0"/>
        <w:autoSpaceDN w:val="0"/>
        <w:spacing w:before="204" w:after="0" w:line="268" w:lineRule="auto"/>
        <w:ind w:left="120" w:right="121"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Caso o fornecedor se considere isento ou imune de tributos relacionados ao objeto contratual, em relação aos quais seja exigida regularidade fiscal neste instrumento, deverá comprovar tal condição mediante a apresentação de declaração</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da Fazenda respectiva do seu domicílio ou sede, ou outra equivalente, na forma da lei.</w:t>
      </w:r>
    </w:p>
    <w:p w14:paraId="11DFF2C5" w14:textId="77777777" w:rsidR="00925E1F" w:rsidRPr="00925E1F" w:rsidRDefault="00925E1F" w:rsidP="00925E1F">
      <w:pPr>
        <w:pStyle w:val="PargrafodaLista"/>
        <w:widowControl w:val="0"/>
        <w:numPr>
          <w:ilvl w:val="1"/>
          <w:numId w:val="27"/>
        </w:numPr>
        <w:tabs>
          <w:tab w:val="left" w:pos="548"/>
        </w:tabs>
        <w:suppressAutoHyphens w:val="0"/>
        <w:autoSpaceDE w:val="0"/>
        <w:autoSpaceDN w:val="0"/>
        <w:spacing w:before="203" w:after="0" w:line="268" w:lineRule="auto"/>
        <w:ind w:left="120" w:right="118" w:firstLine="0"/>
        <w:contextualSpacing w:val="0"/>
        <w:rPr>
          <w:rFonts w:asciiTheme="minorHAnsi" w:hAnsiTheme="minorHAnsi" w:cstheme="minorHAnsi"/>
          <w:sz w:val="18"/>
          <w:szCs w:val="18"/>
        </w:rPr>
      </w:pPr>
      <w:r w:rsidRPr="00925E1F">
        <w:rPr>
          <w:rFonts w:asciiTheme="minorHAnsi" w:hAnsiTheme="minorHAnsi" w:cstheme="minorHAnsi"/>
          <w:sz w:val="18"/>
          <w:szCs w:val="18"/>
        </w:rPr>
        <w:t>O</w:t>
      </w:r>
      <w:r w:rsidRPr="00925E1F">
        <w:rPr>
          <w:rFonts w:asciiTheme="minorHAnsi" w:hAnsiTheme="minorHAnsi" w:cstheme="minorHAnsi"/>
          <w:spacing w:val="26"/>
          <w:sz w:val="18"/>
          <w:szCs w:val="18"/>
        </w:rPr>
        <w:t xml:space="preserve"> </w:t>
      </w:r>
      <w:r w:rsidRPr="00925E1F">
        <w:rPr>
          <w:rFonts w:asciiTheme="minorHAnsi" w:hAnsiTheme="minorHAnsi" w:cstheme="minorHAnsi"/>
          <w:sz w:val="18"/>
          <w:szCs w:val="18"/>
        </w:rPr>
        <w:t>fornecedor</w:t>
      </w:r>
      <w:r w:rsidRPr="00925E1F">
        <w:rPr>
          <w:rFonts w:asciiTheme="minorHAnsi" w:hAnsiTheme="minorHAnsi" w:cstheme="minorHAnsi"/>
          <w:spacing w:val="26"/>
          <w:sz w:val="18"/>
          <w:szCs w:val="18"/>
        </w:rPr>
        <w:t xml:space="preserve"> </w:t>
      </w:r>
      <w:r w:rsidRPr="00925E1F">
        <w:rPr>
          <w:rFonts w:asciiTheme="minorHAnsi" w:hAnsiTheme="minorHAnsi" w:cstheme="minorHAnsi"/>
          <w:sz w:val="18"/>
          <w:szCs w:val="18"/>
        </w:rPr>
        <w:t>enquadrado</w:t>
      </w:r>
      <w:r w:rsidRPr="00925E1F">
        <w:rPr>
          <w:rFonts w:asciiTheme="minorHAnsi" w:hAnsiTheme="minorHAnsi" w:cstheme="minorHAnsi"/>
          <w:spacing w:val="26"/>
          <w:sz w:val="18"/>
          <w:szCs w:val="18"/>
        </w:rPr>
        <w:t xml:space="preserve"> </w:t>
      </w:r>
      <w:r w:rsidRPr="00925E1F">
        <w:rPr>
          <w:rFonts w:asciiTheme="minorHAnsi" w:hAnsiTheme="minorHAnsi" w:cstheme="minorHAnsi"/>
          <w:sz w:val="18"/>
          <w:szCs w:val="18"/>
        </w:rPr>
        <w:t>como</w:t>
      </w:r>
      <w:r w:rsidRPr="00925E1F">
        <w:rPr>
          <w:rFonts w:asciiTheme="minorHAnsi" w:hAnsiTheme="minorHAnsi" w:cstheme="minorHAnsi"/>
          <w:spacing w:val="26"/>
          <w:sz w:val="18"/>
          <w:szCs w:val="18"/>
        </w:rPr>
        <w:t xml:space="preserve"> </w:t>
      </w:r>
      <w:r w:rsidRPr="00925E1F">
        <w:rPr>
          <w:rFonts w:asciiTheme="minorHAnsi" w:hAnsiTheme="minorHAnsi" w:cstheme="minorHAnsi"/>
          <w:sz w:val="18"/>
          <w:szCs w:val="18"/>
        </w:rPr>
        <w:t>microempreendedor</w:t>
      </w:r>
      <w:r w:rsidRPr="00925E1F">
        <w:rPr>
          <w:rFonts w:asciiTheme="minorHAnsi" w:hAnsiTheme="minorHAnsi" w:cstheme="minorHAnsi"/>
          <w:spacing w:val="26"/>
          <w:sz w:val="18"/>
          <w:szCs w:val="18"/>
        </w:rPr>
        <w:t xml:space="preserve"> </w:t>
      </w:r>
      <w:r w:rsidRPr="00925E1F">
        <w:rPr>
          <w:rFonts w:asciiTheme="minorHAnsi" w:hAnsiTheme="minorHAnsi" w:cstheme="minorHAnsi"/>
          <w:sz w:val="18"/>
          <w:szCs w:val="18"/>
        </w:rPr>
        <w:t>individual</w:t>
      </w:r>
      <w:r w:rsidRPr="00925E1F">
        <w:rPr>
          <w:rFonts w:asciiTheme="minorHAnsi" w:hAnsiTheme="minorHAnsi" w:cstheme="minorHAnsi"/>
          <w:spacing w:val="26"/>
          <w:sz w:val="18"/>
          <w:szCs w:val="18"/>
        </w:rPr>
        <w:t xml:space="preserve"> </w:t>
      </w:r>
      <w:r w:rsidRPr="00925E1F">
        <w:rPr>
          <w:rFonts w:asciiTheme="minorHAnsi" w:hAnsiTheme="minorHAnsi" w:cstheme="minorHAnsi"/>
          <w:sz w:val="18"/>
          <w:szCs w:val="18"/>
        </w:rPr>
        <w:t>que</w:t>
      </w:r>
      <w:r w:rsidRPr="00925E1F">
        <w:rPr>
          <w:rFonts w:asciiTheme="minorHAnsi" w:hAnsiTheme="minorHAnsi" w:cstheme="minorHAnsi"/>
          <w:spacing w:val="26"/>
          <w:sz w:val="18"/>
          <w:szCs w:val="18"/>
        </w:rPr>
        <w:t xml:space="preserve"> </w:t>
      </w:r>
      <w:r w:rsidRPr="00925E1F">
        <w:rPr>
          <w:rFonts w:asciiTheme="minorHAnsi" w:hAnsiTheme="minorHAnsi" w:cstheme="minorHAnsi"/>
          <w:sz w:val="18"/>
          <w:szCs w:val="18"/>
        </w:rPr>
        <w:t>pretenda</w:t>
      </w:r>
      <w:r w:rsidRPr="00925E1F">
        <w:rPr>
          <w:rFonts w:asciiTheme="minorHAnsi" w:hAnsiTheme="minorHAnsi" w:cstheme="minorHAnsi"/>
          <w:spacing w:val="26"/>
          <w:sz w:val="18"/>
          <w:szCs w:val="18"/>
        </w:rPr>
        <w:t xml:space="preserve"> </w:t>
      </w:r>
      <w:r w:rsidRPr="00925E1F">
        <w:rPr>
          <w:rFonts w:asciiTheme="minorHAnsi" w:hAnsiTheme="minorHAnsi" w:cstheme="minorHAnsi"/>
          <w:sz w:val="18"/>
          <w:szCs w:val="18"/>
        </w:rPr>
        <w:t>auferir</w:t>
      </w:r>
      <w:r w:rsidRPr="00925E1F">
        <w:rPr>
          <w:rFonts w:asciiTheme="minorHAnsi" w:hAnsiTheme="minorHAnsi" w:cstheme="minorHAnsi"/>
          <w:spacing w:val="26"/>
          <w:sz w:val="18"/>
          <w:szCs w:val="18"/>
        </w:rPr>
        <w:t xml:space="preserve"> </w:t>
      </w:r>
      <w:r w:rsidRPr="00925E1F">
        <w:rPr>
          <w:rFonts w:asciiTheme="minorHAnsi" w:hAnsiTheme="minorHAnsi" w:cstheme="minorHAnsi"/>
          <w:sz w:val="18"/>
          <w:szCs w:val="18"/>
        </w:rPr>
        <w:t>os</w:t>
      </w:r>
      <w:r w:rsidRPr="00925E1F">
        <w:rPr>
          <w:rFonts w:asciiTheme="minorHAnsi" w:hAnsiTheme="minorHAnsi" w:cstheme="minorHAnsi"/>
          <w:spacing w:val="26"/>
          <w:sz w:val="18"/>
          <w:szCs w:val="18"/>
        </w:rPr>
        <w:t xml:space="preserve"> </w:t>
      </w:r>
      <w:r w:rsidRPr="00925E1F">
        <w:rPr>
          <w:rFonts w:asciiTheme="minorHAnsi" w:hAnsiTheme="minorHAnsi" w:cstheme="minorHAnsi"/>
          <w:sz w:val="18"/>
          <w:szCs w:val="18"/>
        </w:rPr>
        <w:t>benefícios</w:t>
      </w:r>
      <w:r w:rsidRPr="00925E1F">
        <w:rPr>
          <w:rFonts w:asciiTheme="minorHAnsi" w:hAnsiTheme="minorHAnsi" w:cstheme="minorHAnsi"/>
          <w:spacing w:val="26"/>
          <w:sz w:val="18"/>
          <w:szCs w:val="18"/>
        </w:rPr>
        <w:t xml:space="preserve"> </w:t>
      </w:r>
      <w:r w:rsidRPr="00925E1F">
        <w:rPr>
          <w:rFonts w:asciiTheme="minorHAnsi" w:hAnsiTheme="minorHAnsi" w:cstheme="minorHAnsi"/>
          <w:sz w:val="18"/>
          <w:szCs w:val="18"/>
        </w:rPr>
        <w:t>do</w:t>
      </w:r>
      <w:r w:rsidRPr="00925E1F">
        <w:rPr>
          <w:rFonts w:asciiTheme="minorHAnsi" w:hAnsiTheme="minorHAnsi" w:cstheme="minorHAnsi"/>
          <w:spacing w:val="26"/>
          <w:sz w:val="18"/>
          <w:szCs w:val="18"/>
        </w:rPr>
        <w:t xml:space="preserve"> </w:t>
      </w:r>
      <w:r w:rsidRPr="00925E1F">
        <w:rPr>
          <w:rFonts w:asciiTheme="minorHAnsi" w:hAnsiTheme="minorHAnsi" w:cstheme="minorHAnsi"/>
          <w:sz w:val="18"/>
          <w:szCs w:val="18"/>
        </w:rPr>
        <w:t>tratamento</w:t>
      </w:r>
      <w:r w:rsidRPr="00925E1F">
        <w:rPr>
          <w:rFonts w:asciiTheme="minorHAnsi" w:hAnsiTheme="minorHAnsi" w:cstheme="minorHAnsi"/>
          <w:spacing w:val="26"/>
          <w:sz w:val="18"/>
          <w:szCs w:val="18"/>
        </w:rPr>
        <w:t xml:space="preserve"> </w:t>
      </w:r>
      <w:r w:rsidRPr="00925E1F">
        <w:rPr>
          <w:rFonts w:asciiTheme="minorHAnsi" w:hAnsiTheme="minorHAnsi" w:cstheme="minorHAnsi"/>
          <w:sz w:val="18"/>
          <w:szCs w:val="18"/>
        </w:rPr>
        <w:t>diferenciado</w:t>
      </w:r>
      <w:r w:rsidRPr="00925E1F">
        <w:rPr>
          <w:rFonts w:asciiTheme="minorHAnsi" w:hAnsiTheme="minorHAnsi" w:cstheme="minorHAnsi"/>
          <w:spacing w:val="26"/>
          <w:sz w:val="18"/>
          <w:szCs w:val="18"/>
        </w:rPr>
        <w:t xml:space="preserve"> </w:t>
      </w:r>
      <w:r w:rsidRPr="00925E1F">
        <w:rPr>
          <w:rFonts w:asciiTheme="minorHAnsi" w:hAnsiTheme="minorHAnsi" w:cstheme="minorHAnsi"/>
          <w:sz w:val="18"/>
          <w:szCs w:val="18"/>
        </w:rPr>
        <w:t>previstos</w:t>
      </w:r>
      <w:r w:rsidRPr="00925E1F">
        <w:rPr>
          <w:rFonts w:asciiTheme="minorHAnsi" w:hAnsiTheme="minorHAnsi" w:cstheme="minorHAnsi"/>
          <w:spacing w:val="26"/>
          <w:sz w:val="18"/>
          <w:szCs w:val="18"/>
        </w:rPr>
        <w:t xml:space="preserve"> </w:t>
      </w:r>
      <w:r w:rsidRPr="00925E1F">
        <w:rPr>
          <w:rFonts w:asciiTheme="minorHAnsi" w:hAnsiTheme="minorHAnsi" w:cstheme="minorHAnsi"/>
          <w:sz w:val="18"/>
          <w:szCs w:val="18"/>
        </w:rPr>
        <w:t>na</w:t>
      </w:r>
      <w:r w:rsidRPr="00925E1F">
        <w:rPr>
          <w:rFonts w:asciiTheme="minorHAnsi" w:hAnsiTheme="minorHAnsi" w:cstheme="minorHAnsi"/>
          <w:spacing w:val="26"/>
          <w:sz w:val="18"/>
          <w:szCs w:val="18"/>
        </w:rPr>
        <w:t xml:space="preserve"> </w:t>
      </w:r>
      <w:r w:rsidRPr="00925E1F">
        <w:rPr>
          <w:rFonts w:asciiTheme="minorHAnsi" w:hAnsiTheme="minorHAnsi" w:cstheme="minorHAnsi"/>
          <w:sz w:val="18"/>
          <w:szCs w:val="18"/>
        </w:rPr>
        <w:t>Lei Complementar n. 123, de 2006, estará dispensado da prova de inscrição nos cadastros de contribuintes estadual e municipal.</w:t>
      </w:r>
    </w:p>
    <w:p w14:paraId="577136D2" w14:textId="77777777" w:rsidR="00925E1F" w:rsidRPr="00925E1F" w:rsidRDefault="00925E1F" w:rsidP="00925E1F">
      <w:pPr>
        <w:spacing w:before="206"/>
        <w:ind w:left="120"/>
        <w:rPr>
          <w:rFonts w:asciiTheme="minorHAnsi" w:hAnsiTheme="minorHAnsi" w:cstheme="minorHAnsi"/>
          <w:b/>
          <w:sz w:val="18"/>
          <w:szCs w:val="18"/>
        </w:rPr>
      </w:pPr>
      <w:r w:rsidRPr="00925E1F">
        <w:rPr>
          <w:rFonts w:asciiTheme="minorHAnsi" w:hAnsiTheme="minorHAnsi" w:cstheme="minorHAnsi"/>
          <w:b/>
          <w:sz w:val="18"/>
          <w:szCs w:val="18"/>
        </w:rPr>
        <w:t>Qualificação Econômico-</w:t>
      </w:r>
      <w:r w:rsidRPr="00925E1F">
        <w:rPr>
          <w:rFonts w:asciiTheme="minorHAnsi" w:hAnsiTheme="minorHAnsi" w:cstheme="minorHAnsi"/>
          <w:b/>
          <w:spacing w:val="-2"/>
          <w:sz w:val="18"/>
          <w:szCs w:val="18"/>
        </w:rPr>
        <w:t>Financeira</w:t>
      </w:r>
    </w:p>
    <w:p w14:paraId="2D510C87" w14:textId="77777777" w:rsidR="00925E1F" w:rsidRPr="00925E1F" w:rsidRDefault="00925E1F" w:rsidP="00925E1F">
      <w:pPr>
        <w:pStyle w:val="Corpodetexto"/>
        <w:spacing w:before="19"/>
        <w:rPr>
          <w:rFonts w:asciiTheme="minorHAnsi" w:hAnsiTheme="minorHAnsi" w:cstheme="minorHAnsi"/>
          <w:b/>
          <w:sz w:val="18"/>
          <w:szCs w:val="18"/>
        </w:rPr>
      </w:pPr>
    </w:p>
    <w:p w14:paraId="195A62A6" w14:textId="77777777" w:rsidR="00925E1F" w:rsidRPr="00925E1F" w:rsidRDefault="00925E1F" w:rsidP="00925E1F">
      <w:pPr>
        <w:pStyle w:val="PargrafodaLista"/>
        <w:widowControl w:val="0"/>
        <w:numPr>
          <w:ilvl w:val="1"/>
          <w:numId w:val="27"/>
        </w:numPr>
        <w:tabs>
          <w:tab w:val="left" w:pos="525"/>
        </w:tabs>
        <w:suppressAutoHyphens w:val="0"/>
        <w:autoSpaceDE w:val="0"/>
        <w:autoSpaceDN w:val="0"/>
        <w:spacing w:after="0" w:line="240" w:lineRule="auto"/>
        <w:ind w:left="525" w:hanging="405"/>
        <w:contextualSpacing w:val="0"/>
        <w:rPr>
          <w:rFonts w:asciiTheme="minorHAnsi" w:hAnsiTheme="minorHAnsi" w:cstheme="minorHAnsi"/>
          <w:sz w:val="18"/>
          <w:szCs w:val="18"/>
        </w:rPr>
      </w:pPr>
      <w:r w:rsidRPr="00925E1F">
        <w:rPr>
          <w:rFonts w:asciiTheme="minorHAnsi" w:hAnsiTheme="minorHAnsi" w:cstheme="minorHAnsi"/>
          <w:sz w:val="18"/>
          <w:szCs w:val="18"/>
        </w:rPr>
        <w:t>Certidão</w:t>
      </w:r>
      <w:r w:rsidRPr="00925E1F">
        <w:rPr>
          <w:rFonts w:asciiTheme="minorHAnsi" w:hAnsiTheme="minorHAnsi" w:cstheme="minorHAnsi"/>
          <w:spacing w:val="-5"/>
          <w:sz w:val="18"/>
          <w:szCs w:val="18"/>
        </w:rPr>
        <w:t xml:space="preserve"> </w:t>
      </w:r>
      <w:r w:rsidRPr="00925E1F">
        <w:rPr>
          <w:rFonts w:asciiTheme="minorHAnsi" w:hAnsiTheme="minorHAnsi" w:cstheme="minorHAnsi"/>
          <w:sz w:val="18"/>
          <w:szCs w:val="18"/>
        </w:rPr>
        <w:t>negativa</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insolvência</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civil</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expedida</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pelo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distribuidor</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do</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domicílio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ou</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sede</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do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licitante,</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caso</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se</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trate</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sociedade</w:t>
      </w:r>
      <w:r w:rsidRPr="00925E1F">
        <w:rPr>
          <w:rFonts w:asciiTheme="minorHAnsi" w:hAnsiTheme="minorHAnsi" w:cstheme="minorHAnsi"/>
          <w:spacing w:val="-3"/>
          <w:sz w:val="18"/>
          <w:szCs w:val="18"/>
        </w:rPr>
        <w:t xml:space="preserve"> </w:t>
      </w:r>
      <w:r w:rsidRPr="00925E1F">
        <w:rPr>
          <w:rFonts w:asciiTheme="minorHAnsi" w:hAnsiTheme="minorHAnsi" w:cstheme="minorHAnsi"/>
          <w:spacing w:val="-2"/>
          <w:sz w:val="18"/>
          <w:szCs w:val="18"/>
        </w:rPr>
        <w:t>simples;</w:t>
      </w:r>
    </w:p>
    <w:p w14:paraId="3B873859" w14:textId="77777777" w:rsidR="00925E1F" w:rsidRPr="00925E1F" w:rsidRDefault="00925E1F" w:rsidP="00925E1F">
      <w:pPr>
        <w:pStyle w:val="Corpodetexto"/>
        <w:spacing w:before="20"/>
        <w:rPr>
          <w:rFonts w:asciiTheme="minorHAnsi" w:hAnsiTheme="minorHAnsi" w:cstheme="minorHAnsi"/>
          <w:sz w:val="18"/>
          <w:szCs w:val="18"/>
        </w:rPr>
      </w:pPr>
    </w:p>
    <w:p w14:paraId="4D897118" w14:textId="77777777" w:rsidR="00925E1F" w:rsidRPr="00925E1F" w:rsidRDefault="00925E1F" w:rsidP="00925E1F">
      <w:pPr>
        <w:pStyle w:val="PargrafodaLista"/>
        <w:widowControl w:val="0"/>
        <w:numPr>
          <w:ilvl w:val="1"/>
          <w:numId w:val="27"/>
        </w:numPr>
        <w:tabs>
          <w:tab w:val="left" w:pos="535"/>
        </w:tabs>
        <w:suppressAutoHyphens w:val="0"/>
        <w:autoSpaceDE w:val="0"/>
        <w:autoSpaceDN w:val="0"/>
        <w:spacing w:after="0" w:line="268" w:lineRule="auto"/>
        <w:ind w:left="120" w:right="118" w:firstLine="0"/>
        <w:contextualSpacing w:val="0"/>
        <w:rPr>
          <w:rFonts w:asciiTheme="minorHAnsi" w:hAnsiTheme="minorHAnsi" w:cstheme="minorHAnsi"/>
          <w:sz w:val="18"/>
          <w:szCs w:val="18"/>
        </w:rPr>
      </w:pPr>
      <w:r w:rsidRPr="00925E1F">
        <w:rPr>
          <w:rFonts w:asciiTheme="minorHAnsi" w:hAnsiTheme="minorHAnsi" w:cstheme="minorHAnsi"/>
          <w:sz w:val="18"/>
          <w:szCs w:val="18"/>
        </w:rPr>
        <w:t>Certidão negativa de falência, recuperação judicial ou extrajudicial, expedida pelo distribuidor da sede do fornecedor, caso se trate de empresário individual ou sociedade empresária;</w:t>
      </w:r>
    </w:p>
    <w:p w14:paraId="2CC4797D" w14:textId="77777777" w:rsidR="00925E1F" w:rsidRPr="00925E1F" w:rsidRDefault="00925E1F" w:rsidP="00925E1F">
      <w:pPr>
        <w:pStyle w:val="PargrafodaLista"/>
        <w:widowControl w:val="0"/>
        <w:numPr>
          <w:ilvl w:val="2"/>
          <w:numId w:val="27"/>
        </w:numPr>
        <w:tabs>
          <w:tab w:val="left" w:pos="615"/>
        </w:tabs>
        <w:suppressAutoHyphens w:val="0"/>
        <w:autoSpaceDE w:val="0"/>
        <w:autoSpaceDN w:val="0"/>
        <w:spacing w:before="201" w:after="0" w:line="268" w:lineRule="auto"/>
        <w:ind w:left="120" w:right="118" w:firstLine="0"/>
        <w:contextualSpacing w:val="0"/>
        <w:rPr>
          <w:rFonts w:asciiTheme="minorHAnsi" w:hAnsiTheme="minorHAnsi" w:cstheme="minorHAnsi"/>
          <w:sz w:val="18"/>
          <w:szCs w:val="18"/>
        </w:rPr>
      </w:pPr>
      <w:r w:rsidRPr="00925E1F">
        <w:rPr>
          <w:rFonts w:asciiTheme="minorHAnsi" w:hAnsiTheme="minorHAnsi" w:cstheme="minorHAnsi"/>
          <w:sz w:val="18"/>
          <w:szCs w:val="18"/>
        </w:rPr>
        <w:t>. Caso o fornecedor esteja em recuperação judicial ou extrajudicial, deverá ser comprovado o acolhimento do plano de recuperação judicial ou a homologação do plano de recuperação extrajudicial, conforme o caso;</w:t>
      </w:r>
    </w:p>
    <w:p w14:paraId="08758D1A" w14:textId="77777777" w:rsidR="00925E1F" w:rsidRPr="00925E1F" w:rsidRDefault="00925E1F" w:rsidP="00925E1F">
      <w:pPr>
        <w:spacing w:before="207"/>
        <w:ind w:left="120"/>
        <w:rPr>
          <w:rFonts w:asciiTheme="minorHAnsi" w:hAnsiTheme="minorHAnsi" w:cstheme="minorHAnsi"/>
          <w:b/>
          <w:sz w:val="18"/>
          <w:szCs w:val="18"/>
        </w:rPr>
      </w:pPr>
      <w:r w:rsidRPr="00925E1F">
        <w:rPr>
          <w:rFonts w:asciiTheme="minorHAnsi" w:hAnsiTheme="minorHAnsi" w:cstheme="minorHAnsi"/>
          <w:b/>
          <w:sz w:val="18"/>
          <w:szCs w:val="18"/>
        </w:rPr>
        <w:t>Outras</w:t>
      </w:r>
      <w:r w:rsidRPr="00925E1F">
        <w:rPr>
          <w:rFonts w:asciiTheme="minorHAnsi" w:hAnsiTheme="minorHAnsi" w:cstheme="minorHAnsi"/>
          <w:b/>
          <w:spacing w:val="-6"/>
          <w:sz w:val="18"/>
          <w:szCs w:val="18"/>
        </w:rPr>
        <w:t xml:space="preserve"> </w:t>
      </w:r>
      <w:r w:rsidRPr="00925E1F">
        <w:rPr>
          <w:rFonts w:asciiTheme="minorHAnsi" w:hAnsiTheme="minorHAnsi" w:cstheme="minorHAnsi"/>
          <w:b/>
          <w:spacing w:val="-2"/>
          <w:sz w:val="18"/>
          <w:szCs w:val="18"/>
        </w:rPr>
        <w:t>comprovações</w:t>
      </w:r>
    </w:p>
    <w:p w14:paraId="056310F9" w14:textId="77777777" w:rsidR="00925E1F" w:rsidRPr="00925E1F" w:rsidRDefault="00925E1F" w:rsidP="00925E1F">
      <w:pPr>
        <w:pStyle w:val="PargrafodaLista"/>
        <w:widowControl w:val="0"/>
        <w:numPr>
          <w:ilvl w:val="1"/>
          <w:numId w:val="27"/>
        </w:numPr>
        <w:tabs>
          <w:tab w:val="left" w:pos="635"/>
        </w:tabs>
        <w:suppressAutoHyphens w:val="0"/>
        <w:autoSpaceDE w:val="0"/>
        <w:autoSpaceDN w:val="0"/>
        <w:spacing w:before="78" w:after="0" w:line="240" w:lineRule="auto"/>
        <w:ind w:left="635" w:hanging="500"/>
        <w:contextualSpacing w:val="0"/>
        <w:rPr>
          <w:rFonts w:asciiTheme="minorHAnsi" w:hAnsiTheme="minorHAnsi" w:cstheme="minorHAnsi"/>
          <w:sz w:val="18"/>
          <w:szCs w:val="18"/>
        </w:rPr>
      </w:pPr>
      <w:r w:rsidRPr="00925E1F">
        <w:rPr>
          <w:rFonts w:asciiTheme="minorHAnsi" w:hAnsiTheme="minorHAnsi" w:cstheme="minorHAnsi"/>
          <w:sz w:val="18"/>
          <w:szCs w:val="18"/>
        </w:rPr>
        <w:t>Tratando-se de consórcio, caso admitida a sua</w:t>
      </w:r>
      <w:r w:rsidRPr="00925E1F">
        <w:rPr>
          <w:rFonts w:asciiTheme="minorHAnsi" w:hAnsiTheme="minorHAnsi" w:cstheme="minorHAnsi"/>
          <w:spacing w:val="1"/>
          <w:sz w:val="18"/>
          <w:szCs w:val="18"/>
        </w:rPr>
        <w:t xml:space="preserve"> </w:t>
      </w:r>
      <w:r w:rsidRPr="00925E1F">
        <w:rPr>
          <w:rFonts w:asciiTheme="minorHAnsi" w:hAnsiTheme="minorHAnsi" w:cstheme="minorHAnsi"/>
          <w:spacing w:val="-2"/>
          <w:sz w:val="18"/>
          <w:szCs w:val="18"/>
        </w:rPr>
        <w:t>participação:</w:t>
      </w:r>
    </w:p>
    <w:p w14:paraId="448ED68E" w14:textId="77777777" w:rsidR="00925E1F" w:rsidRPr="00925E1F" w:rsidRDefault="00925E1F" w:rsidP="00925E1F">
      <w:pPr>
        <w:pStyle w:val="Corpodetexto"/>
        <w:spacing w:before="25"/>
        <w:rPr>
          <w:rFonts w:asciiTheme="minorHAnsi" w:hAnsiTheme="minorHAnsi" w:cstheme="minorHAnsi"/>
          <w:sz w:val="18"/>
          <w:szCs w:val="18"/>
        </w:rPr>
      </w:pPr>
    </w:p>
    <w:p w14:paraId="36C9E4F8" w14:textId="77777777" w:rsidR="00925E1F" w:rsidRPr="00925E1F" w:rsidRDefault="00925E1F" w:rsidP="00925E1F">
      <w:pPr>
        <w:pStyle w:val="PargrafodaLista"/>
        <w:widowControl w:val="0"/>
        <w:numPr>
          <w:ilvl w:val="2"/>
          <w:numId w:val="27"/>
        </w:numPr>
        <w:tabs>
          <w:tab w:val="left" w:pos="802"/>
        </w:tabs>
        <w:suppressAutoHyphens w:val="0"/>
        <w:autoSpaceDE w:val="0"/>
        <w:autoSpaceDN w:val="0"/>
        <w:spacing w:after="0" w:line="295" w:lineRule="auto"/>
        <w:ind w:right="440" w:firstLine="0"/>
        <w:contextualSpacing w:val="0"/>
        <w:rPr>
          <w:rFonts w:asciiTheme="minorHAnsi" w:hAnsiTheme="minorHAnsi" w:cstheme="minorHAnsi"/>
          <w:sz w:val="18"/>
          <w:szCs w:val="18"/>
        </w:rPr>
      </w:pPr>
      <w:r w:rsidRPr="00925E1F">
        <w:rPr>
          <w:rFonts w:asciiTheme="minorHAnsi" w:hAnsiTheme="minorHAnsi" w:cstheme="minorHAnsi"/>
          <w:sz w:val="18"/>
          <w:szCs w:val="18"/>
        </w:rPr>
        <w:t>Apresentação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compromisso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público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ou</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particular</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constituição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consórcio,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subscrito</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pelos</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consorciados,</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o qual deverá incluir, pelo menos, os seguintes elementos:</w:t>
      </w:r>
    </w:p>
    <w:p w14:paraId="7A61E0B2" w14:textId="77777777" w:rsidR="00925E1F" w:rsidRPr="00925E1F" w:rsidRDefault="00925E1F" w:rsidP="00925E1F">
      <w:pPr>
        <w:pStyle w:val="PargrafodaLista"/>
        <w:widowControl w:val="0"/>
        <w:numPr>
          <w:ilvl w:val="3"/>
          <w:numId w:val="27"/>
        </w:numPr>
        <w:tabs>
          <w:tab w:val="left" w:pos="719"/>
        </w:tabs>
        <w:suppressAutoHyphens w:val="0"/>
        <w:autoSpaceDE w:val="0"/>
        <w:autoSpaceDN w:val="0"/>
        <w:spacing w:before="201" w:after="0" w:line="240" w:lineRule="auto"/>
        <w:ind w:left="719" w:hanging="214"/>
        <w:contextualSpacing w:val="0"/>
        <w:rPr>
          <w:rFonts w:asciiTheme="minorHAnsi" w:hAnsiTheme="minorHAnsi" w:cstheme="minorHAnsi"/>
          <w:sz w:val="18"/>
          <w:szCs w:val="18"/>
        </w:rPr>
      </w:pPr>
      <w:r w:rsidRPr="00925E1F">
        <w:rPr>
          <w:rFonts w:asciiTheme="minorHAnsi" w:hAnsiTheme="minorHAnsi" w:cstheme="minorHAnsi"/>
          <w:sz w:val="18"/>
          <w:szCs w:val="18"/>
        </w:rPr>
        <w:t>Designação do consórcio e sua</w:t>
      </w:r>
      <w:r w:rsidRPr="00925E1F">
        <w:rPr>
          <w:rFonts w:asciiTheme="minorHAnsi" w:hAnsiTheme="minorHAnsi" w:cstheme="minorHAnsi"/>
          <w:spacing w:val="1"/>
          <w:sz w:val="18"/>
          <w:szCs w:val="18"/>
        </w:rPr>
        <w:t xml:space="preserve"> </w:t>
      </w:r>
      <w:r w:rsidRPr="00925E1F">
        <w:rPr>
          <w:rFonts w:asciiTheme="minorHAnsi" w:hAnsiTheme="minorHAnsi" w:cstheme="minorHAnsi"/>
          <w:spacing w:val="-2"/>
          <w:sz w:val="18"/>
          <w:szCs w:val="18"/>
        </w:rPr>
        <w:t>composição;</w:t>
      </w:r>
    </w:p>
    <w:p w14:paraId="17F60E5E" w14:textId="77777777" w:rsidR="00925E1F" w:rsidRPr="00925E1F" w:rsidRDefault="00925E1F" w:rsidP="00925E1F">
      <w:pPr>
        <w:pStyle w:val="Corpodetexto"/>
        <w:spacing w:before="25"/>
        <w:rPr>
          <w:rFonts w:asciiTheme="minorHAnsi" w:hAnsiTheme="minorHAnsi" w:cstheme="minorHAnsi"/>
          <w:sz w:val="18"/>
          <w:szCs w:val="18"/>
        </w:rPr>
      </w:pPr>
    </w:p>
    <w:p w14:paraId="5591EFCF" w14:textId="77777777" w:rsidR="00925E1F" w:rsidRPr="00925E1F" w:rsidRDefault="00925E1F" w:rsidP="00925E1F">
      <w:pPr>
        <w:pStyle w:val="PargrafodaLista"/>
        <w:widowControl w:val="0"/>
        <w:numPr>
          <w:ilvl w:val="3"/>
          <w:numId w:val="27"/>
        </w:numPr>
        <w:tabs>
          <w:tab w:val="left" w:pos="720"/>
        </w:tabs>
        <w:suppressAutoHyphens w:val="0"/>
        <w:autoSpaceDE w:val="0"/>
        <w:autoSpaceDN w:val="0"/>
        <w:spacing w:after="0" w:line="240" w:lineRule="auto"/>
        <w:ind w:hanging="225"/>
        <w:contextualSpacing w:val="0"/>
        <w:rPr>
          <w:rFonts w:asciiTheme="minorHAnsi" w:hAnsiTheme="minorHAnsi" w:cstheme="minorHAnsi"/>
          <w:sz w:val="18"/>
          <w:szCs w:val="18"/>
        </w:rPr>
      </w:pPr>
      <w:r w:rsidRPr="00925E1F">
        <w:rPr>
          <w:rFonts w:asciiTheme="minorHAnsi" w:hAnsiTheme="minorHAnsi" w:cstheme="minorHAnsi"/>
          <w:sz w:val="18"/>
          <w:szCs w:val="18"/>
        </w:rPr>
        <w:t xml:space="preserve">Finalidade do </w:t>
      </w:r>
      <w:r w:rsidRPr="00925E1F">
        <w:rPr>
          <w:rFonts w:asciiTheme="minorHAnsi" w:hAnsiTheme="minorHAnsi" w:cstheme="minorHAnsi"/>
          <w:spacing w:val="-2"/>
          <w:sz w:val="18"/>
          <w:szCs w:val="18"/>
        </w:rPr>
        <w:t>consórcio;</w:t>
      </w:r>
    </w:p>
    <w:p w14:paraId="5AA9B2DC" w14:textId="77777777" w:rsidR="00925E1F" w:rsidRPr="00925E1F" w:rsidRDefault="00925E1F" w:rsidP="00925E1F">
      <w:pPr>
        <w:pStyle w:val="Corpodetexto"/>
        <w:spacing w:before="24"/>
        <w:rPr>
          <w:rFonts w:asciiTheme="minorHAnsi" w:hAnsiTheme="minorHAnsi" w:cstheme="minorHAnsi"/>
          <w:sz w:val="18"/>
          <w:szCs w:val="18"/>
        </w:rPr>
      </w:pPr>
    </w:p>
    <w:p w14:paraId="3B3F99E2" w14:textId="77777777" w:rsidR="00925E1F" w:rsidRPr="00925E1F" w:rsidRDefault="00925E1F" w:rsidP="00925E1F">
      <w:pPr>
        <w:pStyle w:val="PargrafodaLista"/>
        <w:widowControl w:val="0"/>
        <w:numPr>
          <w:ilvl w:val="3"/>
          <w:numId w:val="27"/>
        </w:numPr>
        <w:tabs>
          <w:tab w:val="left" w:pos="719"/>
        </w:tabs>
        <w:suppressAutoHyphens w:val="0"/>
        <w:autoSpaceDE w:val="0"/>
        <w:autoSpaceDN w:val="0"/>
        <w:spacing w:after="0" w:line="240" w:lineRule="auto"/>
        <w:ind w:left="719" w:hanging="214"/>
        <w:contextualSpacing w:val="0"/>
        <w:rPr>
          <w:rFonts w:asciiTheme="minorHAnsi" w:hAnsiTheme="minorHAnsi" w:cstheme="minorHAnsi"/>
          <w:sz w:val="18"/>
          <w:szCs w:val="18"/>
        </w:rPr>
      </w:pPr>
      <w:r w:rsidRPr="00925E1F">
        <w:rPr>
          <w:rFonts w:asciiTheme="minorHAnsi" w:hAnsiTheme="minorHAnsi" w:cstheme="minorHAnsi"/>
          <w:sz w:val="18"/>
          <w:szCs w:val="18"/>
        </w:rPr>
        <w:t>Prazo de duração do consórcio, que deve coincidir, no mínimo, com o prazo de vigência</w:t>
      </w:r>
      <w:r w:rsidRPr="00925E1F">
        <w:rPr>
          <w:rFonts w:asciiTheme="minorHAnsi" w:hAnsiTheme="minorHAnsi" w:cstheme="minorHAnsi"/>
          <w:spacing w:val="1"/>
          <w:sz w:val="18"/>
          <w:szCs w:val="18"/>
        </w:rPr>
        <w:t xml:space="preserve"> </w:t>
      </w:r>
      <w:r w:rsidRPr="00925E1F">
        <w:rPr>
          <w:rFonts w:asciiTheme="minorHAnsi" w:hAnsiTheme="minorHAnsi" w:cstheme="minorHAnsi"/>
          <w:spacing w:val="-2"/>
          <w:sz w:val="18"/>
          <w:szCs w:val="18"/>
        </w:rPr>
        <w:t>contratual;</w:t>
      </w:r>
    </w:p>
    <w:p w14:paraId="11FF4587" w14:textId="77777777" w:rsidR="00925E1F" w:rsidRPr="00925E1F" w:rsidRDefault="00925E1F" w:rsidP="00925E1F">
      <w:pPr>
        <w:pStyle w:val="Corpodetexto"/>
        <w:spacing w:before="25"/>
        <w:rPr>
          <w:rFonts w:asciiTheme="minorHAnsi" w:hAnsiTheme="minorHAnsi" w:cstheme="minorHAnsi"/>
          <w:sz w:val="18"/>
          <w:szCs w:val="18"/>
        </w:rPr>
      </w:pPr>
    </w:p>
    <w:p w14:paraId="091AF808" w14:textId="77777777" w:rsidR="00925E1F" w:rsidRPr="00925E1F" w:rsidRDefault="00925E1F" w:rsidP="00925E1F">
      <w:pPr>
        <w:pStyle w:val="PargrafodaLista"/>
        <w:widowControl w:val="0"/>
        <w:numPr>
          <w:ilvl w:val="3"/>
          <w:numId w:val="27"/>
        </w:numPr>
        <w:tabs>
          <w:tab w:val="left" w:pos="720"/>
        </w:tabs>
        <w:suppressAutoHyphens w:val="0"/>
        <w:autoSpaceDE w:val="0"/>
        <w:autoSpaceDN w:val="0"/>
        <w:spacing w:after="0" w:line="240" w:lineRule="auto"/>
        <w:ind w:hanging="225"/>
        <w:contextualSpacing w:val="0"/>
        <w:rPr>
          <w:rFonts w:asciiTheme="minorHAnsi" w:hAnsiTheme="minorHAnsi" w:cstheme="minorHAnsi"/>
          <w:sz w:val="18"/>
          <w:szCs w:val="18"/>
        </w:rPr>
      </w:pPr>
      <w:r w:rsidRPr="00925E1F">
        <w:rPr>
          <w:rFonts w:asciiTheme="minorHAnsi" w:hAnsiTheme="minorHAnsi" w:cstheme="minorHAnsi"/>
          <w:sz w:val="18"/>
          <w:szCs w:val="18"/>
        </w:rPr>
        <w:t>Endereço do consórcio e o foro competente para dirimir eventuais demandas entre os</w:t>
      </w:r>
      <w:r w:rsidRPr="00925E1F">
        <w:rPr>
          <w:rFonts w:asciiTheme="minorHAnsi" w:hAnsiTheme="minorHAnsi" w:cstheme="minorHAnsi"/>
          <w:spacing w:val="1"/>
          <w:sz w:val="18"/>
          <w:szCs w:val="18"/>
        </w:rPr>
        <w:t xml:space="preserve"> </w:t>
      </w:r>
      <w:r w:rsidRPr="00925E1F">
        <w:rPr>
          <w:rFonts w:asciiTheme="minorHAnsi" w:hAnsiTheme="minorHAnsi" w:cstheme="minorHAnsi"/>
          <w:spacing w:val="-2"/>
          <w:sz w:val="18"/>
          <w:szCs w:val="18"/>
        </w:rPr>
        <w:t>consorciados;</w:t>
      </w:r>
    </w:p>
    <w:p w14:paraId="6AA9EFEB" w14:textId="77777777" w:rsidR="00925E1F" w:rsidRPr="00925E1F" w:rsidRDefault="00925E1F" w:rsidP="00925E1F">
      <w:pPr>
        <w:pStyle w:val="Corpodetexto"/>
        <w:spacing w:before="24"/>
        <w:rPr>
          <w:rFonts w:asciiTheme="minorHAnsi" w:hAnsiTheme="minorHAnsi" w:cstheme="minorHAnsi"/>
          <w:sz w:val="18"/>
          <w:szCs w:val="18"/>
        </w:rPr>
      </w:pPr>
    </w:p>
    <w:p w14:paraId="1466003C" w14:textId="77777777" w:rsidR="00925E1F" w:rsidRPr="00925E1F" w:rsidRDefault="00925E1F" w:rsidP="00925E1F">
      <w:pPr>
        <w:pStyle w:val="PargrafodaLista"/>
        <w:widowControl w:val="0"/>
        <w:numPr>
          <w:ilvl w:val="3"/>
          <w:numId w:val="27"/>
        </w:numPr>
        <w:tabs>
          <w:tab w:val="left" w:pos="719"/>
        </w:tabs>
        <w:suppressAutoHyphens w:val="0"/>
        <w:autoSpaceDE w:val="0"/>
        <w:autoSpaceDN w:val="0"/>
        <w:spacing w:before="1" w:after="0" w:line="240" w:lineRule="auto"/>
        <w:ind w:left="719" w:hanging="214"/>
        <w:contextualSpacing w:val="0"/>
        <w:rPr>
          <w:rFonts w:asciiTheme="minorHAnsi" w:hAnsiTheme="minorHAnsi" w:cstheme="minorHAnsi"/>
          <w:sz w:val="18"/>
          <w:szCs w:val="18"/>
        </w:rPr>
      </w:pPr>
      <w:r w:rsidRPr="00925E1F">
        <w:rPr>
          <w:rFonts w:asciiTheme="minorHAnsi" w:hAnsiTheme="minorHAnsi" w:cstheme="minorHAnsi"/>
          <w:sz w:val="18"/>
          <w:szCs w:val="18"/>
        </w:rPr>
        <w:t xml:space="preserve">Definição das obrigações e responsabilidades de cada consorciado e das prestações </w:t>
      </w:r>
      <w:r w:rsidRPr="00925E1F">
        <w:rPr>
          <w:rFonts w:asciiTheme="minorHAnsi" w:hAnsiTheme="minorHAnsi" w:cstheme="minorHAnsi"/>
          <w:spacing w:val="-2"/>
          <w:sz w:val="18"/>
          <w:szCs w:val="18"/>
        </w:rPr>
        <w:t>específicas;</w:t>
      </w:r>
    </w:p>
    <w:p w14:paraId="2823CCEC" w14:textId="77777777" w:rsidR="00925E1F" w:rsidRPr="00925E1F" w:rsidRDefault="00925E1F" w:rsidP="00925E1F">
      <w:pPr>
        <w:pStyle w:val="Corpodetexto"/>
        <w:spacing w:before="24"/>
        <w:rPr>
          <w:rFonts w:asciiTheme="minorHAnsi" w:hAnsiTheme="minorHAnsi" w:cstheme="minorHAnsi"/>
          <w:sz w:val="18"/>
          <w:szCs w:val="18"/>
        </w:rPr>
      </w:pPr>
    </w:p>
    <w:p w14:paraId="00794C62" w14:textId="77777777" w:rsidR="00925E1F" w:rsidRPr="00925E1F" w:rsidRDefault="00925E1F" w:rsidP="00925E1F">
      <w:pPr>
        <w:pStyle w:val="PargrafodaLista"/>
        <w:widowControl w:val="0"/>
        <w:numPr>
          <w:ilvl w:val="3"/>
          <w:numId w:val="27"/>
        </w:numPr>
        <w:tabs>
          <w:tab w:val="left" w:pos="718"/>
          <w:tab w:val="left" w:pos="720"/>
        </w:tabs>
        <w:suppressAutoHyphens w:val="0"/>
        <w:autoSpaceDE w:val="0"/>
        <w:autoSpaceDN w:val="0"/>
        <w:spacing w:after="0" w:line="295" w:lineRule="auto"/>
        <w:ind w:right="120" w:hanging="196"/>
        <w:contextualSpacing w:val="0"/>
        <w:jc w:val="both"/>
        <w:rPr>
          <w:rFonts w:asciiTheme="minorHAnsi" w:hAnsiTheme="minorHAnsi" w:cstheme="minorHAnsi"/>
          <w:sz w:val="18"/>
          <w:szCs w:val="18"/>
        </w:rPr>
      </w:pPr>
      <w:r w:rsidRPr="00925E1F">
        <w:rPr>
          <w:rFonts w:asciiTheme="minorHAnsi" w:hAnsiTheme="minorHAnsi" w:cstheme="minorHAnsi"/>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48740C7D" w14:textId="77777777" w:rsidR="00925E1F" w:rsidRPr="00925E1F" w:rsidRDefault="00925E1F" w:rsidP="00925E1F">
      <w:pPr>
        <w:pStyle w:val="PargrafodaLista"/>
        <w:widowControl w:val="0"/>
        <w:numPr>
          <w:ilvl w:val="3"/>
          <w:numId w:val="27"/>
        </w:numPr>
        <w:tabs>
          <w:tab w:val="left" w:pos="720"/>
        </w:tabs>
        <w:suppressAutoHyphens w:val="0"/>
        <w:autoSpaceDE w:val="0"/>
        <w:autoSpaceDN w:val="0"/>
        <w:spacing w:after="0" w:line="295" w:lineRule="auto"/>
        <w:ind w:right="119" w:hanging="226"/>
        <w:contextualSpacing w:val="0"/>
        <w:jc w:val="both"/>
        <w:rPr>
          <w:rFonts w:asciiTheme="minorHAnsi" w:hAnsiTheme="minorHAnsi" w:cstheme="minorHAnsi"/>
          <w:sz w:val="18"/>
          <w:szCs w:val="18"/>
        </w:rPr>
      </w:pPr>
      <w:r w:rsidRPr="00925E1F">
        <w:rPr>
          <w:rFonts w:asciiTheme="minorHAnsi" w:hAnsiTheme="minorHAnsi" w:cstheme="minorHAnsi"/>
          <w:sz w:val="18"/>
          <w:szCs w:val="18"/>
        </w:rPr>
        <w:t>Indicação da empresa líder do consórcio e seu respectivo representante legal, que deverá ter poderes para receber citação, interpor e desistir de recursos, firmar a contratação e praticar todos os demais atos necessários à</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participação na licitação e execução do objeto contratado, sendo responsável pela representação do consórcio perante a Administração;</w:t>
      </w:r>
    </w:p>
    <w:p w14:paraId="270FFCCB" w14:textId="77777777" w:rsidR="00925E1F" w:rsidRPr="00925E1F" w:rsidRDefault="00925E1F" w:rsidP="00925E1F">
      <w:pPr>
        <w:pStyle w:val="PargrafodaLista"/>
        <w:widowControl w:val="0"/>
        <w:numPr>
          <w:ilvl w:val="3"/>
          <w:numId w:val="27"/>
        </w:numPr>
        <w:tabs>
          <w:tab w:val="left" w:pos="720"/>
        </w:tabs>
        <w:suppressAutoHyphens w:val="0"/>
        <w:autoSpaceDE w:val="0"/>
        <w:autoSpaceDN w:val="0"/>
        <w:spacing w:after="0" w:line="295" w:lineRule="auto"/>
        <w:ind w:right="119" w:hanging="226"/>
        <w:contextualSpacing w:val="0"/>
        <w:jc w:val="both"/>
        <w:rPr>
          <w:rFonts w:asciiTheme="minorHAnsi" w:hAnsiTheme="minorHAnsi" w:cstheme="minorHAnsi"/>
          <w:sz w:val="18"/>
          <w:szCs w:val="18"/>
        </w:rPr>
      </w:pPr>
      <w:r w:rsidRPr="00925E1F">
        <w:rPr>
          <w:rFonts w:asciiTheme="minorHAnsi" w:hAnsiTheme="minorHAnsi" w:cstheme="minorHAnsi"/>
          <w:sz w:val="18"/>
          <w:szCs w:val="18"/>
        </w:rPr>
        <w:t>Compromisso</w:t>
      </w:r>
      <w:r w:rsidRPr="00925E1F">
        <w:rPr>
          <w:rFonts w:asciiTheme="minorHAnsi" w:hAnsiTheme="minorHAnsi" w:cstheme="minorHAnsi"/>
          <w:spacing w:val="11"/>
          <w:sz w:val="18"/>
          <w:szCs w:val="18"/>
        </w:rPr>
        <w:t xml:space="preserve"> </w:t>
      </w:r>
      <w:r w:rsidRPr="00925E1F">
        <w:rPr>
          <w:rFonts w:asciiTheme="minorHAnsi" w:hAnsiTheme="minorHAnsi" w:cstheme="minorHAnsi"/>
          <w:sz w:val="18"/>
          <w:szCs w:val="18"/>
        </w:rPr>
        <w:t>subscrito</w:t>
      </w:r>
      <w:r w:rsidRPr="00925E1F">
        <w:rPr>
          <w:rFonts w:asciiTheme="minorHAnsi" w:hAnsiTheme="minorHAnsi" w:cstheme="minorHAnsi"/>
          <w:spacing w:val="11"/>
          <w:sz w:val="18"/>
          <w:szCs w:val="18"/>
        </w:rPr>
        <w:t xml:space="preserve"> </w:t>
      </w:r>
      <w:r w:rsidRPr="00925E1F">
        <w:rPr>
          <w:rFonts w:asciiTheme="minorHAnsi" w:hAnsiTheme="minorHAnsi" w:cstheme="minorHAnsi"/>
          <w:sz w:val="18"/>
          <w:szCs w:val="18"/>
        </w:rPr>
        <w:t>pelas</w:t>
      </w:r>
      <w:r w:rsidRPr="00925E1F">
        <w:rPr>
          <w:rFonts w:asciiTheme="minorHAnsi" w:hAnsiTheme="minorHAnsi" w:cstheme="minorHAnsi"/>
          <w:spacing w:val="11"/>
          <w:sz w:val="18"/>
          <w:szCs w:val="18"/>
        </w:rPr>
        <w:t xml:space="preserve"> </w:t>
      </w:r>
      <w:r w:rsidRPr="00925E1F">
        <w:rPr>
          <w:rFonts w:asciiTheme="minorHAnsi" w:hAnsiTheme="minorHAnsi" w:cstheme="minorHAnsi"/>
          <w:sz w:val="18"/>
          <w:szCs w:val="18"/>
        </w:rPr>
        <w:t>consorciadas</w:t>
      </w:r>
      <w:r w:rsidRPr="00925E1F">
        <w:rPr>
          <w:rFonts w:asciiTheme="minorHAnsi" w:hAnsiTheme="minorHAnsi" w:cstheme="minorHAnsi"/>
          <w:spacing w:val="11"/>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11"/>
          <w:sz w:val="18"/>
          <w:szCs w:val="18"/>
        </w:rPr>
        <w:t xml:space="preserve"> </w:t>
      </w:r>
      <w:r w:rsidRPr="00925E1F">
        <w:rPr>
          <w:rFonts w:asciiTheme="minorHAnsi" w:hAnsiTheme="minorHAnsi" w:cstheme="minorHAnsi"/>
          <w:sz w:val="18"/>
          <w:szCs w:val="18"/>
        </w:rPr>
        <w:t>que</w:t>
      </w:r>
      <w:r w:rsidRPr="00925E1F">
        <w:rPr>
          <w:rFonts w:asciiTheme="minorHAnsi" w:hAnsiTheme="minorHAnsi" w:cstheme="minorHAnsi"/>
          <w:spacing w:val="11"/>
          <w:sz w:val="18"/>
          <w:szCs w:val="18"/>
        </w:rPr>
        <w:t xml:space="preserve"> </w:t>
      </w:r>
      <w:r w:rsidRPr="00925E1F">
        <w:rPr>
          <w:rFonts w:asciiTheme="minorHAnsi" w:hAnsiTheme="minorHAnsi" w:cstheme="minorHAnsi"/>
          <w:sz w:val="18"/>
          <w:szCs w:val="18"/>
        </w:rPr>
        <w:t>o</w:t>
      </w:r>
      <w:r w:rsidRPr="00925E1F">
        <w:rPr>
          <w:rFonts w:asciiTheme="minorHAnsi" w:hAnsiTheme="minorHAnsi" w:cstheme="minorHAnsi"/>
          <w:spacing w:val="11"/>
          <w:sz w:val="18"/>
          <w:szCs w:val="18"/>
        </w:rPr>
        <w:t xml:space="preserve"> </w:t>
      </w:r>
      <w:r w:rsidRPr="00925E1F">
        <w:rPr>
          <w:rFonts w:asciiTheme="minorHAnsi" w:hAnsiTheme="minorHAnsi" w:cstheme="minorHAnsi"/>
          <w:sz w:val="18"/>
          <w:szCs w:val="18"/>
        </w:rPr>
        <w:t>consórcio</w:t>
      </w:r>
      <w:r w:rsidRPr="00925E1F">
        <w:rPr>
          <w:rFonts w:asciiTheme="minorHAnsi" w:hAnsiTheme="minorHAnsi" w:cstheme="minorHAnsi"/>
          <w:spacing w:val="11"/>
          <w:sz w:val="18"/>
          <w:szCs w:val="18"/>
        </w:rPr>
        <w:t xml:space="preserve"> </w:t>
      </w:r>
      <w:r w:rsidRPr="00925E1F">
        <w:rPr>
          <w:rFonts w:asciiTheme="minorHAnsi" w:hAnsiTheme="minorHAnsi" w:cstheme="minorHAnsi"/>
          <w:sz w:val="18"/>
          <w:szCs w:val="18"/>
        </w:rPr>
        <w:t>não</w:t>
      </w:r>
      <w:r w:rsidRPr="00925E1F">
        <w:rPr>
          <w:rFonts w:asciiTheme="minorHAnsi" w:hAnsiTheme="minorHAnsi" w:cstheme="minorHAnsi"/>
          <w:spacing w:val="11"/>
          <w:sz w:val="18"/>
          <w:szCs w:val="18"/>
        </w:rPr>
        <w:t xml:space="preserve"> </w:t>
      </w:r>
      <w:r w:rsidRPr="00925E1F">
        <w:rPr>
          <w:rFonts w:asciiTheme="minorHAnsi" w:hAnsiTheme="minorHAnsi" w:cstheme="minorHAnsi"/>
          <w:sz w:val="18"/>
          <w:szCs w:val="18"/>
        </w:rPr>
        <w:t>terá</w:t>
      </w:r>
      <w:r w:rsidRPr="00925E1F">
        <w:rPr>
          <w:rFonts w:asciiTheme="minorHAnsi" w:hAnsiTheme="minorHAnsi" w:cstheme="minorHAnsi"/>
          <w:spacing w:val="11"/>
          <w:sz w:val="18"/>
          <w:szCs w:val="18"/>
        </w:rPr>
        <w:t xml:space="preserve"> </w:t>
      </w:r>
      <w:r w:rsidRPr="00925E1F">
        <w:rPr>
          <w:rFonts w:asciiTheme="minorHAnsi" w:hAnsiTheme="minorHAnsi" w:cstheme="minorHAnsi"/>
          <w:sz w:val="18"/>
          <w:szCs w:val="18"/>
        </w:rPr>
        <w:t>a</w:t>
      </w:r>
      <w:r w:rsidRPr="00925E1F">
        <w:rPr>
          <w:rFonts w:asciiTheme="minorHAnsi" w:hAnsiTheme="minorHAnsi" w:cstheme="minorHAnsi"/>
          <w:spacing w:val="11"/>
          <w:sz w:val="18"/>
          <w:szCs w:val="18"/>
        </w:rPr>
        <w:t xml:space="preserve"> </w:t>
      </w:r>
      <w:r w:rsidRPr="00925E1F">
        <w:rPr>
          <w:rFonts w:asciiTheme="minorHAnsi" w:hAnsiTheme="minorHAnsi" w:cstheme="minorHAnsi"/>
          <w:sz w:val="18"/>
          <w:szCs w:val="18"/>
        </w:rPr>
        <w:t>sua</w:t>
      </w:r>
      <w:r w:rsidRPr="00925E1F">
        <w:rPr>
          <w:rFonts w:asciiTheme="minorHAnsi" w:hAnsiTheme="minorHAnsi" w:cstheme="minorHAnsi"/>
          <w:spacing w:val="11"/>
          <w:sz w:val="18"/>
          <w:szCs w:val="18"/>
        </w:rPr>
        <w:t xml:space="preserve"> </w:t>
      </w:r>
      <w:r w:rsidRPr="00925E1F">
        <w:rPr>
          <w:rFonts w:asciiTheme="minorHAnsi" w:hAnsiTheme="minorHAnsi" w:cstheme="minorHAnsi"/>
          <w:sz w:val="18"/>
          <w:szCs w:val="18"/>
        </w:rPr>
        <w:t>composição</w:t>
      </w:r>
      <w:r w:rsidRPr="00925E1F">
        <w:rPr>
          <w:rFonts w:asciiTheme="minorHAnsi" w:hAnsiTheme="minorHAnsi" w:cstheme="minorHAnsi"/>
          <w:spacing w:val="11"/>
          <w:sz w:val="18"/>
          <w:szCs w:val="18"/>
        </w:rPr>
        <w:t xml:space="preserve"> </w:t>
      </w:r>
      <w:r w:rsidRPr="00925E1F">
        <w:rPr>
          <w:rFonts w:asciiTheme="minorHAnsi" w:hAnsiTheme="minorHAnsi" w:cstheme="minorHAnsi"/>
          <w:sz w:val="18"/>
          <w:szCs w:val="18"/>
        </w:rPr>
        <w:t>modificada</w:t>
      </w:r>
      <w:r w:rsidRPr="00925E1F">
        <w:rPr>
          <w:rFonts w:asciiTheme="minorHAnsi" w:hAnsiTheme="minorHAnsi" w:cstheme="minorHAnsi"/>
          <w:spacing w:val="11"/>
          <w:sz w:val="18"/>
          <w:szCs w:val="18"/>
        </w:rPr>
        <w:t xml:space="preserve"> </w:t>
      </w:r>
      <w:r w:rsidRPr="00925E1F">
        <w:rPr>
          <w:rFonts w:asciiTheme="minorHAnsi" w:hAnsiTheme="minorHAnsi" w:cstheme="minorHAnsi"/>
          <w:sz w:val="18"/>
          <w:szCs w:val="18"/>
        </w:rPr>
        <w:t>sem</w:t>
      </w:r>
      <w:r w:rsidRPr="00925E1F">
        <w:rPr>
          <w:rFonts w:asciiTheme="minorHAnsi" w:hAnsiTheme="minorHAnsi" w:cstheme="minorHAnsi"/>
          <w:spacing w:val="11"/>
          <w:sz w:val="18"/>
          <w:szCs w:val="18"/>
        </w:rPr>
        <w:t xml:space="preserve"> </w:t>
      </w:r>
      <w:r w:rsidRPr="00925E1F">
        <w:rPr>
          <w:rFonts w:asciiTheme="minorHAnsi" w:hAnsiTheme="minorHAnsi" w:cstheme="minorHAnsi"/>
          <w:sz w:val="18"/>
          <w:szCs w:val="18"/>
        </w:rPr>
        <w:t>a</w:t>
      </w:r>
      <w:r w:rsidRPr="00925E1F">
        <w:rPr>
          <w:rFonts w:asciiTheme="minorHAnsi" w:hAnsiTheme="minorHAnsi" w:cstheme="minorHAnsi"/>
          <w:spacing w:val="11"/>
          <w:sz w:val="18"/>
          <w:szCs w:val="18"/>
        </w:rPr>
        <w:t xml:space="preserve"> </w:t>
      </w:r>
      <w:r w:rsidRPr="00925E1F">
        <w:rPr>
          <w:rFonts w:asciiTheme="minorHAnsi" w:hAnsiTheme="minorHAnsi" w:cstheme="minorHAnsi"/>
          <w:sz w:val="18"/>
          <w:szCs w:val="18"/>
        </w:rPr>
        <w:t>prévia e expressa anuência do Contratante até o integral cumprimento do objeto da contratação, observado o prazo de duração do consórcio, definido na alínea “c” deste subitem;</w:t>
      </w:r>
    </w:p>
    <w:p w14:paraId="2B61AD79" w14:textId="77777777" w:rsidR="00925E1F" w:rsidRPr="00925E1F" w:rsidRDefault="00925E1F" w:rsidP="00925E1F">
      <w:pPr>
        <w:pStyle w:val="PargrafodaLista"/>
        <w:widowControl w:val="0"/>
        <w:numPr>
          <w:ilvl w:val="2"/>
          <w:numId w:val="27"/>
        </w:numPr>
        <w:tabs>
          <w:tab w:val="left" w:pos="824"/>
        </w:tabs>
        <w:suppressAutoHyphens w:val="0"/>
        <w:autoSpaceDE w:val="0"/>
        <w:autoSpaceDN w:val="0"/>
        <w:spacing w:before="201" w:after="0" w:line="295" w:lineRule="auto"/>
        <w:ind w:right="240"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O licitante vencedor é obrigado a promover, antes da celebração da contratação, a constituição e o registro do consórcio, nos termos de seu compromisso de constituição.</w:t>
      </w:r>
    </w:p>
    <w:p w14:paraId="5D48B77F" w14:textId="77777777" w:rsidR="00925E1F" w:rsidRPr="00925E1F" w:rsidRDefault="00925E1F" w:rsidP="00925E1F">
      <w:pPr>
        <w:pStyle w:val="PargrafodaLista"/>
        <w:widowControl w:val="0"/>
        <w:numPr>
          <w:ilvl w:val="2"/>
          <w:numId w:val="27"/>
        </w:numPr>
        <w:tabs>
          <w:tab w:val="left" w:pos="844"/>
        </w:tabs>
        <w:suppressAutoHyphens w:val="0"/>
        <w:autoSpaceDE w:val="0"/>
        <w:autoSpaceDN w:val="0"/>
        <w:spacing w:before="201" w:after="0" w:line="295" w:lineRule="auto"/>
        <w:ind w:right="240"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Cada consorciado, individualmente, deverá atender as exigências relativas a habilitação jurídica e habilitação</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 xml:space="preserve">fiscal, social e trabalhista, e a certidão negativa de falência/insolvência. Para efeito de habilitação econômico-financeira e de habilitação técnica, quando exigida, será observado o disposto no inciso III do caput do artigo 15 da Lei federal nº </w:t>
      </w:r>
      <w:r w:rsidRPr="00925E1F">
        <w:rPr>
          <w:rFonts w:asciiTheme="minorHAnsi" w:hAnsiTheme="minorHAnsi" w:cstheme="minorHAnsi"/>
          <w:spacing w:val="-2"/>
          <w:sz w:val="18"/>
          <w:szCs w:val="18"/>
        </w:rPr>
        <w:t>14.133/2021.</w:t>
      </w:r>
    </w:p>
    <w:p w14:paraId="49B47A59" w14:textId="77777777" w:rsidR="00925E1F" w:rsidRPr="00925E1F" w:rsidRDefault="00925E1F" w:rsidP="00925E1F">
      <w:pPr>
        <w:pStyle w:val="PargrafodaLista"/>
        <w:widowControl w:val="0"/>
        <w:numPr>
          <w:ilvl w:val="2"/>
          <w:numId w:val="27"/>
        </w:numPr>
        <w:tabs>
          <w:tab w:val="left" w:pos="802"/>
        </w:tabs>
        <w:suppressAutoHyphens w:val="0"/>
        <w:autoSpaceDE w:val="0"/>
        <w:autoSpaceDN w:val="0"/>
        <w:spacing w:before="201" w:after="0" w:line="240" w:lineRule="auto"/>
        <w:ind w:left="802" w:hanging="667"/>
        <w:contextualSpacing w:val="0"/>
        <w:jc w:val="both"/>
        <w:rPr>
          <w:rFonts w:asciiTheme="minorHAnsi" w:hAnsiTheme="minorHAnsi" w:cstheme="minorHAnsi"/>
          <w:sz w:val="18"/>
          <w:szCs w:val="18"/>
        </w:rPr>
      </w:pPr>
      <w:r w:rsidRPr="00925E1F">
        <w:rPr>
          <w:rFonts w:asciiTheme="minorHAnsi" w:hAnsiTheme="minorHAnsi" w:cstheme="minorHAnsi"/>
          <w:sz w:val="18"/>
          <w:szCs w:val="18"/>
        </w:rPr>
        <w:t>A inabilitação de qualquer consorciado acarretará a automática inabilitação do</w:t>
      </w:r>
      <w:r w:rsidRPr="00925E1F">
        <w:rPr>
          <w:rFonts w:asciiTheme="minorHAnsi" w:hAnsiTheme="minorHAnsi" w:cstheme="minorHAnsi"/>
          <w:spacing w:val="1"/>
          <w:sz w:val="18"/>
          <w:szCs w:val="18"/>
        </w:rPr>
        <w:t xml:space="preserve"> </w:t>
      </w:r>
      <w:r w:rsidRPr="00925E1F">
        <w:rPr>
          <w:rFonts w:asciiTheme="minorHAnsi" w:hAnsiTheme="minorHAnsi" w:cstheme="minorHAnsi"/>
          <w:spacing w:val="-2"/>
          <w:sz w:val="18"/>
          <w:szCs w:val="18"/>
        </w:rPr>
        <w:t>consórcio.</w:t>
      </w:r>
    </w:p>
    <w:p w14:paraId="2BC681CC" w14:textId="77777777" w:rsidR="00925E1F" w:rsidRPr="00925E1F" w:rsidRDefault="00925E1F" w:rsidP="00925E1F">
      <w:pPr>
        <w:pStyle w:val="Corpodetexto"/>
        <w:spacing w:before="5"/>
        <w:rPr>
          <w:rFonts w:asciiTheme="minorHAnsi" w:hAnsiTheme="minorHAnsi" w:cstheme="minorHAnsi"/>
          <w:sz w:val="18"/>
          <w:szCs w:val="18"/>
        </w:rPr>
      </w:pPr>
    </w:p>
    <w:p w14:paraId="796E444D" w14:textId="77777777" w:rsidR="00925E1F" w:rsidRPr="00925E1F" w:rsidRDefault="00925E1F" w:rsidP="00925E1F">
      <w:pPr>
        <w:pStyle w:val="PargrafodaLista"/>
        <w:widowControl w:val="0"/>
        <w:numPr>
          <w:ilvl w:val="1"/>
          <w:numId w:val="27"/>
        </w:numPr>
        <w:tabs>
          <w:tab w:val="left" w:pos="641"/>
        </w:tabs>
        <w:suppressAutoHyphens w:val="0"/>
        <w:autoSpaceDE w:val="0"/>
        <w:autoSpaceDN w:val="0"/>
        <w:spacing w:after="0" w:line="268" w:lineRule="auto"/>
        <w:ind w:left="135" w:right="121" w:firstLine="0"/>
        <w:contextualSpacing w:val="0"/>
        <w:rPr>
          <w:rFonts w:asciiTheme="minorHAnsi" w:hAnsiTheme="minorHAnsi" w:cstheme="minorHAnsi"/>
          <w:sz w:val="18"/>
          <w:szCs w:val="18"/>
        </w:rPr>
      </w:pPr>
      <w:r w:rsidRPr="00925E1F">
        <w:rPr>
          <w:rFonts w:asciiTheme="minorHAnsi" w:hAnsiTheme="minorHAnsi" w:cstheme="minorHAnsi"/>
          <w:sz w:val="18"/>
          <w:szCs w:val="18"/>
        </w:rPr>
        <w:t>Tratando-se de cooperativas, será exigida a seguinte documentação complementar, para evidenciar a observância do disposto no art. 16 da Lei nº 14.133, de 2021:</w:t>
      </w:r>
    </w:p>
    <w:p w14:paraId="163F2BF8" w14:textId="77777777" w:rsidR="00925E1F" w:rsidRPr="00925E1F" w:rsidRDefault="00925E1F" w:rsidP="00925E1F">
      <w:pPr>
        <w:pStyle w:val="PargrafodaLista"/>
        <w:widowControl w:val="0"/>
        <w:numPr>
          <w:ilvl w:val="2"/>
          <w:numId w:val="27"/>
        </w:numPr>
        <w:tabs>
          <w:tab w:val="left" w:pos="820"/>
        </w:tabs>
        <w:suppressAutoHyphens w:val="0"/>
        <w:autoSpaceDE w:val="0"/>
        <w:autoSpaceDN w:val="0"/>
        <w:spacing w:before="222" w:after="0" w:line="295" w:lineRule="auto"/>
        <w:ind w:right="239"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 xml:space="preserve">A relação dos cooperados que atendem aos requisitos técnicos exigidos para a contratação e que executarão o contrato, com as respectivas atas de inscrição, respeitado o disposto nos </w:t>
      </w:r>
      <w:r w:rsidRPr="00925E1F">
        <w:rPr>
          <w:rFonts w:asciiTheme="minorHAnsi" w:hAnsiTheme="minorHAnsi" w:cstheme="minorHAnsi"/>
          <w:sz w:val="18"/>
          <w:szCs w:val="18"/>
          <w:u w:val="single" w:color="000000"/>
        </w:rPr>
        <w:t>arts. 4º</w:t>
      </w:r>
      <w:r w:rsidRPr="00925E1F">
        <w:rPr>
          <w:rFonts w:asciiTheme="minorHAnsi" w:hAnsiTheme="minorHAnsi" w:cstheme="minorHAnsi"/>
          <w:sz w:val="18"/>
          <w:szCs w:val="18"/>
        </w:rPr>
        <w:t xml:space="preserve">, </w:t>
      </w:r>
      <w:r w:rsidRPr="00925E1F">
        <w:rPr>
          <w:rFonts w:asciiTheme="minorHAnsi" w:hAnsiTheme="minorHAnsi" w:cstheme="minorHAnsi"/>
          <w:sz w:val="18"/>
          <w:szCs w:val="18"/>
          <w:u w:val="single" w:color="00007F"/>
        </w:rPr>
        <w:t xml:space="preserve">inciso XI, 21, inciso </w:t>
      </w:r>
      <w:r w:rsidRPr="00925E1F">
        <w:rPr>
          <w:rFonts w:asciiTheme="minorHAnsi" w:hAnsiTheme="minorHAnsi" w:cstheme="minorHAnsi"/>
          <w:sz w:val="18"/>
          <w:szCs w:val="18"/>
        </w:rPr>
        <w:t xml:space="preserve">I e </w:t>
      </w:r>
      <w:r w:rsidRPr="00925E1F">
        <w:rPr>
          <w:rFonts w:asciiTheme="minorHAnsi" w:hAnsiTheme="minorHAnsi" w:cstheme="minorHAnsi"/>
          <w:sz w:val="18"/>
          <w:szCs w:val="18"/>
          <w:u w:val="single" w:color="000000"/>
        </w:rPr>
        <w:t>42, §§2º a 6º da</w:t>
      </w:r>
      <w:r w:rsidRPr="00925E1F">
        <w:rPr>
          <w:rFonts w:asciiTheme="minorHAnsi" w:hAnsiTheme="minorHAnsi" w:cstheme="minorHAnsi"/>
          <w:sz w:val="18"/>
          <w:szCs w:val="18"/>
        </w:rPr>
        <w:t xml:space="preserve"> </w:t>
      </w:r>
      <w:r w:rsidRPr="00925E1F">
        <w:rPr>
          <w:rFonts w:asciiTheme="minorHAnsi" w:hAnsiTheme="minorHAnsi" w:cstheme="minorHAnsi"/>
          <w:sz w:val="18"/>
          <w:szCs w:val="18"/>
          <w:u w:val="single" w:color="000000"/>
        </w:rPr>
        <w:t>Lei n. 5.764, de 1971</w:t>
      </w:r>
      <w:r w:rsidRPr="00925E1F">
        <w:rPr>
          <w:rFonts w:asciiTheme="minorHAnsi" w:hAnsiTheme="minorHAnsi" w:cstheme="minorHAnsi"/>
          <w:sz w:val="18"/>
          <w:szCs w:val="18"/>
        </w:rPr>
        <w:t>;</w:t>
      </w:r>
    </w:p>
    <w:p w14:paraId="10869573" w14:textId="77777777" w:rsidR="00925E1F" w:rsidRPr="00925E1F" w:rsidRDefault="00925E1F" w:rsidP="00925E1F">
      <w:pPr>
        <w:pStyle w:val="PargrafodaLista"/>
        <w:widowControl w:val="0"/>
        <w:numPr>
          <w:ilvl w:val="2"/>
          <w:numId w:val="27"/>
        </w:numPr>
        <w:tabs>
          <w:tab w:val="left" w:pos="842"/>
        </w:tabs>
        <w:suppressAutoHyphens w:val="0"/>
        <w:autoSpaceDE w:val="0"/>
        <w:autoSpaceDN w:val="0"/>
        <w:spacing w:before="202" w:after="0" w:line="295" w:lineRule="auto"/>
        <w:ind w:right="239" w:firstLine="0"/>
        <w:contextualSpacing w:val="0"/>
        <w:rPr>
          <w:rFonts w:asciiTheme="minorHAnsi" w:hAnsiTheme="minorHAnsi" w:cstheme="minorHAnsi"/>
          <w:sz w:val="18"/>
          <w:szCs w:val="18"/>
        </w:rPr>
      </w:pPr>
      <w:r w:rsidRPr="00925E1F">
        <w:rPr>
          <w:rFonts w:asciiTheme="minorHAnsi" w:hAnsiTheme="minorHAnsi" w:cstheme="minorHAnsi"/>
          <w:sz w:val="18"/>
          <w:szCs w:val="18"/>
        </w:rPr>
        <w:t>A</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declaração</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regularidade</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situação</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do</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contribuinte</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individual</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DRSCI,</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para</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cada</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um</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dos</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 xml:space="preserve">cooperados </w:t>
      </w:r>
      <w:r w:rsidRPr="00925E1F">
        <w:rPr>
          <w:rFonts w:asciiTheme="minorHAnsi" w:hAnsiTheme="minorHAnsi" w:cstheme="minorHAnsi"/>
          <w:spacing w:val="-2"/>
          <w:sz w:val="18"/>
          <w:szCs w:val="18"/>
        </w:rPr>
        <w:t>indicados;</w:t>
      </w:r>
    </w:p>
    <w:p w14:paraId="162013C7" w14:textId="77777777" w:rsidR="00925E1F" w:rsidRPr="00925E1F" w:rsidRDefault="00925E1F" w:rsidP="00925E1F">
      <w:pPr>
        <w:pStyle w:val="PargrafodaLista"/>
        <w:widowControl w:val="0"/>
        <w:numPr>
          <w:ilvl w:val="2"/>
          <w:numId w:val="27"/>
        </w:numPr>
        <w:tabs>
          <w:tab w:val="left" w:pos="802"/>
        </w:tabs>
        <w:suppressAutoHyphens w:val="0"/>
        <w:autoSpaceDE w:val="0"/>
        <w:autoSpaceDN w:val="0"/>
        <w:spacing w:before="201" w:after="0" w:line="240" w:lineRule="auto"/>
        <w:ind w:left="802" w:hanging="667"/>
        <w:contextualSpacing w:val="0"/>
        <w:rPr>
          <w:rFonts w:asciiTheme="minorHAnsi" w:hAnsiTheme="minorHAnsi" w:cstheme="minorHAnsi"/>
          <w:sz w:val="18"/>
          <w:szCs w:val="18"/>
        </w:rPr>
      </w:pPr>
      <w:r w:rsidRPr="00925E1F">
        <w:rPr>
          <w:rFonts w:asciiTheme="minorHAnsi" w:hAnsiTheme="minorHAnsi" w:cstheme="minorHAnsi"/>
          <w:sz w:val="18"/>
          <w:szCs w:val="18"/>
        </w:rPr>
        <w:t>Regimento dos fundos instituídos pelos cooperados, com a ata da</w:t>
      </w:r>
      <w:r w:rsidRPr="00925E1F">
        <w:rPr>
          <w:rFonts w:asciiTheme="minorHAnsi" w:hAnsiTheme="minorHAnsi" w:cstheme="minorHAnsi"/>
          <w:spacing w:val="1"/>
          <w:sz w:val="18"/>
          <w:szCs w:val="18"/>
        </w:rPr>
        <w:t xml:space="preserve"> </w:t>
      </w:r>
      <w:r w:rsidRPr="00925E1F">
        <w:rPr>
          <w:rFonts w:asciiTheme="minorHAnsi" w:hAnsiTheme="minorHAnsi" w:cstheme="minorHAnsi"/>
          <w:spacing w:val="-2"/>
          <w:sz w:val="18"/>
          <w:szCs w:val="18"/>
        </w:rPr>
        <w:t>assembleia;</w:t>
      </w:r>
    </w:p>
    <w:p w14:paraId="67A37934" w14:textId="77777777" w:rsidR="00925E1F" w:rsidRPr="00925E1F" w:rsidRDefault="00925E1F" w:rsidP="00925E1F">
      <w:pPr>
        <w:pStyle w:val="Corpodetexto"/>
        <w:spacing w:before="25"/>
        <w:rPr>
          <w:rFonts w:asciiTheme="minorHAnsi" w:hAnsiTheme="minorHAnsi" w:cstheme="minorHAnsi"/>
          <w:sz w:val="18"/>
          <w:szCs w:val="18"/>
        </w:rPr>
      </w:pPr>
    </w:p>
    <w:p w14:paraId="056DBDC6" w14:textId="77777777" w:rsidR="00925E1F" w:rsidRPr="00925E1F" w:rsidRDefault="00925E1F" w:rsidP="00925E1F">
      <w:pPr>
        <w:pStyle w:val="PargrafodaLista"/>
        <w:widowControl w:val="0"/>
        <w:numPr>
          <w:ilvl w:val="2"/>
          <w:numId w:val="27"/>
        </w:numPr>
        <w:tabs>
          <w:tab w:val="left" w:pos="824"/>
        </w:tabs>
        <w:suppressAutoHyphens w:val="0"/>
        <w:autoSpaceDE w:val="0"/>
        <w:autoSpaceDN w:val="0"/>
        <w:spacing w:after="0" w:line="295" w:lineRule="auto"/>
        <w:ind w:right="120" w:firstLine="0"/>
        <w:contextualSpacing w:val="0"/>
        <w:rPr>
          <w:rFonts w:asciiTheme="minorHAnsi" w:hAnsiTheme="minorHAnsi" w:cstheme="minorHAnsi"/>
          <w:sz w:val="18"/>
          <w:szCs w:val="18"/>
        </w:rPr>
      </w:pPr>
      <w:r w:rsidRPr="00925E1F">
        <w:rPr>
          <w:rFonts w:asciiTheme="minorHAnsi" w:hAnsiTheme="minorHAnsi" w:cstheme="minorHAnsi"/>
          <w:sz w:val="18"/>
          <w:szCs w:val="18"/>
        </w:rPr>
        <w:t>Edital</w:t>
      </w:r>
      <w:r w:rsidRPr="00925E1F">
        <w:rPr>
          <w:rFonts w:asciiTheme="minorHAnsi" w:hAnsiTheme="minorHAnsi" w:cstheme="minorHAnsi"/>
          <w:spacing w:val="26"/>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26"/>
          <w:sz w:val="18"/>
          <w:szCs w:val="18"/>
        </w:rPr>
        <w:t xml:space="preserve"> </w:t>
      </w:r>
      <w:r w:rsidRPr="00925E1F">
        <w:rPr>
          <w:rFonts w:asciiTheme="minorHAnsi" w:hAnsiTheme="minorHAnsi" w:cstheme="minorHAnsi"/>
          <w:sz w:val="18"/>
          <w:szCs w:val="18"/>
        </w:rPr>
        <w:t>convocação</w:t>
      </w:r>
      <w:r w:rsidRPr="00925E1F">
        <w:rPr>
          <w:rFonts w:asciiTheme="minorHAnsi" w:hAnsiTheme="minorHAnsi" w:cstheme="minorHAnsi"/>
          <w:spacing w:val="26"/>
          <w:sz w:val="18"/>
          <w:szCs w:val="18"/>
        </w:rPr>
        <w:t xml:space="preserve"> </w:t>
      </w:r>
      <w:r w:rsidRPr="00925E1F">
        <w:rPr>
          <w:rFonts w:asciiTheme="minorHAnsi" w:hAnsiTheme="minorHAnsi" w:cstheme="minorHAnsi"/>
          <w:sz w:val="18"/>
          <w:szCs w:val="18"/>
        </w:rPr>
        <w:t>e</w:t>
      </w:r>
      <w:r w:rsidRPr="00925E1F">
        <w:rPr>
          <w:rFonts w:asciiTheme="minorHAnsi" w:hAnsiTheme="minorHAnsi" w:cstheme="minorHAnsi"/>
          <w:spacing w:val="26"/>
          <w:sz w:val="18"/>
          <w:szCs w:val="18"/>
        </w:rPr>
        <w:t xml:space="preserve"> </w:t>
      </w:r>
      <w:r w:rsidRPr="00925E1F">
        <w:rPr>
          <w:rFonts w:asciiTheme="minorHAnsi" w:hAnsiTheme="minorHAnsi" w:cstheme="minorHAnsi"/>
          <w:sz w:val="18"/>
          <w:szCs w:val="18"/>
        </w:rPr>
        <w:t>ata</w:t>
      </w:r>
      <w:r w:rsidRPr="00925E1F">
        <w:rPr>
          <w:rFonts w:asciiTheme="minorHAnsi" w:hAnsiTheme="minorHAnsi" w:cstheme="minorHAnsi"/>
          <w:spacing w:val="26"/>
          <w:sz w:val="18"/>
          <w:szCs w:val="18"/>
        </w:rPr>
        <w:t xml:space="preserve"> </w:t>
      </w:r>
      <w:r w:rsidRPr="00925E1F">
        <w:rPr>
          <w:rFonts w:asciiTheme="minorHAnsi" w:hAnsiTheme="minorHAnsi" w:cstheme="minorHAnsi"/>
          <w:sz w:val="18"/>
          <w:szCs w:val="18"/>
        </w:rPr>
        <w:t>da</w:t>
      </w:r>
      <w:r w:rsidRPr="00925E1F">
        <w:rPr>
          <w:rFonts w:asciiTheme="minorHAnsi" w:hAnsiTheme="minorHAnsi" w:cstheme="minorHAnsi"/>
          <w:spacing w:val="26"/>
          <w:sz w:val="18"/>
          <w:szCs w:val="18"/>
        </w:rPr>
        <w:t xml:space="preserve"> </w:t>
      </w:r>
      <w:r w:rsidRPr="00925E1F">
        <w:rPr>
          <w:rFonts w:asciiTheme="minorHAnsi" w:hAnsiTheme="minorHAnsi" w:cstheme="minorHAnsi"/>
          <w:sz w:val="18"/>
          <w:szCs w:val="18"/>
        </w:rPr>
        <w:t>última</w:t>
      </w:r>
      <w:r w:rsidRPr="00925E1F">
        <w:rPr>
          <w:rFonts w:asciiTheme="minorHAnsi" w:hAnsiTheme="minorHAnsi" w:cstheme="minorHAnsi"/>
          <w:spacing w:val="26"/>
          <w:sz w:val="18"/>
          <w:szCs w:val="18"/>
        </w:rPr>
        <w:t xml:space="preserve"> </w:t>
      </w:r>
      <w:r w:rsidRPr="00925E1F">
        <w:rPr>
          <w:rFonts w:asciiTheme="minorHAnsi" w:hAnsiTheme="minorHAnsi" w:cstheme="minorHAnsi"/>
          <w:sz w:val="18"/>
          <w:szCs w:val="18"/>
        </w:rPr>
        <w:t>assembleia</w:t>
      </w:r>
      <w:r w:rsidRPr="00925E1F">
        <w:rPr>
          <w:rFonts w:asciiTheme="minorHAnsi" w:hAnsiTheme="minorHAnsi" w:cstheme="minorHAnsi"/>
          <w:spacing w:val="26"/>
          <w:sz w:val="18"/>
          <w:szCs w:val="18"/>
        </w:rPr>
        <w:t xml:space="preserve"> </w:t>
      </w:r>
      <w:r w:rsidRPr="00925E1F">
        <w:rPr>
          <w:rFonts w:asciiTheme="minorHAnsi" w:hAnsiTheme="minorHAnsi" w:cstheme="minorHAnsi"/>
          <w:sz w:val="18"/>
          <w:szCs w:val="18"/>
        </w:rPr>
        <w:t>geral,</w:t>
      </w:r>
      <w:r w:rsidRPr="00925E1F">
        <w:rPr>
          <w:rFonts w:asciiTheme="minorHAnsi" w:hAnsiTheme="minorHAnsi" w:cstheme="minorHAnsi"/>
          <w:spacing w:val="26"/>
          <w:sz w:val="18"/>
          <w:szCs w:val="18"/>
        </w:rPr>
        <w:t xml:space="preserve"> </w:t>
      </w:r>
      <w:r w:rsidRPr="00925E1F">
        <w:rPr>
          <w:rFonts w:asciiTheme="minorHAnsi" w:hAnsiTheme="minorHAnsi" w:cstheme="minorHAnsi"/>
          <w:sz w:val="18"/>
          <w:szCs w:val="18"/>
        </w:rPr>
        <w:t>e</w:t>
      </w:r>
      <w:r w:rsidRPr="00925E1F">
        <w:rPr>
          <w:rFonts w:asciiTheme="minorHAnsi" w:hAnsiTheme="minorHAnsi" w:cstheme="minorHAnsi"/>
          <w:spacing w:val="26"/>
          <w:sz w:val="18"/>
          <w:szCs w:val="18"/>
        </w:rPr>
        <w:t xml:space="preserve"> </w:t>
      </w:r>
      <w:r w:rsidRPr="00925E1F">
        <w:rPr>
          <w:rFonts w:asciiTheme="minorHAnsi" w:hAnsiTheme="minorHAnsi" w:cstheme="minorHAnsi"/>
          <w:sz w:val="18"/>
          <w:szCs w:val="18"/>
        </w:rPr>
        <w:t>registro</w:t>
      </w:r>
      <w:r w:rsidRPr="00925E1F">
        <w:rPr>
          <w:rFonts w:asciiTheme="minorHAnsi" w:hAnsiTheme="minorHAnsi" w:cstheme="minorHAnsi"/>
          <w:spacing w:val="26"/>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26"/>
          <w:sz w:val="18"/>
          <w:szCs w:val="18"/>
        </w:rPr>
        <w:t xml:space="preserve"> </w:t>
      </w:r>
      <w:r w:rsidRPr="00925E1F">
        <w:rPr>
          <w:rFonts w:asciiTheme="minorHAnsi" w:hAnsiTheme="minorHAnsi" w:cstheme="minorHAnsi"/>
          <w:sz w:val="18"/>
          <w:szCs w:val="18"/>
        </w:rPr>
        <w:t>presença</w:t>
      </w:r>
      <w:r w:rsidRPr="00925E1F">
        <w:rPr>
          <w:rFonts w:asciiTheme="minorHAnsi" w:hAnsiTheme="minorHAnsi" w:cstheme="minorHAnsi"/>
          <w:spacing w:val="26"/>
          <w:sz w:val="18"/>
          <w:szCs w:val="18"/>
        </w:rPr>
        <w:t xml:space="preserve"> </w:t>
      </w:r>
      <w:r w:rsidRPr="00925E1F">
        <w:rPr>
          <w:rFonts w:asciiTheme="minorHAnsi" w:hAnsiTheme="minorHAnsi" w:cstheme="minorHAnsi"/>
          <w:sz w:val="18"/>
          <w:szCs w:val="18"/>
        </w:rPr>
        <w:t>dos</w:t>
      </w:r>
      <w:r w:rsidRPr="00925E1F">
        <w:rPr>
          <w:rFonts w:asciiTheme="minorHAnsi" w:hAnsiTheme="minorHAnsi" w:cstheme="minorHAnsi"/>
          <w:spacing w:val="26"/>
          <w:sz w:val="18"/>
          <w:szCs w:val="18"/>
        </w:rPr>
        <w:t xml:space="preserve"> </w:t>
      </w:r>
      <w:r w:rsidRPr="00925E1F">
        <w:rPr>
          <w:rFonts w:asciiTheme="minorHAnsi" w:hAnsiTheme="minorHAnsi" w:cstheme="minorHAnsi"/>
          <w:sz w:val="18"/>
          <w:szCs w:val="18"/>
        </w:rPr>
        <w:t>cooperados</w:t>
      </w:r>
      <w:r w:rsidRPr="00925E1F">
        <w:rPr>
          <w:rFonts w:asciiTheme="minorHAnsi" w:hAnsiTheme="minorHAnsi" w:cstheme="minorHAnsi"/>
          <w:spacing w:val="26"/>
          <w:sz w:val="18"/>
          <w:szCs w:val="18"/>
        </w:rPr>
        <w:t xml:space="preserve"> </w:t>
      </w:r>
      <w:r w:rsidRPr="00925E1F">
        <w:rPr>
          <w:rFonts w:asciiTheme="minorHAnsi" w:hAnsiTheme="minorHAnsi" w:cstheme="minorHAnsi"/>
          <w:sz w:val="18"/>
          <w:szCs w:val="18"/>
        </w:rPr>
        <w:t>presentes</w:t>
      </w:r>
      <w:r w:rsidRPr="00925E1F">
        <w:rPr>
          <w:rFonts w:asciiTheme="minorHAnsi" w:hAnsiTheme="minorHAnsi" w:cstheme="minorHAnsi"/>
          <w:spacing w:val="26"/>
          <w:sz w:val="18"/>
          <w:szCs w:val="18"/>
        </w:rPr>
        <w:t xml:space="preserve"> </w:t>
      </w:r>
      <w:r w:rsidRPr="00925E1F">
        <w:rPr>
          <w:rFonts w:asciiTheme="minorHAnsi" w:hAnsiTheme="minorHAnsi" w:cstheme="minorHAnsi"/>
          <w:sz w:val="18"/>
          <w:szCs w:val="18"/>
        </w:rPr>
        <w:t xml:space="preserve">nessa </w:t>
      </w:r>
      <w:r w:rsidRPr="00925E1F">
        <w:rPr>
          <w:rFonts w:asciiTheme="minorHAnsi" w:hAnsiTheme="minorHAnsi" w:cstheme="minorHAnsi"/>
          <w:spacing w:val="-2"/>
          <w:sz w:val="18"/>
          <w:szCs w:val="18"/>
        </w:rPr>
        <w:t>assembleia;</w:t>
      </w:r>
    </w:p>
    <w:p w14:paraId="5E160E66" w14:textId="77777777" w:rsidR="00925E1F" w:rsidRPr="00925E1F" w:rsidRDefault="00925E1F" w:rsidP="00925E1F">
      <w:pPr>
        <w:pStyle w:val="PargrafodaLista"/>
        <w:widowControl w:val="0"/>
        <w:numPr>
          <w:ilvl w:val="2"/>
          <w:numId w:val="27"/>
        </w:numPr>
        <w:tabs>
          <w:tab w:val="left" w:pos="802"/>
        </w:tabs>
        <w:suppressAutoHyphens w:val="0"/>
        <w:autoSpaceDE w:val="0"/>
        <w:autoSpaceDN w:val="0"/>
        <w:spacing w:before="201" w:after="0" w:line="240" w:lineRule="auto"/>
        <w:ind w:left="802" w:hanging="667"/>
        <w:contextualSpacing w:val="0"/>
        <w:rPr>
          <w:rFonts w:asciiTheme="minorHAnsi" w:hAnsiTheme="minorHAnsi" w:cstheme="minorHAnsi"/>
          <w:sz w:val="18"/>
          <w:szCs w:val="18"/>
        </w:rPr>
      </w:pPr>
      <w:r w:rsidRPr="00925E1F">
        <w:rPr>
          <w:rFonts w:asciiTheme="minorHAnsi" w:hAnsiTheme="minorHAnsi" w:cstheme="minorHAnsi"/>
          <w:sz w:val="18"/>
          <w:szCs w:val="18"/>
        </w:rPr>
        <w:t>Ata da reunião em que os cooperados autorizaram a cooperativa a contratar o objeto da</w:t>
      </w:r>
      <w:r w:rsidRPr="00925E1F">
        <w:rPr>
          <w:rFonts w:asciiTheme="minorHAnsi" w:hAnsiTheme="minorHAnsi" w:cstheme="minorHAnsi"/>
          <w:spacing w:val="1"/>
          <w:sz w:val="18"/>
          <w:szCs w:val="18"/>
        </w:rPr>
        <w:t xml:space="preserve"> </w:t>
      </w:r>
      <w:r w:rsidRPr="00925E1F">
        <w:rPr>
          <w:rFonts w:asciiTheme="minorHAnsi" w:hAnsiTheme="minorHAnsi" w:cstheme="minorHAnsi"/>
          <w:spacing w:val="-2"/>
          <w:sz w:val="18"/>
          <w:szCs w:val="18"/>
        </w:rPr>
        <w:t>licitação;</w:t>
      </w:r>
    </w:p>
    <w:p w14:paraId="0F33451C" w14:textId="77777777" w:rsidR="00925E1F" w:rsidRPr="00925E1F" w:rsidRDefault="00925E1F" w:rsidP="00925E1F">
      <w:pPr>
        <w:pStyle w:val="Corpodetexto"/>
        <w:spacing w:before="5"/>
        <w:rPr>
          <w:rFonts w:asciiTheme="minorHAnsi" w:hAnsiTheme="minorHAnsi" w:cstheme="minorHAnsi"/>
          <w:sz w:val="18"/>
          <w:szCs w:val="18"/>
        </w:rPr>
      </w:pPr>
    </w:p>
    <w:p w14:paraId="3CEF05C9" w14:textId="77777777" w:rsidR="00925E1F" w:rsidRPr="00925E1F" w:rsidRDefault="00925E1F" w:rsidP="00925E1F">
      <w:pPr>
        <w:pStyle w:val="PargrafodaLista"/>
        <w:widowControl w:val="0"/>
        <w:numPr>
          <w:ilvl w:val="2"/>
          <w:numId w:val="27"/>
        </w:numPr>
        <w:tabs>
          <w:tab w:val="left" w:pos="816"/>
        </w:tabs>
        <w:suppressAutoHyphens w:val="0"/>
        <w:autoSpaceDE w:val="0"/>
        <w:autoSpaceDN w:val="0"/>
        <w:spacing w:after="0" w:line="268" w:lineRule="auto"/>
        <w:ind w:right="118" w:firstLine="0"/>
        <w:contextualSpacing w:val="0"/>
        <w:rPr>
          <w:rFonts w:asciiTheme="minorHAnsi" w:hAnsiTheme="minorHAnsi" w:cstheme="minorHAnsi"/>
          <w:sz w:val="18"/>
          <w:szCs w:val="18"/>
        </w:rPr>
      </w:pPr>
      <w:r w:rsidRPr="00925E1F">
        <w:rPr>
          <w:rFonts w:asciiTheme="minorHAnsi" w:hAnsiTheme="minorHAnsi" w:cstheme="minorHAnsi"/>
          <w:sz w:val="18"/>
          <w:szCs w:val="18"/>
        </w:rPr>
        <w:t xml:space="preserve">A última auditoria contábil-financeira da cooperativa, conforme dispõe o </w:t>
      </w:r>
      <w:r w:rsidRPr="00925E1F">
        <w:rPr>
          <w:rFonts w:asciiTheme="minorHAnsi" w:hAnsiTheme="minorHAnsi" w:cstheme="minorHAnsi"/>
          <w:sz w:val="18"/>
          <w:szCs w:val="18"/>
          <w:u w:val="single" w:color="000000"/>
        </w:rPr>
        <w:t>art. 112 da Lei n. 5.76</w:t>
      </w:r>
      <w:r w:rsidRPr="00925E1F">
        <w:rPr>
          <w:rFonts w:asciiTheme="minorHAnsi" w:hAnsiTheme="minorHAnsi" w:cstheme="minorHAnsi"/>
          <w:sz w:val="18"/>
          <w:szCs w:val="18"/>
        </w:rPr>
        <w:t xml:space="preserve">4, </w:t>
      </w:r>
      <w:r w:rsidRPr="00925E1F">
        <w:rPr>
          <w:rFonts w:asciiTheme="minorHAnsi" w:hAnsiTheme="minorHAnsi" w:cstheme="minorHAnsi"/>
          <w:sz w:val="18"/>
          <w:szCs w:val="18"/>
          <w:u w:val="single" w:color="00007F"/>
        </w:rPr>
        <w:t>de 1971</w:t>
      </w:r>
      <w:r w:rsidRPr="00925E1F">
        <w:rPr>
          <w:rFonts w:asciiTheme="minorHAnsi" w:hAnsiTheme="minorHAnsi" w:cstheme="minorHAnsi"/>
          <w:sz w:val="18"/>
          <w:szCs w:val="18"/>
        </w:rPr>
        <w:t>, ou uma</w:t>
      </w:r>
      <w:r w:rsidRPr="00925E1F">
        <w:rPr>
          <w:rFonts w:asciiTheme="minorHAnsi" w:hAnsiTheme="minorHAnsi" w:cstheme="minorHAnsi"/>
          <w:spacing w:val="40"/>
          <w:sz w:val="18"/>
          <w:szCs w:val="18"/>
        </w:rPr>
        <w:t xml:space="preserve"> </w:t>
      </w:r>
      <w:r w:rsidRPr="00925E1F">
        <w:rPr>
          <w:rFonts w:asciiTheme="minorHAnsi" w:hAnsiTheme="minorHAnsi" w:cstheme="minorHAnsi"/>
          <w:sz w:val="18"/>
          <w:szCs w:val="18"/>
        </w:rPr>
        <w:t>declaração, sob as penas da lei, de que tal auditoria não foi exigida pelo órgão fiscalizador;</w:t>
      </w:r>
    </w:p>
    <w:p w14:paraId="38BDB5DA" w14:textId="77777777" w:rsidR="00925E1F" w:rsidRPr="00925E1F" w:rsidRDefault="00925E1F" w:rsidP="00925E1F">
      <w:pPr>
        <w:pStyle w:val="PargrafodaLista"/>
        <w:widowControl w:val="0"/>
        <w:numPr>
          <w:ilvl w:val="2"/>
          <w:numId w:val="27"/>
        </w:numPr>
        <w:tabs>
          <w:tab w:val="left" w:pos="814"/>
        </w:tabs>
        <w:suppressAutoHyphens w:val="0"/>
        <w:autoSpaceDE w:val="0"/>
        <w:autoSpaceDN w:val="0"/>
        <w:spacing w:before="203" w:after="0" w:line="268" w:lineRule="auto"/>
        <w:ind w:right="240" w:firstLine="0"/>
        <w:contextualSpacing w:val="0"/>
        <w:jc w:val="both"/>
        <w:rPr>
          <w:rFonts w:asciiTheme="minorHAnsi" w:hAnsiTheme="minorHAnsi" w:cstheme="minorHAnsi"/>
          <w:sz w:val="18"/>
          <w:szCs w:val="18"/>
        </w:rPr>
      </w:pPr>
      <w:r w:rsidRPr="00925E1F">
        <w:rPr>
          <w:rFonts w:asciiTheme="minorHAnsi" w:hAnsiTheme="minorHAnsi" w:cstheme="minorHAnsi"/>
          <w:sz w:val="18"/>
          <w:szCs w:val="18"/>
        </w:rPr>
        <w:t>Documentação que seja demonstrativa de atuação em regime cooperado, com repartição de receitas e despesas entre os cooperados, caso essa circunstância não esteja evidenciada na documentação a ser apresentada para atendimento aos subitens anteriores.</w:t>
      </w:r>
    </w:p>
    <w:p w14:paraId="649305CD" w14:textId="77777777" w:rsidR="00925E1F" w:rsidRPr="00925E1F" w:rsidRDefault="00925E1F" w:rsidP="00925E1F">
      <w:pPr>
        <w:pStyle w:val="Ttulo3"/>
        <w:numPr>
          <w:ilvl w:val="0"/>
          <w:numId w:val="28"/>
        </w:numPr>
        <w:tabs>
          <w:tab w:val="left" w:pos="342"/>
        </w:tabs>
        <w:spacing w:before="73"/>
        <w:ind w:left="342" w:hanging="222"/>
        <w:rPr>
          <w:rFonts w:asciiTheme="minorHAnsi" w:hAnsiTheme="minorHAnsi" w:cstheme="minorHAnsi"/>
          <w:color w:val="auto"/>
          <w:sz w:val="18"/>
          <w:szCs w:val="18"/>
        </w:rPr>
      </w:pPr>
      <w:r w:rsidRPr="00925E1F">
        <w:rPr>
          <w:rFonts w:asciiTheme="minorHAnsi" w:hAnsiTheme="minorHAnsi" w:cstheme="minorHAnsi"/>
          <w:color w:val="auto"/>
          <w:sz w:val="18"/>
          <w:szCs w:val="18"/>
        </w:rPr>
        <w:t xml:space="preserve">ESTIMATIVAS DO VALOR DA </w:t>
      </w:r>
      <w:r w:rsidRPr="00925E1F">
        <w:rPr>
          <w:rFonts w:asciiTheme="minorHAnsi" w:hAnsiTheme="minorHAnsi" w:cstheme="minorHAnsi"/>
          <w:color w:val="auto"/>
          <w:spacing w:val="-2"/>
          <w:sz w:val="18"/>
          <w:szCs w:val="18"/>
        </w:rPr>
        <w:t>CONTRATAÇÃO</w:t>
      </w:r>
    </w:p>
    <w:p w14:paraId="775266C1" w14:textId="77777777" w:rsidR="00925E1F" w:rsidRPr="00925E1F" w:rsidRDefault="00925E1F" w:rsidP="00925E1F">
      <w:pPr>
        <w:pStyle w:val="Corpodetexto"/>
        <w:spacing w:before="7"/>
        <w:rPr>
          <w:rFonts w:asciiTheme="minorHAnsi" w:hAnsiTheme="minorHAnsi" w:cstheme="minorHAnsi"/>
          <w:b/>
          <w:sz w:val="18"/>
          <w:szCs w:val="18"/>
        </w:rPr>
      </w:pPr>
    </w:p>
    <w:p w14:paraId="522D9DA8" w14:textId="5A751A9F" w:rsidR="00925E1F" w:rsidRPr="00925E1F" w:rsidRDefault="00925E1F" w:rsidP="00925E1F">
      <w:pPr>
        <w:spacing w:line="276" w:lineRule="auto"/>
        <w:ind w:left="120" w:right="285"/>
        <w:rPr>
          <w:rFonts w:asciiTheme="minorHAnsi" w:hAnsiTheme="minorHAnsi" w:cstheme="minorHAnsi"/>
          <w:i/>
          <w:sz w:val="18"/>
          <w:szCs w:val="18"/>
        </w:rPr>
      </w:pPr>
      <w:r w:rsidRPr="00925E1F">
        <w:rPr>
          <w:rFonts w:asciiTheme="minorHAnsi" w:hAnsiTheme="minorHAnsi" w:cstheme="minorHAnsi"/>
          <w:i/>
          <w:sz w:val="18"/>
          <w:szCs w:val="18"/>
        </w:rPr>
        <w:t>9.1 O valor estimado da contratação tem caráter sigiloso e não será tornado público antes de definido o resultado do julgamento</w:t>
      </w:r>
      <w:r w:rsidRPr="00925E1F">
        <w:rPr>
          <w:rFonts w:asciiTheme="minorHAnsi" w:hAnsiTheme="minorHAnsi" w:cstheme="minorHAnsi"/>
          <w:i/>
          <w:spacing w:val="-2"/>
          <w:sz w:val="18"/>
          <w:szCs w:val="18"/>
        </w:rPr>
        <w:t xml:space="preserve"> </w:t>
      </w:r>
      <w:r w:rsidRPr="00925E1F">
        <w:rPr>
          <w:rFonts w:asciiTheme="minorHAnsi" w:hAnsiTheme="minorHAnsi" w:cstheme="minorHAnsi"/>
          <w:i/>
          <w:sz w:val="18"/>
          <w:szCs w:val="18"/>
        </w:rPr>
        <w:t>das</w:t>
      </w:r>
      <w:r w:rsidRPr="00925E1F">
        <w:rPr>
          <w:rFonts w:asciiTheme="minorHAnsi" w:hAnsiTheme="minorHAnsi" w:cstheme="minorHAnsi"/>
          <w:i/>
          <w:spacing w:val="-2"/>
          <w:sz w:val="18"/>
          <w:szCs w:val="18"/>
        </w:rPr>
        <w:t xml:space="preserve"> </w:t>
      </w:r>
      <w:r w:rsidRPr="00925E1F">
        <w:rPr>
          <w:rFonts w:asciiTheme="minorHAnsi" w:hAnsiTheme="minorHAnsi" w:cstheme="minorHAnsi"/>
          <w:i/>
          <w:sz w:val="18"/>
          <w:szCs w:val="18"/>
        </w:rPr>
        <w:t>propostas.</w:t>
      </w:r>
      <w:r w:rsidRPr="00925E1F">
        <w:rPr>
          <w:rFonts w:asciiTheme="minorHAnsi" w:hAnsiTheme="minorHAnsi" w:cstheme="minorHAnsi"/>
          <w:i/>
          <w:spacing w:val="-2"/>
          <w:sz w:val="18"/>
          <w:szCs w:val="18"/>
        </w:rPr>
        <w:t xml:space="preserve"> </w:t>
      </w:r>
      <w:r w:rsidRPr="00925E1F">
        <w:rPr>
          <w:rFonts w:asciiTheme="minorHAnsi" w:hAnsiTheme="minorHAnsi" w:cstheme="minorHAnsi"/>
          <w:i/>
          <w:sz w:val="18"/>
          <w:szCs w:val="18"/>
        </w:rPr>
        <w:t>O</w:t>
      </w:r>
      <w:r w:rsidRPr="00925E1F">
        <w:rPr>
          <w:rFonts w:asciiTheme="minorHAnsi" w:hAnsiTheme="minorHAnsi" w:cstheme="minorHAnsi"/>
          <w:i/>
          <w:spacing w:val="-2"/>
          <w:sz w:val="18"/>
          <w:szCs w:val="18"/>
        </w:rPr>
        <w:t xml:space="preserve"> </w:t>
      </w:r>
      <w:r w:rsidRPr="00925E1F">
        <w:rPr>
          <w:rFonts w:asciiTheme="minorHAnsi" w:hAnsiTheme="minorHAnsi" w:cstheme="minorHAnsi"/>
          <w:i/>
          <w:sz w:val="18"/>
          <w:szCs w:val="18"/>
        </w:rPr>
        <w:t>valor</w:t>
      </w:r>
      <w:r w:rsidRPr="00925E1F">
        <w:rPr>
          <w:rFonts w:asciiTheme="minorHAnsi" w:hAnsiTheme="minorHAnsi" w:cstheme="minorHAnsi"/>
          <w:i/>
          <w:spacing w:val="-2"/>
          <w:sz w:val="18"/>
          <w:szCs w:val="18"/>
        </w:rPr>
        <w:t xml:space="preserve"> </w:t>
      </w:r>
      <w:r w:rsidRPr="00925E1F">
        <w:rPr>
          <w:rFonts w:asciiTheme="minorHAnsi" w:hAnsiTheme="minorHAnsi" w:cstheme="minorHAnsi"/>
          <w:i/>
          <w:sz w:val="18"/>
          <w:szCs w:val="18"/>
        </w:rPr>
        <w:t>estimado</w:t>
      </w:r>
      <w:r w:rsidRPr="00925E1F">
        <w:rPr>
          <w:rFonts w:asciiTheme="minorHAnsi" w:hAnsiTheme="minorHAnsi" w:cstheme="minorHAnsi"/>
          <w:i/>
          <w:spacing w:val="-2"/>
          <w:sz w:val="18"/>
          <w:szCs w:val="18"/>
        </w:rPr>
        <w:t xml:space="preserve"> </w:t>
      </w:r>
      <w:r w:rsidRPr="00925E1F">
        <w:rPr>
          <w:rFonts w:asciiTheme="minorHAnsi" w:hAnsiTheme="minorHAnsi" w:cstheme="minorHAnsi"/>
          <w:i/>
          <w:sz w:val="18"/>
          <w:szCs w:val="18"/>
        </w:rPr>
        <w:t>da</w:t>
      </w:r>
      <w:r w:rsidRPr="00925E1F">
        <w:rPr>
          <w:rFonts w:asciiTheme="minorHAnsi" w:hAnsiTheme="minorHAnsi" w:cstheme="minorHAnsi"/>
          <w:i/>
          <w:spacing w:val="-2"/>
          <w:sz w:val="18"/>
          <w:szCs w:val="18"/>
        </w:rPr>
        <w:t xml:space="preserve"> </w:t>
      </w:r>
      <w:r w:rsidRPr="00925E1F">
        <w:rPr>
          <w:rFonts w:asciiTheme="minorHAnsi" w:hAnsiTheme="minorHAnsi" w:cstheme="minorHAnsi"/>
          <w:i/>
          <w:sz w:val="18"/>
          <w:szCs w:val="18"/>
        </w:rPr>
        <w:t>contratação</w:t>
      </w:r>
      <w:r w:rsidRPr="00925E1F">
        <w:rPr>
          <w:rFonts w:asciiTheme="minorHAnsi" w:hAnsiTheme="minorHAnsi" w:cstheme="minorHAnsi"/>
          <w:i/>
          <w:spacing w:val="-2"/>
          <w:sz w:val="18"/>
          <w:szCs w:val="18"/>
        </w:rPr>
        <w:t xml:space="preserve"> </w:t>
      </w:r>
      <w:r w:rsidRPr="00925E1F">
        <w:rPr>
          <w:rFonts w:asciiTheme="minorHAnsi" w:hAnsiTheme="minorHAnsi" w:cstheme="minorHAnsi"/>
          <w:i/>
          <w:sz w:val="18"/>
          <w:szCs w:val="18"/>
        </w:rPr>
        <w:t>foi</w:t>
      </w:r>
      <w:r w:rsidRPr="00925E1F">
        <w:rPr>
          <w:rFonts w:asciiTheme="minorHAnsi" w:hAnsiTheme="minorHAnsi" w:cstheme="minorHAnsi"/>
          <w:i/>
          <w:spacing w:val="-2"/>
          <w:sz w:val="18"/>
          <w:szCs w:val="18"/>
        </w:rPr>
        <w:t xml:space="preserve"> </w:t>
      </w:r>
      <w:r w:rsidRPr="00925E1F">
        <w:rPr>
          <w:rFonts w:asciiTheme="minorHAnsi" w:hAnsiTheme="minorHAnsi" w:cstheme="minorHAnsi"/>
          <w:i/>
          <w:sz w:val="18"/>
          <w:szCs w:val="18"/>
        </w:rPr>
        <w:t>definido</w:t>
      </w:r>
      <w:r w:rsidRPr="00925E1F">
        <w:rPr>
          <w:rFonts w:asciiTheme="minorHAnsi" w:hAnsiTheme="minorHAnsi" w:cstheme="minorHAnsi"/>
          <w:i/>
          <w:spacing w:val="-2"/>
          <w:sz w:val="18"/>
          <w:szCs w:val="18"/>
        </w:rPr>
        <w:t xml:space="preserve"> </w:t>
      </w:r>
      <w:r w:rsidRPr="00925E1F">
        <w:rPr>
          <w:rFonts w:asciiTheme="minorHAnsi" w:hAnsiTheme="minorHAnsi" w:cstheme="minorHAnsi"/>
          <w:i/>
          <w:sz w:val="18"/>
          <w:szCs w:val="18"/>
        </w:rPr>
        <w:t>com</w:t>
      </w:r>
      <w:r w:rsidRPr="00925E1F">
        <w:rPr>
          <w:rFonts w:asciiTheme="minorHAnsi" w:hAnsiTheme="minorHAnsi" w:cstheme="minorHAnsi"/>
          <w:i/>
          <w:spacing w:val="-2"/>
          <w:sz w:val="18"/>
          <w:szCs w:val="18"/>
        </w:rPr>
        <w:t xml:space="preserve"> </w:t>
      </w:r>
      <w:r w:rsidRPr="00925E1F">
        <w:rPr>
          <w:rFonts w:asciiTheme="minorHAnsi" w:hAnsiTheme="minorHAnsi" w:cstheme="minorHAnsi"/>
          <w:i/>
          <w:sz w:val="18"/>
          <w:szCs w:val="18"/>
        </w:rPr>
        <w:t>observância</w:t>
      </w:r>
      <w:r w:rsidRPr="00925E1F">
        <w:rPr>
          <w:rFonts w:asciiTheme="minorHAnsi" w:hAnsiTheme="minorHAnsi" w:cstheme="minorHAnsi"/>
          <w:i/>
          <w:spacing w:val="-2"/>
          <w:sz w:val="18"/>
          <w:szCs w:val="18"/>
        </w:rPr>
        <w:t xml:space="preserve"> </w:t>
      </w:r>
      <w:r w:rsidRPr="00925E1F">
        <w:rPr>
          <w:rFonts w:asciiTheme="minorHAnsi" w:hAnsiTheme="minorHAnsi" w:cstheme="minorHAnsi"/>
          <w:i/>
          <w:sz w:val="18"/>
          <w:szCs w:val="18"/>
        </w:rPr>
        <w:t>do</w:t>
      </w:r>
      <w:r w:rsidRPr="00925E1F">
        <w:rPr>
          <w:rFonts w:asciiTheme="minorHAnsi" w:hAnsiTheme="minorHAnsi" w:cstheme="minorHAnsi"/>
          <w:i/>
          <w:spacing w:val="-2"/>
          <w:sz w:val="18"/>
          <w:szCs w:val="18"/>
        </w:rPr>
        <w:t xml:space="preserve"> </w:t>
      </w:r>
      <w:r w:rsidRPr="00925E1F">
        <w:rPr>
          <w:rFonts w:asciiTheme="minorHAnsi" w:hAnsiTheme="minorHAnsi" w:cstheme="minorHAnsi"/>
          <w:i/>
          <w:sz w:val="18"/>
          <w:szCs w:val="18"/>
        </w:rPr>
        <w:t>disposto</w:t>
      </w:r>
      <w:r w:rsidRPr="00925E1F">
        <w:rPr>
          <w:rFonts w:asciiTheme="minorHAnsi" w:hAnsiTheme="minorHAnsi" w:cstheme="minorHAnsi"/>
          <w:i/>
          <w:spacing w:val="-2"/>
          <w:sz w:val="18"/>
          <w:szCs w:val="18"/>
        </w:rPr>
        <w:t xml:space="preserve"> </w:t>
      </w:r>
      <w:r w:rsidRPr="00925E1F">
        <w:rPr>
          <w:rFonts w:asciiTheme="minorHAnsi" w:hAnsiTheme="minorHAnsi" w:cstheme="minorHAnsi"/>
          <w:i/>
          <w:sz w:val="18"/>
          <w:szCs w:val="18"/>
        </w:rPr>
        <w:t>no</w:t>
      </w:r>
      <w:r w:rsidRPr="00925E1F">
        <w:rPr>
          <w:rFonts w:asciiTheme="minorHAnsi" w:hAnsiTheme="minorHAnsi" w:cstheme="minorHAnsi"/>
          <w:i/>
          <w:spacing w:val="-2"/>
          <w:sz w:val="18"/>
          <w:szCs w:val="18"/>
        </w:rPr>
        <w:t xml:space="preserve"> </w:t>
      </w:r>
      <w:r w:rsidRPr="00925E1F">
        <w:rPr>
          <w:rFonts w:asciiTheme="minorHAnsi" w:hAnsiTheme="minorHAnsi" w:cstheme="minorHAnsi"/>
          <w:i/>
          <w:sz w:val="18"/>
          <w:szCs w:val="18"/>
        </w:rPr>
        <w:t>Decreto</w:t>
      </w:r>
      <w:r w:rsidRPr="00925E1F">
        <w:rPr>
          <w:rFonts w:asciiTheme="minorHAnsi" w:hAnsiTheme="minorHAnsi" w:cstheme="minorHAnsi"/>
          <w:i/>
          <w:spacing w:val="-2"/>
          <w:sz w:val="18"/>
          <w:szCs w:val="18"/>
        </w:rPr>
        <w:t xml:space="preserve"> </w:t>
      </w:r>
      <w:r w:rsidRPr="00925E1F">
        <w:rPr>
          <w:rFonts w:asciiTheme="minorHAnsi" w:hAnsiTheme="minorHAnsi" w:cstheme="minorHAnsi"/>
          <w:i/>
          <w:sz w:val="18"/>
          <w:szCs w:val="18"/>
        </w:rPr>
        <w:t>estadual nº 67.888, de 17 de agosto de 2023.</w:t>
      </w:r>
    </w:p>
    <w:p w14:paraId="3B06157E" w14:textId="77777777" w:rsidR="00925E1F" w:rsidRPr="00925E1F" w:rsidRDefault="00925E1F" w:rsidP="00925E1F">
      <w:pPr>
        <w:pStyle w:val="Corpodetexto"/>
        <w:spacing w:before="208"/>
        <w:rPr>
          <w:rFonts w:asciiTheme="minorHAnsi" w:hAnsiTheme="minorHAnsi" w:cstheme="minorHAnsi"/>
          <w:i/>
          <w:sz w:val="18"/>
          <w:szCs w:val="18"/>
        </w:rPr>
      </w:pPr>
    </w:p>
    <w:p w14:paraId="737345FB" w14:textId="77777777" w:rsidR="00925E1F" w:rsidRPr="00925E1F" w:rsidRDefault="00925E1F" w:rsidP="00925E1F">
      <w:pPr>
        <w:pStyle w:val="Ttulo3"/>
        <w:numPr>
          <w:ilvl w:val="0"/>
          <w:numId w:val="28"/>
        </w:numPr>
        <w:tabs>
          <w:tab w:val="left" w:pos="453"/>
        </w:tabs>
        <w:ind w:left="453" w:hanging="333"/>
        <w:rPr>
          <w:rFonts w:asciiTheme="minorHAnsi" w:hAnsiTheme="minorHAnsi" w:cstheme="minorHAnsi"/>
          <w:color w:val="auto"/>
          <w:sz w:val="18"/>
          <w:szCs w:val="18"/>
        </w:rPr>
      </w:pPr>
      <w:r w:rsidRPr="00925E1F">
        <w:rPr>
          <w:rFonts w:asciiTheme="minorHAnsi" w:hAnsiTheme="minorHAnsi" w:cstheme="minorHAnsi"/>
          <w:color w:val="auto"/>
          <w:sz w:val="18"/>
          <w:szCs w:val="18"/>
        </w:rPr>
        <w:t xml:space="preserve">ADEQUAÇÃO </w:t>
      </w:r>
      <w:r w:rsidRPr="00925E1F">
        <w:rPr>
          <w:rFonts w:asciiTheme="minorHAnsi" w:hAnsiTheme="minorHAnsi" w:cstheme="minorHAnsi"/>
          <w:color w:val="auto"/>
          <w:spacing w:val="-2"/>
          <w:sz w:val="18"/>
          <w:szCs w:val="18"/>
        </w:rPr>
        <w:t>ORÇAMENTÁRIA</w:t>
      </w:r>
    </w:p>
    <w:p w14:paraId="2850ABC4" w14:textId="77777777" w:rsidR="00925E1F" w:rsidRPr="00925E1F" w:rsidRDefault="00925E1F" w:rsidP="00925E1F">
      <w:pPr>
        <w:pStyle w:val="Corpodetexto"/>
        <w:spacing w:before="12"/>
        <w:rPr>
          <w:rFonts w:asciiTheme="minorHAnsi" w:hAnsiTheme="minorHAnsi" w:cstheme="minorHAnsi"/>
          <w:b/>
          <w:sz w:val="18"/>
          <w:szCs w:val="18"/>
        </w:rPr>
      </w:pPr>
    </w:p>
    <w:p w14:paraId="39DA422A" w14:textId="77777777" w:rsidR="00925E1F" w:rsidRPr="00925E1F" w:rsidRDefault="00925E1F" w:rsidP="00925E1F">
      <w:pPr>
        <w:pStyle w:val="PargrafodaLista"/>
        <w:widowControl w:val="0"/>
        <w:numPr>
          <w:ilvl w:val="1"/>
          <w:numId w:val="28"/>
        </w:numPr>
        <w:tabs>
          <w:tab w:val="left" w:pos="685"/>
        </w:tabs>
        <w:suppressAutoHyphens w:val="0"/>
        <w:autoSpaceDE w:val="0"/>
        <w:autoSpaceDN w:val="0"/>
        <w:spacing w:after="0" w:line="268" w:lineRule="auto"/>
        <w:ind w:right="121" w:firstLine="0"/>
        <w:contextualSpacing w:val="0"/>
        <w:rPr>
          <w:rFonts w:asciiTheme="minorHAnsi" w:hAnsiTheme="minorHAnsi" w:cstheme="minorHAnsi"/>
          <w:sz w:val="18"/>
          <w:szCs w:val="18"/>
        </w:rPr>
      </w:pPr>
      <w:r w:rsidRPr="00925E1F">
        <w:rPr>
          <w:rFonts w:asciiTheme="minorHAnsi" w:hAnsiTheme="minorHAnsi" w:cstheme="minorHAnsi"/>
          <w:sz w:val="18"/>
          <w:szCs w:val="18"/>
        </w:rPr>
        <w:t>As</w:t>
      </w:r>
      <w:r w:rsidRPr="00925E1F">
        <w:rPr>
          <w:rFonts w:asciiTheme="minorHAnsi" w:hAnsiTheme="minorHAnsi" w:cstheme="minorHAnsi"/>
          <w:spacing w:val="69"/>
          <w:sz w:val="18"/>
          <w:szCs w:val="18"/>
        </w:rPr>
        <w:t xml:space="preserve"> </w:t>
      </w:r>
      <w:r w:rsidRPr="00925E1F">
        <w:rPr>
          <w:rFonts w:asciiTheme="minorHAnsi" w:hAnsiTheme="minorHAnsi" w:cstheme="minorHAnsi"/>
          <w:sz w:val="18"/>
          <w:szCs w:val="18"/>
        </w:rPr>
        <w:t>despesas</w:t>
      </w:r>
      <w:r w:rsidRPr="00925E1F">
        <w:rPr>
          <w:rFonts w:asciiTheme="minorHAnsi" w:hAnsiTheme="minorHAnsi" w:cstheme="minorHAnsi"/>
          <w:spacing w:val="69"/>
          <w:sz w:val="18"/>
          <w:szCs w:val="18"/>
        </w:rPr>
        <w:t xml:space="preserve"> </w:t>
      </w:r>
      <w:r w:rsidRPr="00925E1F">
        <w:rPr>
          <w:rFonts w:asciiTheme="minorHAnsi" w:hAnsiTheme="minorHAnsi" w:cstheme="minorHAnsi"/>
          <w:sz w:val="18"/>
          <w:szCs w:val="18"/>
        </w:rPr>
        <w:t>decorrentes</w:t>
      </w:r>
      <w:r w:rsidRPr="00925E1F">
        <w:rPr>
          <w:rFonts w:asciiTheme="minorHAnsi" w:hAnsiTheme="minorHAnsi" w:cstheme="minorHAnsi"/>
          <w:spacing w:val="69"/>
          <w:sz w:val="18"/>
          <w:szCs w:val="18"/>
        </w:rPr>
        <w:t xml:space="preserve"> </w:t>
      </w:r>
      <w:r w:rsidRPr="00925E1F">
        <w:rPr>
          <w:rFonts w:asciiTheme="minorHAnsi" w:hAnsiTheme="minorHAnsi" w:cstheme="minorHAnsi"/>
          <w:sz w:val="18"/>
          <w:szCs w:val="18"/>
        </w:rPr>
        <w:t>da</w:t>
      </w:r>
      <w:r w:rsidRPr="00925E1F">
        <w:rPr>
          <w:rFonts w:asciiTheme="minorHAnsi" w:hAnsiTheme="minorHAnsi" w:cstheme="minorHAnsi"/>
          <w:spacing w:val="69"/>
          <w:sz w:val="18"/>
          <w:szCs w:val="18"/>
        </w:rPr>
        <w:t xml:space="preserve"> </w:t>
      </w:r>
      <w:r w:rsidRPr="00925E1F">
        <w:rPr>
          <w:rFonts w:asciiTheme="minorHAnsi" w:hAnsiTheme="minorHAnsi" w:cstheme="minorHAnsi"/>
          <w:sz w:val="18"/>
          <w:szCs w:val="18"/>
        </w:rPr>
        <w:t>presente</w:t>
      </w:r>
      <w:r w:rsidRPr="00925E1F">
        <w:rPr>
          <w:rFonts w:asciiTheme="minorHAnsi" w:hAnsiTheme="minorHAnsi" w:cstheme="minorHAnsi"/>
          <w:spacing w:val="69"/>
          <w:sz w:val="18"/>
          <w:szCs w:val="18"/>
        </w:rPr>
        <w:t xml:space="preserve"> </w:t>
      </w:r>
      <w:r w:rsidRPr="00925E1F">
        <w:rPr>
          <w:rFonts w:asciiTheme="minorHAnsi" w:hAnsiTheme="minorHAnsi" w:cstheme="minorHAnsi"/>
          <w:sz w:val="18"/>
          <w:szCs w:val="18"/>
        </w:rPr>
        <w:t>contratação</w:t>
      </w:r>
      <w:r w:rsidRPr="00925E1F">
        <w:rPr>
          <w:rFonts w:asciiTheme="minorHAnsi" w:hAnsiTheme="minorHAnsi" w:cstheme="minorHAnsi"/>
          <w:spacing w:val="69"/>
          <w:sz w:val="18"/>
          <w:szCs w:val="18"/>
        </w:rPr>
        <w:t xml:space="preserve"> </w:t>
      </w:r>
      <w:r w:rsidRPr="00925E1F">
        <w:rPr>
          <w:rFonts w:asciiTheme="minorHAnsi" w:hAnsiTheme="minorHAnsi" w:cstheme="minorHAnsi"/>
          <w:sz w:val="18"/>
          <w:szCs w:val="18"/>
        </w:rPr>
        <w:t>correrão</w:t>
      </w:r>
      <w:r w:rsidRPr="00925E1F">
        <w:rPr>
          <w:rFonts w:asciiTheme="minorHAnsi" w:hAnsiTheme="minorHAnsi" w:cstheme="minorHAnsi"/>
          <w:spacing w:val="69"/>
          <w:sz w:val="18"/>
          <w:szCs w:val="18"/>
        </w:rPr>
        <w:t xml:space="preserve"> </w:t>
      </w:r>
      <w:r w:rsidRPr="00925E1F">
        <w:rPr>
          <w:rFonts w:asciiTheme="minorHAnsi" w:hAnsiTheme="minorHAnsi" w:cstheme="minorHAnsi"/>
          <w:sz w:val="18"/>
          <w:szCs w:val="18"/>
        </w:rPr>
        <w:t>à</w:t>
      </w:r>
      <w:r w:rsidRPr="00925E1F">
        <w:rPr>
          <w:rFonts w:asciiTheme="minorHAnsi" w:hAnsiTheme="minorHAnsi" w:cstheme="minorHAnsi"/>
          <w:spacing w:val="69"/>
          <w:sz w:val="18"/>
          <w:szCs w:val="18"/>
        </w:rPr>
        <w:t xml:space="preserve"> </w:t>
      </w:r>
      <w:r w:rsidRPr="00925E1F">
        <w:rPr>
          <w:rFonts w:asciiTheme="minorHAnsi" w:hAnsiTheme="minorHAnsi" w:cstheme="minorHAnsi"/>
          <w:sz w:val="18"/>
          <w:szCs w:val="18"/>
        </w:rPr>
        <w:t>conta</w:t>
      </w:r>
      <w:r w:rsidRPr="00925E1F">
        <w:rPr>
          <w:rFonts w:asciiTheme="minorHAnsi" w:hAnsiTheme="minorHAnsi" w:cstheme="minorHAnsi"/>
          <w:spacing w:val="69"/>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69"/>
          <w:sz w:val="18"/>
          <w:szCs w:val="18"/>
        </w:rPr>
        <w:t xml:space="preserve"> </w:t>
      </w:r>
      <w:r w:rsidRPr="00925E1F">
        <w:rPr>
          <w:rFonts w:asciiTheme="minorHAnsi" w:hAnsiTheme="minorHAnsi" w:cstheme="minorHAnsi"/>
          <w:sz w:val="18"/>
          <w:szCs w:val="18"/>
        </w:rPr>
        <w:t>recursos</w:t>
      </w:r>
      <w:r w:rsidRPr="00925E1F">
        <w:rPr>
          <w:rFonts w:asciiTheme="minorHAnsi" w:hAnsiTheme="minorHAnsi" w:cstheme="minorHAnsi"/>
          <w:spacing w:val="69"/>
          <w:sz w:val="18"/>
          <w:szCs w:val="18"/>
        </w:rPr>
        <w:t xml:space="preserve"> </w:t>
      </w:r>
      <w:r w:rsidRPr="00925E1F">
        <w:rPr>
          <w:rFonts w:asciiTheme="minorHAnsi" w:hAnsiTheme="minorHAnsi" w:cstheme="minorHAnsi"/>
          <w:sz w:val="18"/>
          <w:szCs w:val="18"/>
        </w:rPr>
        <w:t>específicos</w:t>
      </w:r>
      <w:r w:rsidRPr="00925E1F">
        <w:rPr>
          <w:rFonts w:asciiTheme="minorHAnsi" w:hAnsiTheme="minorHAnsi" w:cstheme="minorHAnsi"/>
          <w:spacing w:val="69"/>
          <w:sz w:val="18"/>
          <w:szCs w:val="18"/>
        </w:rPr>
        <w:t xml:space="preserve"> </w:t>
      </w:r>
      <w:r w:rsidRPr="00925E1F">
        <w:rPr>
          <w:rFonts w:asciiTheme="minorHAnsi" w:hAnsiTheme="minorHAnsi" w:cstheme="minorHAnsi"/>
          <w:sz w:val="18"/>
          <w:szCs w:val="18"/>
        </w:rPr>
        <w:t>consignados</w:t>
      </w:r>
      <w:r w:rsidRPr="00925E1F">
        <w:rPr>
          <w:rFonts w:asciiTheme="minorHAnsi" w:hAnsiTheme="minorHAnsi" w:cstheme="minorHAnsi"/>
          <w:spacing w:val="69"/>
          <w:sz w:val="18"/>
          <w:szCs w:val="18"/>
        </w:rPr>
        <w:t xml:space="preserve"> </w:t>
      </w:r>
      <w:r w:rsidRPr="00925E1F">
        <w:rPr>
          <w:rFonts w:asciiTheme="minorHAnsi" w:hAnsiTheme="minorHAnsi" w:cstheme="minorHAnsi"/>
          <w:sz w:val="18"/>
          <w:szCs w:val="18"/>
        </w:rPr>
        <w:t>no Orçamento do Estado.</w:t>
      </w:r>
    </w:p>
    <w:p w14:paraId="0529156F" w14:textId="77777777" w:rsidR="00925E1F" w:rsidRPr="00925E1F" w:rsidRDefault="00925E1F" w:rsidP="00925E1F">
      <w:pPr>
        <w:pStyle w:val="PargrafodaLista"/>
        <w:widowControl w:val="0"/>
        <w:numPr>
          <w:ilvl w:val="1"/>
          <w:numId w:val="26"/>
        </w:numPr>
        <w:tabs>
          <w:tab w:val="left" w:pos="479"/>
        </w:tabs>
        <w:suppressAutoHyphens w:val="0"/>
        <w:autoSpaceDE w:val="0"/>
        <w:autoSpaceDN w:val="0"/>
        <w:spacing w:before="221" w:after="0" w:line="240" w:lineRule="auto"/>
        <w:ind w:left="479" w:hanging="359"/>
        <w:contextualSpacing w:val="0"/>
        <w:rPr>
          <w:rFonts w:asciiTheme="minorHAnsi" w:hAnsiTheme="minorHAnsi" w:cstheme="minorHAnsi"/>
          <w:sz w:val="18"/>
          <w:szCs w:val="18"/>
        </w:rPr>
      </w:pPr>
      <w:r w:rsidRPr="00925E1F">
        <w:rPr>
          <w:rFonts w:asciiTheme="minorHAnsi" w:hAnsiTheme="minorHAnsi" w:cstheme="minorHAnsi"/>
          <w:sz w:val="18"/>
          <w:szCs w:val="18"/>
        </w:rPr>
        <w:t>No</w:t>
      </w:r>
      <w:r w:rsidRPr="00925E1F">
        <w:rPr>
          <w:rFonts w:asciiTheme="minorHAnsi" w:hAnsiTheme="minorHAnsi" w:cstheme="minorHAnsi"/>
          <w:spacing w:val="-9"/>
          <w:sz w:val="18"/>
          <w:szCs w:val="18"/>
        </w:rPr>
        <w:t xml:space="preserve"> </w:t>
      </w:r>
      <w:r w:rsidRPr="00925E1F">
        <w:rPr>
          <w:rFonts w:asciiTheme="minorHAnsi" w:hAnsiTheme="minorHAnsi" w:cstheme="minorHAnsi"/>
          <w:sz w:val="18"/>
          <w:szCs w:val="18"/>
        </w:rPr>
        <w:t>presente</w:t>
      </w:r>
      <w:r w:rsidRPr="00925E1F">
        <w:rPr>
          <w:rFonts w:asciiTheme="minorHAnsi" w:hAnsiTheme="minorHAnsi" w:cstheme="minorHAnsi"/>
          <w:spacing w:val="-6"/>
          <w:sz w:val="18"/>
          <w:szCs w:val="18"/>
        </w:rPr>
        <w:t xml:space="preserve"> </w:t>
      </w:r>
      <w:r w:rsidRPr="00925E1F">
        <w:rPr>
          <w:rFonts w:asciiTheme="minorHAnsi" w:hAnsiTheme="minorHAnsi" w:cstheme="minorHAnsi"/>
          <w:sz w:val="18"/>
          <w:szCs w:val="18"/>
        </w:rPr>
        <w:t>exercício,</w:t>
      </w:r>
      <w:r w:rsidRPr="00925E1F">
        <w:rPr>
          <w:rFonts w:asciiTheme="minorHAnsi" w:hAnsiTheme="minorHAnsi" w:cstheme="minorHAnsi"/>
          <w:spacing w:val="-6"/>
          <w:sz w:val="18"/>
          <w:szCs w:val="18"/>
        </w:rPr>
        <w:t xml:space="preserve"> </w:t>
      </w:r>
      <w:r w:rsidRPr="00925E1F">
        <w:rPr>
          <w:rFonts w:asciiTheme="minorHAnsi" w:hAnsiTheme="minorHAnsi" w:cstheme="minorHAnsi"/>
          <w:sz w:val="18"/>
          <w:szCs w:val="18"/>
        </w:rPr>
        <w:t>a</w:t>
      </w:r>
      <w:r w:rsidRPr="00925E1F">
        <w:rPr>
          <w:rFonts w:asciiTheme="minorHAnsi" w:hAnsiTheme="minorHAnsi" w:cstheme="minorHAnsi"/>
          <w:spacing w:val="-6"/>
          <w:sz w:val="18"/>
          <w:szCs w:val="18"/>
        </w:rPr>
        <w:t xml:space="preserve"> </w:t>
      </w:r>
      <w:r w:rsidRPr="00925E1F">
        <w:rPr>
          <w:rFonts w:asciiTheme="minorHAnsi" w:hAnsiTheme="minorHAnsi" w:cstheme="minorHAnsi"/>
          <w:sz w:val="18"/>
          <w:szCs w:val="18"/>
        </w:rPr>
        <w:t>contratação</w:t>
      </w:r>
      <w:r w:rsidRPr="00925E1F">
        <w:rPr>
          <w:rFonts w:asciiTheme="minorHAnsi" w:hAnsiTheme="minorHAnsi" w:cstheme="minorHAnsi"/>
          <w:spacing w:val="-7"/>
          <w:sz w:val="18"/>
          <w:szCs w:val="18"/>
        </w:rPr>
        <w:t xml:space="preserve"> </w:t>
      </w:r>
      <w:r w:rsidRPr="00925E1F">
        <w:rPr>
          <w:rFonts w:asciiTheme="minorHAnsi" w:hAnsiTheme="minorHAnsi" w:cstheme="minorHAnsi"/>
          <w:sz w:val="18"/>
          <w:szCs w:val="18"/>
        </w:rPr>
        <w:t>será</w:t>
      </w:r>
      <w:r w:rsidRPr="00925E1F">
        <w:rPr>
          <w:rFonts w:asciiTheme="minorHAnsi" w:hAnsiTheme="minorHAnsi" w:cstheme="minorHAnsi"/>
          <w:spacing w:val="-6"/>
          <w:sz w:val="18"/>
          <w:szCs w:val="18"/>
        </w:rPr>
        <w:t xml:space="preserve"> </w:t>
      </w:r>
      <w:r w:rsidRPr="00925E1F">
        <w:rPr>
          <w:rFonts w:asciiTheme="minorHAnsi" w:hAnsiTheme="minorHAnsi" w:cstheme="minorHAnsi"/>
          <w:sz w:val="18"/>
          <w:szCs w:val="18"/>
        </w:rPr>
        <w:t>atendida</w:t>
      </w:r>
      <w:r w:rsidRPr="00925E1F">
        <w:rPr>
          <w:rFonts w:asciiTheme="minorHAnsi" w:hAnsiTheme="minorHAnsi" w:cstheme="minorHAnsi"/>
          <w:spacing w:val="-6"/>
          <w:sz w:val="18"/>
          <w:szCs w:val="18"/>
        </w:rPr>
        <w:t xml:space="preserve"> </w:t>
      </w:r>
      <w:r w:rsidRPr="00925E1F">
        <w:rPr>
          <w:rFonts w:asciiTheme="minorHAnsi" w:hAnsiTheme="minorHAnsi" w:cstheme="minorHAnsi"/>
          <w:sz w:val="18"/>
          <w:szCs w:val="18"/>
        </w:rPr>
        <w:t>pela</w:t>
      </w:r>
      <w:r w:rsidRPr="00925E1F">
        <w:rPr>
          <w:rFonts w:asciiTheme="minorHAnsi" w:hAnsiTheme="minorHAnsi" w:cstheme="minorHAnsi"/>
          <w:spacing w:val="-6"/>
          <w:sz w:val="18"/>
          <w:szCs w:val="18"/>
        </w:rPr>
        <w:t xml:space="preserve"> </w:t>
      </w:r>
      <w:r w:rsidRPr="00925E1F">
        <w:rPr>
          <w:rFonts w:asciiTheme="minorHAnsi" w:hAnsiTheme="minorHAnsi" w:cstheme="minorHAnsi"/>
          <w:sz w:val="18"/>
          <w:szCs w:val="18"/>
        </w:rPr>
        <w:t>seguinte</w:t>
      </w:r>
      <w:r w:rsidRPr="00925E1F">
        <w:rPr>
          <w:rFonts w:asciiTheme="minorHAnsi" w:hAnsiTheme="minorHAnsi" w:cstheme="minorHAnsi"/>
          <w:spacing w:val="-6"/>
          <w:sz w:val="18"/>
          <w:szCs w:val="18"/>
        </w:rPr>
        <w:t xml:space="preserve"> </w:t>
      </w:r>
      <w:r w:rsidRPr="00925E1F">
        <w:rPr>
          <w:rFonts w:asciiTheme="minorHAnsi" w:hAnsiTheme="minorHAnsi" w:cstheme="minorHAnsi"/>
          <w:spacing w:val="-2"/>
          <w:sz w:val="18"/>
          <w:szCs w:val="18"/>
        </w:rPr>
        <w:t>dotação:</w:t>
      </w:r>
    </w:p>
    <w:p w14:paraId="14280471" w14:textId="77777777" w:rsidR="00925E1F" w:rsidRPr="00925E1F" w:rsidRDefault="00925E1F" w:rsidP="00925E1F">
      <w:pPr>
        <w:pStyle w:val="Corpodetexto"/>
        <w:spacing w:before="24"/>
        <w:rPr>
          <w:rFonts w:asciiTheme="minorHAnsi" w:hAnsiTheme="minorHAnsi" w:cstheme="minorHAnsi"/>
          <w:sz w:val="18"/>
          <w:szCs w:val="18"/>
        </w:rPr>
      </w:pPr>
    </w:p>
    <w:p w14:paraId="5E3F109B" w14:textId="77777777" w:rsidR="00925E1F" w:rsidRPr="00925E1F" w:rsidRDefault="00925E1F" w:rsidP="00925E1F">
      <w:pPr>
        <w:pStyle w:val="PargrafodaLista"/>
        <w:widowControl w:val="0"/>
        <w:numPr>
          <w:ilvl w:val="2"/>
          <w:numId w:val="26"/>
        </w:numPr>
        <w:tabs>
          <w:tab w:val="left" w:pos="795"/>
        </w:tabs>
        <w:suppressAutoHyphens w:val="0"/>
        <w:autoSpaceDE w:val="0"/>
        <w:autoSpaceDN w:val="0"/>
        <w:spacing w:after="0" w:line="240" w:lineRule="auto"/>
        <w:ind w:left="795" w:hanging="660"/>
        <w:contextualSpacing w:val="0"/>
        <w:rPr>
          <w:rFonts w:asciiTheme="minorHAnsi" w:hAnsiTheme="minorHAnsi" w:cstheme="minorHAnsi"/>
          <w:sz w:val="18"/>
          <w:szCs w:val="18"/>
        </w:rPr>
      </w:pPr>
      <w:r w:rsidRPr="00925E1F">
        <w:rPr>
          <w:rFonts w:asciiTheme="minorHAnsi" w:hAnsiTheme="minorHAnsi" w:cstheme="minorHAnsi"/>
          <w:spacing w:val="-2"/>
          <w:sz w:val="18"/>
          <w:szCs w:val="18"/>
        </w:rPr>
        <w:t>Gestão/Unidade:</w:t>
      </w:r>
      <w:r w:rsidRPr="00925E1F">
        <w:rPr>
          <w:rFonts w:asciiTheme="minorHAnsi" w:hAnsiTheme="minorHAnsi" w:cstheme="minorHAnsi"/>
          <w:spacing w:val="15"/>
          <w:sz w:val="18"/>
          <w:szCs w:val="18"/>
        </w:rPr>
        <w:t xml:space="preserve"> </w:t>
      </w:r>
      <w:r w:rsidRPr="00925E1F">
        <w:rPr>
          <w:rFonts w:asciiTheme="minorHAnsi" w:hAnsiTheme="minorHAnsi" w:cstheme="minorHAnsi"/>
          <w:spacing w:val="-2"/>
          <w:sz w:val="18"/>
          <w:szCs w:val="18"/>
        </w:rPr>
        <w:t>092301;</w:t>
      </w:r>
    </w:p>
    <w:p w14:paraId="346CF4EF" w14:textId="77777777" w:rsidR="00925E1F" w:rsidRPr="00925E1F" w:rsidRDefault="00925E1F" w:rsidP="00925E1F">
      <w:pPr>
        <w:pStyle w:val="Corpodetexto"/>
        <w:spacing w:before="25"/>
        <w:rPr>
          <w:rFonts w:asciiTheme="minorHAnsi" w:hAnsiTheme="minorHAnsi" w:cstheme="minorHAnsi"/>
          <w:sz w:val="18"/>
          <w:szCs w:val="18"/>
        </w:rPr>
      </w:pPr>
    </w:p>
    <w:p w14:paraId="52FD3A82" w14:textId="77777777" w:rsidR="00925E1F" w:rsidRPr="00925E1F" w:rsidRDefault="00925E1F" w:rsidP="00925E1F">
      <w:pPr>
        <w:pStyle w:val="PargrafodaLista"/>
        <w:widowControl w:val="0"/>
        <w:numPr>
          <w:ilvl w:val="2"/>
          <w:numId w:val="26"/>
        </w:numPr>
        <w:tabs>
          <w:tab w:val="left" w:pos="795"/>
        </w:tabs>
        <w:suppressAutoHyphens w:val="0"/>
        <w:autoSpaceDE w:val="0"/>
        <w:autoSpaceDN w:val="0"/>
        <w:spacing w:after="0" w:line="240" w:lineRule="auto"/>
        <w:ind w:left="795" w:hanging="660"/>
        <w:contextualSpacing w:val="0"/>
        <w:rPr>
          <w:rFonts w:asciiTheme="minorHAnsi" w:hAnsiTheme="minorHAnsi" w:cstheme="minorHAnsi"/>
          <w:sz w:val="18"/>
          <w:szCs w:val="18"/>
        </w:rPr>
      </w:pPr>
      <w:r w:rsidRPr="00925E1F">
        <w:rPr>
          <w:rFonts w:asciiTheme="minorHAnsi" w:hAnsiTheme="minorHAnsi" w:cstheme="minorHAnsi"/>
          <w:sz w:val="18"/>
          <w:szCs w:val="18"/>
        </w:rPr>
        <w:t>Fonte</w:t>
      </w:r>
      <w:r w:rsidRPr="00925E1F">
        <w:rPr>
          <w:rFonts w:asciiTheme="minorHAnsi" w:hAnsiTheme="minorHAnsi" w:cstheme="minorHAnsi"/>
          <w:spacing w:val="-6"/>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5"/>
          <w:sz w:val="18"/>
          <w:szCs w:val="18"/>
        </w:rPr>
        <w:t xml:space="preserve"> </w:t>
      </w:r>
      <w:r w:rsidRPr="00925E1F">
        <w:rPr>
          <w:rFonts w:asciiTheme="minorHAnsi" w:hAnsiTheme="minorHAnsi" w:cstheme="minorHAnsi"/>
          <w:sz w:val="18"/>
          <w:szCs w:val="18"/>
        </w:rPr>
        <w:t>Recursos:</w:t>
      </w:r>
      <w:r w:rsidRPr="00925E1F">
        <w:rPr>
          <w:rFonts w:asciiTheme="minorHAnsi" w:hAnsiTheme="minorHAnsi" w:cstheme="minorHAnsi"/>
          <w:spacing w:val="-5"/>
          <w:sz w:val="18"/>
          <w:szCs w:val="18"/>
        </w:rPr>
        <w:t xml:space="preserve"> </w:t>
      </w:r>
      <w:r w:rsidRPr="00925E1F">
        <w:rPr>
          <w:rFonts w:asciiTheme="minorHAnsi" w:hAnsiTheme="minorHAnsi" w:cstheme="minorHAnsi"/>
          <w:spacing w:val="-2"/>
          <w:sz w:val="18"/>
          <w:szCs w:val="18"/>
        </w:rPr>
        <w:t>165.910.001;</w:t>
      </w:r>
    </w:p>
    <w:p w14:paraId="57BA6438" w14:textId="77777777" w:rsidR="00925E1F" w:rsidRPr="00925E1F" w:rsidRDefault="00925E1F" w:rsidP="00925E1F">
      <w:pPr>
        <w:pStyle w:val="Corpodetexto"/>
        <w:spacing w:before="24"/>
        <w:rPr>
          <w:rFonts w:asciiTheme="minorHAnsi" w:hAnsiTheme="minorHAnsi" w:cstheme="minorHAnsi"/>
          <w:sz w:val="18"/>
          <w:szCs w:val="18"/>
        </w:rPr>
      </w:pPr>
    </w:p>
    <w:p w14:paraId="24A38DC4" w14:textId="77777777" w:rsidR="00925E1F" w:rsidRPr="00925E1F" w:rsidRDefault="00925E1F" w:rsidP="00925E1F">
      <w:pPr>
        <w:pStyle w:val="PargrafodaLista"/>
        <w:widowControl w:val="0"/>
        <w:numPr>
          <w:ilvl w:val="2"/>
          <w:numId w:val="26"/>
        </w:numPr>
        <w:tabs>
          <w:tab w:val="left" w:pos="795"/>
        </w:tabs>
        <w:suppressAutoHyphens w:val="0"/>
        <w:autoSpaceDE w:val="0"/>
        <w:autoSpaceDN w:val="0"/>
        <w:spacing w:after="0" w:line="240" w:lineRule="auto"/>
        <w:ind w:left="795" w:hanging="660"/>
        <w:contextualSpacing w:val="0"/>
        <w:rPr>
          <w:rFonts w:asciiTheme="minorHAnsi" w:hAnsiTheme="minorHAnsi" w:cstheme="minorHAnsi"/>
          <w:sz w:val="18"/>
          <w:szCs w:val="18"/>
        </w:rPr>
      </w:pPr>
      <w:r w:rsidRPr="00925E1F">
        <w:rPr>
          <w:rFonts w:asciiTheme="minorHAnsi" w:hAnsiTheme="minorHAnsi" w:cstheme="minorHAnsi"/>
          <w:sz w:val="18"/>
          <w:szCs w:val="18"/>
        </w:rPr>
        <w:t>Programa</w:t>
      </w:r>
      <w:r w:rsidRPr="00925E1F">
        <w:rPr>
          <w:rFonts w:asciiTheme="minorHAnsi" w:hAnsiTheme="minorHAnsi" w:cstheme="minorHAnsi"/>
          <w:spacing w:val="-6"/>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6"/>
          <w:sz w:val="18"/>
          <w:szCs w:val="18"/>
        </w:rPr>
        <w:t xml:space="preserve"> </w:t>
      </w:r>
      <w:r w:rsidRPr="00925E1F">
        <w:rPr>
          <w:rFonts w:asciiTheme="minorHAnsi" w:hAnsiTheme="minorHAnsi" w:cstheme="minorHAnsi"/>
          <w:sz w:val="18"/>
          <w:szCs w:val="18"/>
        </w:rPr>
        <w:t>Trabalho:</w:t>
      </w:r>
      <w:r w:rsidRPr="00925E1F">
        <w:rPr>
          <w:rFonts w:asciiTheme="minorHAnsi" w:hAnsiTheme="minorHAnsi" w:cstheme="minorHAnsi"/>
          <w:spacing w:val="-6"/>
          <w:sz w:val="18"/>
          <w:szCs w:val="18"/>
        </w:rPr>
        <w:t xml:space="preserve"> </w:t>
      </w:r>
      <w:r w:rsidRPr="00925E1F">
        <w:rPr>
          <w:rFonts w:asciiTheme="minorHAnsi" w:hAnsiTheme="minorHAnsi" w:cstheme="minorHAnsi"/>
          <w:sz w:val="18"/>
          <w:szCs w:val="18"/>
        </w:rPr>
        <w:t>PTRES</w:t>
      </w:r>
      <w:r w:rsidRPr="00925E1F">
        <w:rPr>
          <w:rFonts w:asciiTheme="minorHAnsi" w:hAnsiTheme="minorHAnsi" w:cstheme="minorHAnsi"/>
          <w:spacing w:val="-6"/>
          <w:sz w:val="18"/>
          <w:szCs w:val="18"/>
        </w:rPr>
        <w:t xml:space="preserve"> </w:t>
      </w:r>
      <w:r w:rsidRPr="00925E1F">
        <w:rPr>
          <w:rFonts w:asciiTheme="minorHAnsi" w:hAnsiTheme="minorHAnsi" w:cstheme="minorHAnsi"/>
          <w:spacing w:val="-2"/>
          <w:sz w:val="18"/>
          <w:szCs w:val="18"/>
        </w:rPr>
        <w:t>095715;</w:t>
      </w:r>
    </w:p>
    <w:p w14:paraId="31824E61" w14:textId="77777777" w:rsidR="00925E1F" w:rsidRPr="00925E1F" w:rsidRDefault="00925E1F" w:rsidP="00925E1F">
      <w:pPr>
        <w:pStyle w:val="Corpodetexto"/>
        <w:spacing w:before="25"/>
        <w:rPr>
          <w:rFonts w:asciiTheme="minorHAnsi" w:hAnsiTheme="minorHAnsi" w:cstheme="minorHAnsi"/>
          <w:sz w:val="18"/>
          <w:szCs w:val="18"/>
        </w:rPr>
      </w:pPr>
    </w:p>
    <w:p w14:paraId="6F059F39" w14:textId="77777777" w:rsidR="00925E1F" w:rsidRPr="00925E1F" w:rsidRDefault="00925E1F" w:rsidP="00925E1F">
      <w:pPr>
        <w:pStyle w:val="PargrafodaLista"/>
        <w:widowControl w:val="0"/>
        <w:numPr>
          <w:ilvl w:val="2"/>
          <w:numId w:val="26"/>
        </w:numPr>
        <w:tabs>
          <w:tab w:val="left" w:pos="795"/>
        </w:tabs>
        <w:suppressAutoHyphens w:val="0"/>
        <w:autoSpaceDE w:val="0"/>
        <w:autoSpaceDN w:val="0"/>
        <w:spacing w:after="0" w:line="240" w:lineRule="auto"/>
        <w:ind w:left="795" w:hanging="660"/>
        <w:contextualSpacing w:val="0"/>
        <w:rPr>
          <w:rFonts w:asciiTheme="minorHAnsi" w:hAnsiTheme="minorHAnsi" w:cstheme="minorHAnsi"/>
          <w:sz w:val="18"/>
          <w:szCs w:val="18"/>
        </w:rPr>
      </w:pPr>
      <w:r w:rsidRPr="00925E1F">
        <w:rPr>
          <w:rFonts w:asciiTheme="minorHAnsi" w:hAnsiTheme="minorHAnsi" w:cstheme="minorHAnsi"/>
          <w:sz w:val="18"/>
          <w:szCs w:val="18"/>
        </w:rPr>
        <w:t>Elemento</w:t>
      </w:r>
      <w:r w:rsidRPr="00925E1F">
        <w:rPr>
          <w:rFonts w:asciiTheme="minorHAnsi" w:hAnsiTheme="minorHAnsi" w:cstheme="minorHAnsi"/>
          <w:spacing w:val="-6"/>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6"/>
          <w:sz w:val="18"/>
          <w:szCs w:val="18"/>
        </w:rPr>
        <w:t xml:space="preserve"> </w:t>
      </w:r>
      <w:r w:rsidRPr="00925E1F">
        <w:rPr>
          <w:rFonts w:asciiTheme="minorHAnsi" w:hAnsiTheme="minorHAnsi" w:cstheme="minorHAnsi"/>
          <w:sz w:val="18"/>
          <w:szCs w:val="18"/>
        </w:rPr>
        <w:t>Despesa:</w:t>
      </w:r>
      <w:r w:rsidRPr="00925E1F">
        <w:rPr>
          <w:rFonts w:asciiTheme="minorHAnsi" w:hAnsiTheme="minorHAnsi" w:cstheme="minorHAnsi"/>
          <w:spacing w:val="-6"/>
          <w:sz w:val="18"/>
          <w:szCs w:val="18"/>
        </w:rPr>
        <w:t xml:space="preserve"> </w:t>
      </w:r>
      <w:r w:rsidRPr="00925E1F">
        <w:rPr>
          <w:rFonts w:asciiTheme="minorHAnsi" w:hAnsiTheme="minorHAnsi" w:cstheme="minorHAnsi"/>
          <w:spacing w:val="-2"/>
          <w:sz w:val="18"/>
          <w:szCs w:val="18"/>
        </w:rPr>
        <w:t>33903030;</w:t>
      </w:r>
    </w:p>
    <w:p w14:paraId="45BA528E" w14:textId="77777777" w:rsidR="00925E1F" w:rsidRPr="00925E1F" w:rsidRDefault="00925E1F" w:rsidP="00925E1F">
      <w:pPr>
        <w:pStyle w:val="Corpodetexto"/>
        <w:spacing w:before="24"/>
        <w:rPr>
          <w:rFonts w:asciiTheme="minorHAnsi" w:hAnsiTheme="minorHAnsi" w:cstheme="minorHAnsi"/>
          <w:sz w:val="18"/>
          <w:szCs w:val="18"/>
        </w:rPr>
      </w:pPr>
    </w:p>
    <w:p w14:paraId="17FDED60" w14:textId="77777777" w:rsidR="00925E1F" w:rsidRPr="00925E1F" w:rsidRDefault="00925E1F" w:rsidP="00925E1F">
      <w:pPr>
        <w:pStyle w:val="PargrafodaLista"/>
        <w:widowControl w:val="0"/>
        <w:numPr>
          <w:ilvl w:val="2"/>
          <w:numId w:val="26"/>
        </w:numPr>
        <w:tabs>
          <w:tab w:val="left" w:pos="795"/>
        </w:tabs>
        <w:suppressAutoHyphens w:val="0"/>
        <w:autoSpaceDE w:val="0"/>
        <w:autoSpaceDN w:val="0"/>
        <w:spacing w:after="0" w:line="240" w:lineRule="auto"/>
        <w:ind w:left="795" w:hanging="660"/>
        <w:contextualSpacing w:val="0"/>
        <w:rPr>
          <w:rFonts w:asciiTheme="minorHAnsi" w:hAnsiTheme="minorHAnsi" w:cstheme="minorHAnsi"/>
          <w:sz w:val="18"/>
          <w:szCs w:val="18"/>
        </w:rPr>
      </w:pPr>
      <w:r w:rsidRPr="00925E1F">
        <w:rPr>
          <w:rFonts w:asciiTheme="minorHAnsi" w:hAnsiTheme="minorHAnsi" w:cstheme="minorHAnsi"/>
          <w:sz w:val="18"/>
          <w:szCs w:val="18"/>
        </w:rPr>
        <w:t>Plano</w:t>
      </w:r>
      <w:r w:rsidRPr="00925E1F">
        <w:rPr>
          <w:rFonts w:asciiTheme="minorHAnsi" w:hAnsiTheme="minorHAnsi" w:cstheme="minorHAnsi"/>
          <w:spacing w:val="-7"/>
          <w:sz w:val="18"/>
          <w:szCs w:val="18"/>
        </w:rPr>
        <w:t xml:space="preserve"> </w:t>
      </w:r>
      <w:r w:rsidRPr="00925E1F">
        <w:rPr>
          <w:rFonts w:asciiTheme="minorHAnsi" w:hAnsiTheme="minorHAnsi" w:cstheme="minorHAnsi"/>
          <w:sz w:val="18"/>
          <w:szCs w:val="18"/>
        </w:rPr>
        <w:t>Interno:</w:t>
      </w:r>
      <w:r w:rsidRPr="00925E1F">
        <w:rPr>
          <w:rFonts w:asciiTheme="minorHAnsi" w:hAnsiTheme="minorHAnsi" w:cstheme="minorHAnsi"/>
          <w:spacing w:val="-6"/>
          <w:sz w:val="18"/>
          <w:szCs w:val="18"/>
        </w:rPr>
        <w:t xml:space="preserve"> </w:t>
      </w:r>
      <w:r w:rsidRPr="00925E1F">
        <w:rPr>
          <w:rFonts w:asciiTheme="minorHAnsi" w:hAnsiTheme="minorHAnsi" w:cstheme="minorHAnsi"/>
          <w:spacing w:val="-5"/>
          <w:sz w:val="18"/>
          <w:szCs w:val="18"/>
        </w:rPr>
        <w:t>N/A</w:t>
      </w:r>
    </w:p>
    <w:p w14:paraId="038842E9" w14:textId="77777777" w:rsidR="00925E1F" w:rsidRPr="00925E1F" w:rsidRDefault="00925E1F" w:rsidP="00925E1F">
      <w:pPr>
        <w:pStyle w:val="Corpodetexto"/>
        <w:rPr>
          <w:rFonts w:asciiTheme="minorHAnsi" w:hAnsiTheme="minorHAnsi" w:cstheme="minorHAnsi"/>
          <w:sz w:val="18"/>
          <w:szCs w:val="18"/>
        </w:rPr>
      </w:pPr>
    </w:p>
    <w:p w14:paraId="1D7B9F9E" w14:textId="77777777" w:rsidR="00925E1F" w:rsidRPr="00925E1F" w:rsidRDefault="00925E1F" w:rsidP="00925E1F">
      <w:pPr>
        <w:pStyle w:val="Corpodetexto"/>
        <w:spacing w:before="215"/>
        <w:rPr>
          <w:rFonts w:asciiTheme="minorHAnsi" w:hAnsiTheme="minorHAnsi" w:cstheme="minorHAnsi"/>
          <w:sz w:val="18"/>
          <w:szCs w:val="18"/>
        </w:rPr>
      </w:pPr>
    </w:p>
    <w:p w14:paraId="17CBC07C" w14:textId="4AAF7873" w:rsidR="00925E1F" w:rsidRPr="00925E1F" w:rsidRDefault="00925E1F" w:rsidP="00925E1F">
      <w:pPr>
        <w:spacing w:before="1" w:line="276" w:lineRule="auto"/>
        <w:ind w:left="120" w:right="121"/>
        <w:jc w:val="both"/>
        <w:rPr>
          <w:rFonts w:asciiTheme="minorHAnsi" w:hAnsiTheme="minorHAnsi" w:cstheme="minorHAnsi"/>
          <w:i/>
          <w:sz w:val="18"/>
          <w:szCs w:val="18"/>
        </w:rPr>
      </w:pPr>
      <w:r w:rsidRPr="00925E1F">
        <w:rPr>
          <w:rFonts w:asciiTheme="minorHAnsi" w:hAnsiTheme="minorHAnsi" w:cstheme="minorHAnsi"/>
          <w:i/>
          <w:sz w:val="18"/>
          <w:szCs w:val="18"/>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7EA419E7" w14:textId="77777777" w:rsidR="00925E1F" w:rsidRPr="00925E1F" w:rsidRDefault="00925E1F" w:rsidP="00925E1F">
      <w:pPr>
        <w:pStyle w:val="Ttulo1"/>
        <w:numPr>
          <w:ilvl w:val="0"/>
          <w:numId w:val="25"/>
        </w:numPr>
        <w:tabs>
          <w:tab w:val="num" w:pos="0"/>
          <w:tab w:val="left" w:pos="390"/>
        </w:tabs>
        <w:ind w:left="720" w:hanging="360"/>
        <w:rPr>
          <w:rFonts w:asciiTheme="minorHAnsi" w:hAnsiTheme="minorHAnsi" w:cstheme="minorHAnsi"/>
          <w:color w:val="auto"/>
          <w:sz w:val="18"/>
          <w:szCs w:val="18"/>
        </w:rPr>
      </w:pPr>
      <w:bookmarkStart w:id="78" w:name="2._Modelo_Padrão_Adotado"/>
      <w:bookmarkEnd w:id="78"/>
      <w:r w:rsidRPr="00925E1F">
        <w:rPr>
          <w:rFonts w:asciiTheme="minorHAnsi" w:hAnsiTheme="minorHAnsi" w:cstheme="minorHAnsi"/>
          <w:color w:val="auto"/>
          <w:sz w:val="18"/>
          <w:szCs w:val="18"/>
        </w:rPr>
        <w:t xml:space="preserve">Modelo Padrão </w:t>
      </w:r>
      <w:r w:rsidRPr="00925E1F">
        <w:rPr>
          <w:rFonts w:asciiTheme="minorHAnsi" w:hAnsiTheme="minorHAnsi" w:cstheme="minorHAnsi"/>
          <w:color w:val="auto"/>
          <w:spacing w:val="-2"/>
          <w:sz w:val="18"/>
          <w:szCs w:val="18"/>
        </w:rPr>
        <w:t>Adotado</w:t>
      </w:r>
    </w:p>
    <w:p w14:paraId="7882B058" w14:textId="77777777" w:rsidR="00925E1F" w:rsidRPr="00925E1F" w:rsidRDefault="00925E1F" w:rsidP="00925E1F">
      <w:pPr>
        <w:spacing w:before="239"/>
        <w:ind w:left="120"/>
        <w:rPr>
          <w:rFonts w:asciiTheme="minorHAnsi" w:hAnsiTheme="minorHAnsi" w:cstheme="minorHAnsi"/>
          <w:b/>
          <w:sz w:val="18"/>
          <w:szCs w:val="18"/>
        </w:rPr>
      </w:pPr>
      <w:r w:rsidRPr="00925E1F">
        <w:rPr>
          <w:rFonts w:asciiTheme="minorHAnsi" w:hAnsiTheme="minorHAnsi" w:cstheme="minorHAnsi"/>
          <w:b/>
          <w:sz w:val="18"/>
          <w:szCs w:val="18"/>
        </w:rPr>
        <w:t>Termo</w:t>
      </w:r>
      <w:r w:rsidRPr="00925E1F">
        <w:rPr>
          <w:rFonts w:asciiTheme="minorHAnsi" w:hAnsiTheme="minorHAnsi" w:cstheme="minorHAnsi"/>
          <w:b/>
          <w:spacing w:val="-1"/>
          <w:sz w:val="18"/>
          <w:szCs w:val="18"/>
        </w:rPr>
        <w:t xml:space="preserve"> </w:t>
      </w:r>
      <w:r w:rsidRPr="00925E1F">
        <w:rPr>
          <w:rFonts w:asciiTheme="minorHAnsi" w:hAnsiTheme="minorHAnsi" w:cstheme="minorHAnsi"/>
          <w:b/>
          <w:sz w:val="18"/>
          <w:szCs w:val="18"/>
        </w:rPr>
        <w:t>de</w:t>
      </w:r>
      <w:r w:rsidRPr="00925E1F">
        <w:rPr>
          <w:rFonts w:asciiTheme="minorHAnsi" w:hAnsiTheme="minorHAnsi" w:cstheme="minorHAnsi"/>
          <w:b/>
          <w:spacing w:val="-1"/>
          <w:sz w:val="18"/>
          <w:szCs w:val="18"/>
        </w:rPr>
        <w:t xml:space="preserve"> </w:t>
      </w:r>
      <w:r w:rsidRPr="00925E1F">
        <w:rPr>
          <w:rFonts w:asciiTheme="minorHAnsi" w:hAnsiTheme="minorHAnsi" w:cstheme="minorHAnsi"/>
          <w:b/>
          <w:spacing w:val="-2"/>
          <w:sz w:val="18"/>
          <w:szCs w:val="18"/>
        </w:rPr>
        <w:t>Referência:</w:t>
      </w:r>
    </w:p>
    <w:p w14:paraId="48B422DE" w14:textId="77777777" w:rsidR="00925E1F" w:rsidRPr="00925E1F" w:rsidRDefault="00925E1F" w:rsidP="00925E1F">
      <w:pPr>
        <w:pStyle w:val="Corpodetexto"/>
        <w:spacing w:before="20"/>
        <w:rPr>
          <w:rFonts w:asciiTheme="minorHAnsi" w:hAnsiTheme="minorHAnsi" w:cstheme="minorHAnsi"/>
          <w:b/>
          <w:sz w:val="18"/>
          <w:szCs w:val="18"/>
        </w:rPr>
      </w:pPr>
    </w:p>
    <w:p w14:paraId="41AA8513" w14:textId="77777777" w:rsidR="00925E1F" w:rsidRPr="00925E1F" w:rsidRDefault="00925E1F" w:rsidP="00925E1F">
      <w:pPr>
        <w:spacing w:line="268" w:lineRule="auto"/>
        <w:ind w:left="120" w:right="7585"/>
        <w:rPr>
          <w:rFonts w:asciiTheme="minorHAnsi" w:hAnsiTheme="minorHAnsi" w:cstheme="minorHAnsi"/>
          <w:sz w:val="18"/>
          <w:szCs w:val="18"/>
        </w:rPr>
      </w:pPr>
      <w:r w:rsidRPr="00925E1F">
        <w:rPr>
          <w:rFonts w:asciiTheme="minorHAnsi" w:hAnsiTheme="minorHAnsi" w:cstheme="minorHAnsi"/>
          <w:sz w:val="18"/>
          <w:szCs w:val="18"/>
        </w:rPr>
        <w:t>Administração</w:t>
      </w:r>
      <w:r w:rsidRPr="00925E1F">
        <w:rPr>
          <w:rFonts w:asciiTheme="minorHAnsi" w:hAnsiTheme="minorHAnsi" w:cstheme="minorHAnsi"/>
          <w:spacing w:val="-7"/>
          <w:sz w:val="18"/>
          <w:szCs w:val="18"/>
        </w:rPr>
        <w:t xml:space="preserve"> </w:t>
      </w:r>
      <w:r w:rsidRPr="00925E1F">
        <w:rPr>
          <w:rFonts w:asciiTheme="minorHAnsi" w:hAnsiTheme="minorHAnsi" w:cstheme="minorHAnsi"/>
          <w:sz w:val="18"/>
          <w:szCs w:val="18"/>
        </w:rPr>
        <w:t>Pública</w:t>
      </w:r>
      <w:r w:rsidRPr="00925E1F">
        <w:rPr>
          <w:rFonts w:asciiTheme="minorHAnsi" w:hAnsiTheme="minorHAnsi" w:cstheme="minorHAnsi"/>
          <w:spacing w:val="-8"/>
          <w:sz w:val="18"/>
          <w:szCs w:val="18"/>
        </w:rPr>
        <w:t xml:space="preserve"> </w:t>
      </w:r>
      <w:r w:rsidRPr="00925E1F">
        <w:rPr>
          <w:rFonts w:asciiTheme="minorHAnsi" w:hAnsiTheme="minorHAnsi" w:cstheme="minorHAnsi"/>
          <w:sz w:val="18"/>
          <w:szCs w:val="18"/>
        </w:rPr>
        <w:t>do</w:t>
      </w:r>
      <w:r w:rsidRPr="00925E1F">
        <w:rPr>
          <w:rFonts w:asciiTheme="minorHAnsi" w:hAnsiTheme="minorHAnsi" w:cstheme="minorHAnsi"/>
          <w:spacing w:val="-7"/>
          <w:sz w:val="18"/>
          <w:szCs w:val="18"/>
        </w:rPr>
        <w:t xml:space="preserve"> </w:t>
      </w:r>
      <w:r w:rsidRPr="00925E1F">
        <w:rPr>
          <w:rFonts w:asciiTheme="minorHAnsi" w:hAnsiTheme="minorHAnsi" w:cstheme="minorHAnsi"/>
          <w:sz w:val="18"/>
          <w:szCs w:val="18"/>
        </w:rPr>
        <w:t>Estado</w:t>
      </w:r>
      <w:r w:rsidRPr="00925E1F">
        <w:rPr>
          <w:rFonts w:asciiTheme="minorHAnsi" w:hAnsiTheme="minorHAnsi" w:cstheme="minorHAnsi"/>
          <w:spacing w:val="-7"/>
          <w:sz w:val="18"/>
          <w:szCs w:val="18"/>
        </w:rPr>
        <w:t xml:space="preserve"> </w:t>
      </w:r>
      <w:r w:rsidRPr="00925E1F">
        <w:rPr>
          <w:rFonts w:asciiTheme="minorHAnsi" w:hAnsiTheme="minorHAnsi" w:cstheme="minorHAnsi"/>
          <w:sz w:val="18"/>
          <w:szCs w:val="18"/>
        </w:rPr>
        <w:t>São</w:t>
      </w:r>
      <w:r w:rsidRPr="00925E1F">
        <w:rPr>
          <w:rFonts w:asciiTheme="minorHAnsi" w:hAnsiTheme="minorHAnsi" w:cstheme="minorHAnsi"/>
          <w:spacing w:val="-7"/>
          <w:sz w:val="18"/>
          <w:szCs w:val="18"/>
        </w:rPr>
        <w:t xml:space="preserve"> </w:t>
      </w:r>
      <w:r w:rsidRPr="00925E1F">
        <w:rPr>
          <w:rFonts w:asciiTheme="minorHAnsi" w:hAnsiTheme="minorHAnsi" w:cstheme="minorHAnsi"/>
          <w:sz w:val="18"/>
          <w:szCs w:val="18"/>
        </w:rPr>
        <w:t>Paulo Minuta padronizada.</w:t>
      </w:r>
    </w:p>
    <w:p w14:paraId="45C00F5B" w14:textId="77777777" w:rsidR="00925E1F" w:rsidRPr="00925E1F" w:rsidRDefault="00925E1F" w:rsidP="00925E1F">
      <w:pPr>
        <w:spacing w:line="268" w:lineRule="auto"/>
        <w:ind w:left="120" w:right="6246"/>
        <w:rPr>
          <w:rFonts w:asciiTheme="minorHAnsi" w:hAnsiTheme="minorHAnsi" w:cstheme="minorHAnsi"/>
          <w:sz w:val="18"/>
          <w:szCs w:val="18"/>
        </w:rPr>
      </w:pPr>
      <w:r w:rsidRPr="00925E1F">
        <w:rPr>
          <w:rFonts w:asciiTheme="minorHAnsi" w:hAnsiTheme="minorHAnsi" w:cstheme="minorHAnsi"/>
          <w:sz w:val="18"/>
          <w:szCs w:val="18"/>
        </w:rPr>
        <w:t>Análise</w:t>
      </w:r>
      <w:r w:rsidRPr="00925E1F">
        <w:rPr>
          <w:rFonts w:asciiTheme="minorHAnsi" w:hAnsiTheme="minorHAnsi" w:cstheme="minorHAnsi"/>
          <w:spacing w:val="-6"/>
          <w:sz w:val="18"/>
          <w:szCs w:val="18"/>
        </w:rPr>
        <w:t xml:space="preserve"> </w:t>
      </w:r>
      <w:r w:rsidRPr="00925E1F">
        <w:rPr>
          <w:rFonts w:asciiTheme="minorHAnsi" w:hAnsiTheme="minorHAnsi" w:cstheme="minorHAnsi"/>
          <w:sz w:val="18"/>
          <w:szCs w:val="18"/>
        </w:rPr>
        <w:t>técnica:</w:t>
      </w:r>
      <w:r w:rsidRPr="00925E1F">
        <w:rPr>
          <w:rFonts w:asciiTheme="minorHAnsi" w:hAnsiTheme="minorHAnsi" w:cstheme="minorHAnsi"/>
          <w:spacing w:val="-6"/>
          <w:sz w:val="18"/>
          <w:szCs w:val="18"/>
        </w:rPr>
        <w:t xml:space="preserve"> </w:t>
      </w:r>
      <w:r w:rsidRPr="00925E1F">
        <w:rPr>
          <w:rFonts w:asciiTheme="minorHAnsi" w:hAnsiTheme="minorHAnsi" w:cstheme="minorHAnsi"/>
          <w:sz w:val="18"/>
          <w:szCs w:val="18"/>
        </w:rPr>
        <w:t>Subsecretaria</w:t>
      </w:r>
      <w:r w:rsidRPr="00925E1F">
        <w:rPr>
          <w:rFonts w:asciiTheme="minorHAnsi" w:hAnsiTheme="minorHAnsi" w:cstheme="minorHAnsi"/>
          <w:spacing w:val="-6"/>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6"/>
          <w:sz w:val="18"/>
          <w:szCs w:val="18"/>
        </w:rPr>
        <w:t xml:space="preserve"> </w:t>
      </w:r>
      <w:r w:rsidRPr="00925E1F">
        <w:rPr>
          <w:rFonts w:asciiTheme="minorHAnsi" w:hAnsiTheme="minorHAnsi" w:cstheme="minorHAnsi"/>
          <w:sz w:val="18"/>
          <w:szCs w:val="18"/>
        </w:rPr>
        <w:t>Gestão.</w:t>
      </w:r>
      <w:r w:rsidRPr="00925E1F">
        <w:rPr>
          <w:rFonts w:asciiTheme="minorHAnsi" w:hAnsiTheme="minorHAnsi" w:cstheme="minorHAnsi"/>
          <w:spacing w:val="-5"/>
          <w:sz w:val="18"/>
          <w:szCs w:val="18"/>
        </w:rPr>
        <w:t xml:space="preserve"> </w:t>
      </w:r>
      <w:r w:rsidRPr="00925E1F">
        <w:rPr>
          <w:rFonts w:asciiTheme="minorHAnsi" w:hAnsiTheme="minorHAnsi" w:cstheme="minorHAnsi"/>
          <w:sz w:val="18"/>
          <w:szCs w:val="18"/>
        </w:rPr>
        <w:t>Exame</w:t>
      </w:r>
      <w:r w:rsidRPr="00925E1F">
        <w:rPr>
          <w:rFonts w:asciiTheme="minorHAnsi" w:hAnsiTheme="minorHAnsi" w:cstheme="minorHAnsi"/>
          <w:spacing w:val="-6"/>
          <w:sz w:val="18"/>
          <w:szCs w:val="18"/>
        </w:rPr>
        <w:t xml:space="preserve"> </w:t>
      </w:r>
      <w:r w:rsidRPr="00925E1F">
        <w:rPr>
          <w:rFonts w:asciiTheme="minorHAnsi" w:hAnsiTheme="minorHAnsi" w:cstheme="minorHAnsi"/>
          <w:sz w:val="18"/>
          <w:szCs w:val="18"/>
        </w:rPr>
        <w:t>jurídico:</w:t>
      </w:r>
      <w:r w:rsidRPr="00925E1F">
        <w:rPr>
          <w:rFonts w:asciiTheme="minorHAnsi" w:hAnsiTheme="minorHAnsi" w:cstheme="minorHAnsi"/>
          <w:spacing w:val="-6"/>
          <w:sz w:val="18"/>
          <w:szCs w:val="18"/>
        </w:rPr>
        <w:t xml:space="preserve"> </w:t>
      </w:r>
      <w:r w:rsidRPr="00925E1F">
        <w:rPr>
          <w:rFonts w:asciiTheme="minorHAnsi" w:hAnsiTheme="minorHAnsi" w:cstheme="minorHAnsi"/>
          <w:sz w:val="18"/>
          <w:szCs w:val="18"/>
        </w:rPr>
        <w:t>PGE Termo de Referência - Aquisição - Licitação</w:t>
      </w:r>
    </w:p>
    <w:p w14:paraId="0979E917" w14:textId="2334E4C5" w:rsidR="00925E1F" w:rsidRPr="00925E1F" w:rsidRDefault="00925E1F" w:rsidP="00925E1F">
      <w:pPr>
        <w:spacing w:line="207" w:lineRule="exact"/>
        <w:ind w:left="120"/>
        <w:rPr>
          <w:rFonts w:asciiTheme="minorHAnsi" w:hAnsiTheme="minorHAnsi" w:cstheme="minorHAnsi"/>
          <w:sz w:val="18"/>
          <w:szCs w:val="18"/>
        </w:rPr>
      </w:pPr>
      <w:r w:rsidRPr="00925E1F">
        <w:rPr>
          <w:rFonts w:asciiTheme="minorHAnsi" w:hAnsiTheme="minorHAnsi" w:cstheme="minorHAnsi"/>
          <w:sz w:val="18"/>
          <w:szCs w:val="18"/>
        </w:rPr>
        <w:t>Versão</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atualizada</w:t>
      </w:r>
      <w:r w:rsidRPr="00925E1F">
        <w:rPr>
          <w:rFonts w:asciiTheme="minorHAnsi" w:hAnsiTheme="minorHAnsi" w:cstheme="minorHAnsi"/>
          <w:spacing w:val="-5"/>
          <w:sz w:val="18"/>
          <w:szCs w:val="18"/>
        </w:rPr>
        <w:t xml:space="preserve"> </w:t>
      </w:r>
      <w:r w:rsidRPr="00925E1F">
        <w:rPr>
          <w:rFonts w:asciiTheme="minorHAnsi" w:hAnsiTheme="minorHAnsi" w:cstheme="minorHAnsi"/>
          <w:sz w:val="18"/>
          <w:szCs w:val="18"/>
        </w:rPr>
        <w:t>em:</w:t>
      </w:r>
      <w:r w:rsidRPr="00925E1F">
        <w:rPr>
          <w:rFonts w:asciiTheme="minorHAnsi" w:hAnsiTheme="minorHAnsi" w:cstheme="minorHAnsi"/>
          <w:spacing w:val="-4"/>
          <w:sz w:val="18"/>
          <w:szCs w:val="18"/>
        </w:rPr>
        <w:t xml:space="preserve"> </w:t>
      </w:r>
      <w:r w:rsidRPr="00925E1F">
        <w:rPr>
          <w:rFonts w:asciiTheme="minorHAnsi" w:hAnsiTheme="minorHAnsi" w:cstheme="minorHAnsi"/>
          <w:spacing w:val="-2"/>
          <w:sz w:val="18"/>
          <w:szCs w:val="18"/>
        </w:rPr>
        <w:t>05/09/2024</w:t>
      </w:r>
    </w:p>
    <w:p w14:paraId="24EFD6E6" w14:textId="77777777" w:rsidR="00925E1F" w:rsidRPr="00925E1F" w:rsidRDefault="00925E1F" w:rsidP="00925E1F">
      <w:pPr>
        <w:pStyle w:val="Ttulo1"/>
        <w:numPr>
          <w:ilvl w:val="0"/>
          <w:numId w:val="25"/>
        </w:numPr>
        <w:tabs>
          <w:tab w:val="num" w:pos="0"/>
          <w:tab w:val="left" w:pos="390"/>
        </w:tabs>
        <w:ind w:left="720" w:hanging="360"/>
        <w:rPr>
          <w:rFonts w:asciiTheme="minorHAnsi" w:hAnsiTheme="minorHAnsi" w:cstheme="minorHAnsi"/>
          <w:color w:val="auto"/>
          <w:sz w:val="18"/>
          <w:szCs w:val="18"/>
        </w:rPr>
      </w:pPr>
      <w:bookmarkStart w:id="79" w:name="3._Nível_de_acesso"/>
      <w:bookmarkEnd w:id="79"/>
      <w:r w:rsidRPr="00925E1F">
        <w:rPr>
          <w:rFonts w:asciiTheme="minorHAnsi" w:hAnsiTheme="minorHAnsi" w:cstheme="minorHAnsi"/>
          <w:color w:val="auto"/>
          <w:sz w:val="18"/>
          <w:szCs w:val="18"/>
        </w:rPr>
        <w:t>Nível</w:t>
      </w:r>
      <w:r w:rsidRPr="00925E1F">
        <w:rPr>
          <w:rFonts w:asciiTheme="minorHAnsi" w:hAnsiTheme="minorHAnsi" w:cstheme="minorHAnsi"/>
          <w:color w:val="auto"/>
          <w:spacing w:val="-4"/>
          <w:sz w:val="18"/>
          <w:szCs w:val="18"/>
        </w:rPr>
        <w:t xml:space="preserve"> </w:t>
      </w:r>
      <w:r w:rsidRPr="00925E1F">
        <w:rPr>
          <w:rFonts w:asciiTheme="minorHAnsi" w:hAnsiTheme="minorHAnsi" w:cstheme="minorHAnsi"/>
          <w:color w:val="auto"/>
          <w:sz w:val="18"/>
          <w:szCs w:val="18"/>
        </w:rPr>
        <w:t>de</w:t>
      </w:r>
      <w:r w:rsidRPr="00925E1F">
        <w:rPr>
          <w:rFonts w:asciiTheme="minorHAnsi" w:hAnsiTheme="minorHAnsi" w:cstheme="minorHAnsi"/>
          <w:color w:val="auto"/>
          <w:spacing w:val="-3"/>
          <w:sz w:val="18"/>
          <w:szCs w:val="18"/>
        </w:rPr>
        <w:t xml:space="preserve"> </w:t>
      </w:r>
      <w:r w:rsidRPr="00925E1F">
        <w:rPr>
          <w:rFonts w:asciiTheme="minorHAnsi" w:hAnsiTheme="minorHAnsi" w:cstheme="minorHAnsi"/>
          <w:color w:val="auto"/>
          <w:spacing w:val="-2"/>
          <w:sz w:val="18"/>
          <w:szCs w:val="18"/>
        </w:rPr>
        <w:t>acesso</w:t>
      </w:r>
    </w:p>
    <w:p w14:paraId="2013EA3B" w14:textId="77777777" w:rsidR="00925E1F" w:rsidRPr="00925E1F" w:rsidRDefault="00925E1F" w:rsidP="00925E1F">
      <w:pPr>
        <w:spacing w:before="234"/>
        <w:ind w:left="120"/>
        <w:rPr>
          <w:rFonts w:asciiTheme="minorHAnsi" w:hAnsiTheme="minorHAnsi" w:cstheme="minorHAnsi"/>
          <w:sz w:val="18"/>
          <w:szCs w:val="18"/>
        </w:rPr>
      </w:pPr>
      <w:r w:rsidRPr="00925E1F">
        <w:rPr>
          <w:rFonts w:asciiTheme="minorHAnsi" w:hAnsiTheme="minorHAnsi" w:cstheme="minorHAnsi"/>
          <w:sz w:val="18"/>
          <w:szCs w:val="18"/>
        </w:rPr>
        <w:t>Este</w:t>
      </w:r>
      <w:r w:rsidRPr="00925E1F">
        <w:rPr>
          <w:rFonts w:asciiTheme="minorHAnsi" w:hAnsiTheme="minorHAnsi" w:cstheme="minorHAnsi"/>
          <w:spacing w:val="-7"/>
          <w:sz w:val="18"/>
          <w:szCs w:val="18"/>
        </w:rPr>
        <w:t xml:space="preserve"> </w:t>
      </w:r>
      <w:r w:rsidRPr="00925E1F">
        <w:rPr>
          <w:rFonts w:asciiTheme="minorHAnsi" w:hAnsiTheme="minorHAnsi" w:cstheme="minorHAnsi"/>
          <w:sz w:val="18"/>
          <w:szCs w:val="18"/>
        </w:rPr>
        <w:t>documento</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tem</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nível</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acesso</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público</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visto</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que</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não</w:t>
      </w:r>
      <w:r w:rsidRPr="00925E1F">
        <w:rPr>
          <w:rFonts w:asciiTheme="minorHAnsi" w:hAnsiTheme="minorHAnsi" w:cstheme="minorHAnsi"/>
          <w:spacing w:val="-3"/>
          <w:sz w:val="18"/>
          <w:szCs w:val="18"/>
        </w:rPr>
        <w:t xml:space="preserve"> </w:t>
      </w:r>
      <w:r w:rsidRPr="00925E1F">
        <w:rPr>
          <w:rFonts w:asciiTheme="minorHAnsi" w:hAnsiTheme="minorHAnsi" w:cstheme="minorHAnsi"/>
          <w:sz w:val="18"/>
          <w:szCs w:val="18"/>
        </w:rPr>
        <w:t>contém</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dados</w:t>
      </w:r>
      <w:r w:rsidRPr="00925E1F">
        <w:rPr>
          <w:rFonts w:asciiTheme="minorHAnsi" w:hAnsiTheme="minorHAnsi" w:cstheme="minorHAnsi"/>
          <w:spacing w:val="-5"/>
          <w:sz w:val="18"/>
          <w:szCs w:val="18"/>
        </w:rPr>
        <w:t xml:space="preserve"> </w:t>
      </w:r>
      <w:r w:rsidRPr="00925E1F">
        <w:rPr>
          <w:rFonts w:asciiTheme="minorHAnsi" w:hAnsiTheme="minorHAnsi" w:cstheme="minorHAnsi"/>
          <w:sz w:val="18"/>
          <w:szCs w:val="18"/>
        </w:rPr>
        <w:t>pessoais</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protegidos</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nem</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informações</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restritas</w:t>
      </w:r>
      <w:r w:rsidRPr="00925E1F">
        <w:rPr>
          <w:rFonts w:asciiTheme="minorHAnsi" w:hAnsiTheme="minorHAnsi" w:cstheme="minorHAnsi"/>
          <w:spacing w:val="-4"/>
          <w:sz w:val="18"/>
          <w:szCs w:val="18"/>
        </w:rPr>
        <w:t xml:space="preserve"> </w:t>
      </w:r>
      <w:r w:rsidRPr="00925E1F">
        <w:rPr>
          <w:rFonts w:asciiTheme="minorHAnsi" w:hAnsiTheme="minorHAnsi" w:cstheme="minorHAnsi"/>
          <w:sz w:val="18"/>
          <w:szCs w:val="18"/>
        </w:rPr>
        <w:t>ou</w:t>
      </w:r>
      <w:r w:rsidRPr="00925E1F">
        <w:rPr>
          <w:rFonts w:asciiTheme="minorHAnsi" w:hAnsiTheme="minorHAnsi" w:cstheme="minorHAnsi"/>
          <w:spacing w:val="-3"/>
          <w:sz w:val="18"/>
          <w:szCs w:val="18"/>
        </w:rPr>
        <w:t xml:space="preserve"> </w:t>
      </w:r>
      <w:r w:rsidRPr="00925E1F">
        <w:rPr>
          <w:rFonts w:asciiTheme="minorHAnsi" w:hAnsiTheme="minorHAnsi" w:cstheme="minorHAnsi"/>
          <w:spacing w:val="-2"/>
          <w:sz w:val="18"/>
          <w:szCs w:val="18"/>
        </w:rPr>
        <w:t>sigilosas.</w:t>
      </w:r>
    </w:p>
    <w:p w14:paraId="2AFC0C01" w14:textId="77777777" w:rsidR="00925E1F" w:rsidRPr="00925E1F" w:rsidRDefault="00925E1F" w:rsidP="00925E1F">
      <w:pPr>
        <w:pStyle w:val="Corpodetexto"/>
        <w:spacing w:before="51"/>
        <w:rPr>
          <w:rFonts w:asciiTheme="minorHAnsi" w:hAnsiTheme="minorHAnsi" w:cstheme="minorHAnsi"/>
          <w:sz w:val="18"/>
          <w:szCs w:val="18"/>
        </w:rPr>
      </w:pPr>
    </w:p>
    <w:p w14:paraId="22653C23" w14:textId="77777777" w:rsidR="00925E1F" w:rsidRPr="00925E1F" w:rsidRDefault="00925E1F" w:rsidP="00925E1F">
      <w:pPr>
        <w:pStyle w:val="Ttulo1"/>
        <w:numPr>
          <w:ilvl w:val="0"/>
          <w:numId w:val="25"/>
        </w:numPr>
        <w:tabs>
          <w:tab w:val="num" w:pos="0"/>
          <w:tab w:val="left" w:pos="390"/>
        </w:tabs>
        <w:spacing w:before="1"/>
        <w:ind w:left="720" w:hanging="360"/>
        <w:rPr>
          <w:rFonts w:asciiTheme="minorHAnsi" w:hAnsiTheme="minorHAnsi" w:cstheme="minorHAnsi"/>
          <w:color w:val="auto"/>
          <w:sz w:val="18"/>
          <w:szCs w:val="18"/>
        </w:rPr>
      </w:pPr>
      <w:bookmarkStart w:id="80" w:name="4._Responsáveis"/>
      <w:bookmarkEnd w:id="80"/>
      <w:r w:rsidRPr="00925E1F">
        <w:rPr>
          <w:rFonts w:asciiTheme="minorHAnsi" w:hAnsiTheme="minorHAnsi" w:cstheme="minorHAnsi"/>
          <w:color w:val="auto"/>
          <w:spacing w:val="-2"/>
          <w:sz w:val="18"/>
          <w:szCs w:val="18"/>
        </w:rPr>
        <w:t>Responsáveis</w:t>
      </w:r>
    </w:p>
    <w:p w14:paraId="20C0BFEB" w14:textId="77777777" w:rsidR="00925E1F" w:rsidRPr="00925E1F" w:rsidRDefault="00925E1F" w:rsidP="00925E1F">
      <w:pPr>
        <w:spacing w:before="279" w:line="268" w:lineRule="auto"/>
        <w:ind w:left="165" w:right="103"/>
        <w:rPr>
          <w:rFonts w:asciiTheme="minorHAnsi" w:hAnsiTheme="minorHAnsi" w:cstheme="minorHAnsi"/>
          <w:sz w:val="18"/>
          <w:szCs w:val="18"/>
        </w:rPr>
      </w:pPr>
      <w:r w:rsidRPr="00925E1F">
        <w:rPr>
          <w:rFonts w:asciiTheme="minorHAnsi" w:hAnsiTheme="minorHAnsi" w:cstheme="minorHAnsi"/>
          <w:sz w:val="18"/>
          <w:szCs w:val="18"/>
        </w:rPr>
        <w:t>Todas</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as</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assinaturas</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eletrônicas</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seguem</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o</w:t>
      </w:r>
      <w:r w:rsidRPr="00925E1F">
        <w:rPr>
          <w:rFonts w:asciiTheme="minorHAnsi" w:hAnsiTheme="minorHAnsi" w:cstheme="minorHAnsi"/>
          <w:spacing w:val="-1"/>
          <w:sz w:val="18"/>
          <w:szCs w:val="18"/>
        </w:rPr>
        <w:t xml:space="preserve"> </w:t>
      </w:r>
      <w:r w:rsidRPr="00925E1F">
        <w:rPr>
          <w:rFonts w:asciiTheme="minorHAnsi" w:hAnsiTheme="minorHAnsi" w:cstheme="minorHAnsi"/>
          <w:sz w:val="18"/>
          <w:szCs w:val="18"/>
        </w:rPr>
        <w:t>horário</w:t>
      </w:r>
      <w:r w:rsidRPr="00925E1F">
        <w:rPr>
          <w:rFonts w:asciiTheme="minorHAnsi" w:hAnsiTheme="minorHAnsi" w:cstheme="minorHAnsi"/>
          <w:spacing w:val="-1"/>
          <w:sz w:val="18"/>
          <w:szCs w:val="18"/>
        </w:rPr>
        <w:t xml:space="preserve"> </w:t>
      </w:r>
      <w:r w:rsidRPr="00925E1F">
        <w:rPr>
          <w:rFonts w:asciiTheme="minorHAnsi" w:hAnsiTheme="minorHAnsi" w:cstheme="minorHAnsi"/>
          <w:sz w:val="18"/>
          <w:szCs w:val="18"/>
        </w:rPr>
        <w:t>oficial</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de</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Brasília</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e</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fundamentam-se</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no</w:t>
      </w:r>
      <w:r w:rsidRPr="00925E1F">
        <w:rPr>
          <w:rFonts w:asciiTheme="minorHAnsi" w:hAnsiTheme="minorHAnsi" w:cstheme="minorHAnsi"/>
          <w:spacing w:val="-1"/>
          <w:sz w:val="18"/>
          <w:szCs w:val="18"/>
        </w:rPr>
        <w:t xml:space="preserve"> </w:t>
      </w:r>
      <w:r w:rsidRPr="00925E1F">
        <w:rPr>
          <w:rFonts w:asciiTheme="minorHAnsi" w:hAnsiTheme="minorHAnsi" w:cstheme="minorHAnsi"/>
          <w:sz w:val="18"/>
          <w:szCs w:val="18"/>
        </w:rPr>
        <w:t>§3º</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do</w:t>
      </w:r>
      <w:r w:rsidRPr="00925E1F">
        <w:rPr>
          <w:rFonts w:asciiTheme="minorHAnsi" w:hAnsiTheme="minorHAnsi" w:cstheme="minorHAnsi"/>
          <w:spacing w:val="-1"/>
          <w:sz w:val="18"/>
          <w:szCs w:val="18"/>
        </w:rPr>
        <w:t xml:space="preserve"> </w:t>
      </w:r>
      <w:r w:rsidRPr="00925E1F">
        <w:rPr>
          <w:rFonts w:asciiTheme="minorHAnsi" w:hAnsiTheme="minorHAnsi" w:cstheme="minorHAnsi"/>
          <w:sz w:val="18"/>
          <w:szCs w:val="18"/>
        </w:rPr>
        <w:t>Art.</w:t>
      </w:r>
      <w:r w:rsidRPr="00925E1F">
        <w:rPr>
          <w:rFonts w:asciiTheme="minorHAnsi" w:hAnsiTheme="minorHAnsi" w:cstheme="minorHAnsi"/>
          <w:spacing w:val="-1"/>
          <w:sz w:val="18"/>
          <w:szCs w:val="18"/>
        </w:rPr>
        <w:t xml:space="preserve"> </w:t>
      </w:r>
      <w:r w:rsidRPr="00925E1F">
        <w:rPr>
          <w:rFonts w:asciiTheme="minorHAnsi" w:hAnsiTheme="minorHAnsi" w:cstheme="minorHAnsi"/>
          <w:sz w:val="18"/>
          <w:szCs w:val="18"/>
        </w:rPr>
        <w:t>4º</w:t>
      </w:r>
      <w:r w:rsidRPr="00925E1F">
        <w:rPr>
          <w:rFonts w:asciiTheme="minorHAnsi" w:hAnsiTheme="minorHAnsi" w:cstheme="minorHAnsi"/>
          <w:spacing w:val="-2"/>
          <w:sz w:val="18"/>
          <w:szCs w:val="18"/>
        </w:rPr>
        <w:t xml:space="preserve"> </w:t>
      </w:r>
      <w:r w:rsidRPr="00925E1F">
        <w:rPr>
          <w:rFonts w:asciiTheme="minorHAnsi" w:hAnsiTheme="minorHAnsi" w:cstheme="minorHAnsi"/>
          <w:sz w:val="18"/>
          <w:szCs w:val="18"/>
        </w:rPr>
        <w:t>do</w:t>
      </w:r>
      <w:r w:rsidRPr="00925E1F">
        <w:rPr>
          <w:rFonts w:asciiTheme="minorHAnsi" w:hAnsiTheme="minorHAnsi" w:cstheme="minorHAnsi"/>
          <w:spacing w:val="-1"/>
          <w:sz w:val="18"/>
          <w:szCs w:val="18"/>
        </w:rPr>
        <w:t xml:space="preserve"> </w:t>
      </w:r>
      <w:hyperlink r:id="rId123">
        <w:r w:rsidRPr="00925E1F">
          <w:rPr>
            <w:rFonts w:asciiTheme="minorHAnsi" w:hAnsiTheme="minorHAnsi" w:cstheme="minorHAnsi"/>
            <w:sz w:val="18"/>
            <w:szCs w:val="18"/>
            <w:u w:val="single" w:color="0000FF"/>
          </w:rPr>
          <w:t>Decreto</w:t>
        </w:r>
        <w:r w:rsidRPr="00925E1F">
          <w:rPr>
            <w:rFonts w:asciiTheme="minorHAnsi" w:hAnsiTheme="minorHAnsi" w:cstheme="minorHAnsi"/>
            <w:spacing w:val="-1"/>
            <w:sz w:val="18"/>
            <w:szCs w:val="18"/>
            <w:u w:val="single" w:color="0000FF"/>
          </w:rPr>
          <w:t xml:space="preserve"> </w:t>
        </w:r>
        <w:r w:rsidRPr="00925E1F">
          <w:rPr>
            <w:rFonts w:asciiTheme="minorHAnsi" w:hAnsiTheme="minorHAnsi" w:cstheme="minorHAnsi"/>
            <w:sz w:val="18"/>
            <w:szCs w:val="18"/>
            <w:u w:val="single" w:color="0000FF"/>
          </w:rPr>
          <w:t>nº</w:t>
        </w:r>
        <w:r w:rsidRPr="00925E1F">
          <w:rPr>
            <w:rFonts w:asciiTheme="minorHAnsi" w:hAnsiTheme="minorHAnsi" w:cstheme="minorHAnsi"/>
            <w:spacing w:val="-2"/>
            <w:sz w:val="18"/>
            <w:szCs w:val="18"/>
            <w:u w:val="single" w:color="0000FF"/>
          </w:rPr>
          <w:t xml:space="preserve"> </w:t>
        </w:r>
        <w:r w:rsidRPr="00925E1F">
          <w:rPr>
            <w:rFonts w:asciiTheme="minorHAnsi" w:hAnsiTheme="minorHAnsi" w:cstheme="minorHAnsi"/>
            <w:sz w:val="18"/>
            <w:szCs w:val="18"/>
            <w:u w:val="single" w:color="0000FF"/>
          </w:rPr>
          <w:t>10.543,</w:t>
        </w:r>
        <w:r w:rsidRPr="00925E1F">
          <w:rPr>
            <w:rFonts w:asciiTheme="minorHAnsi" w:hAnsiTheme="minorHAnsi" w:cstheme="minorHAnsi"/>
            <w:spacing w:val="-1"/>
            <w:sz w:val="18"/>
            <w:szCs w:val="18"/>
            <w:u w:val="single" w:color="0000FF"/>
          </w:rPr>
          <w:t xml:space="preserve"> </w:t>
        </w:r>
        <w:r w:rsidRPr="00925E1F">
          <w:rPr>
            <w:rFonts w:asciiTheme="minorHAnsi" w:hAnsiTheme="minorHAnsi" w:cstheme="minorHAnsi"/>
            <w:sz w:val="18"/>
            <w:szCs w:val="18"/>
            <w:u w:val="single" w:color="0000FF"/>
          </w:rPr>
          <w:t>de</w:t>
        </w:r>
        <w:r w:rsidRPr="00925E1F">
          <w:rPr>
            <w:rFonts w:asciiTheme="minorHAnsi" w:hAnsiTheme="minorHAnsi" w:cstheme="minorHAnsi"/>
            <w:spacing w:val="-2"/>
            <w:sz w:val="18"/>
            <w:szCs w:val="18"/>
            <w:u w:val="single" w:color="0000FF"/>
          </w:rPr>
          <w:t xml:space="preserve"> </w:t>
        </w:r>
        <w:r w:rsidRPr="00925E1F">
          <w:rPr>
            <w:rFonts w:asciiTheme="minorHAnsi" w:hAnsiTheme="minorHAnsi" w:cstheme="minorHAnsi"/>
            <w:sz w:val="18"/>
            <w:szCs w:val="18"/>
            <w:u w:val="single" w:color="0000FF"/>
          </w:rPr>
          <w:t>13</w:t>
        </w:r>
        <w:r w:rsidRPr="00925E1F">
          <w:rPr>
            <w:rFonts w:asciiTheme="minorHAnsi" w:hAnsiTheme="minorHAnsi" w:cstheme="minorHAnsi"/>
            <w:spacing w:val="-1"/>
            <w:sz w:val="18"/>
            <w:szCs w:val="18"/>
            <w:u w:val="single" w:color="0000FF"/>
          </w:rPr>
          <w:t xml:space="preserve"> </w:t>
        </w:r>
        <w:r w:rsidRPr="00925E1F">
          <w:rPr>
            <w:rFonts w:asciiTheme="minorHAnsi" w:hAnsiTheme="minorHAnsi" w:cstheme="minorHAnsi"/>
            <w:sz w:val="18"/>
            <w:szCs w:val="18"/>
            <w:u w:val="single" w:color="0000FF"/>
          </w:rPr>
          <w:t>de</w:t>
        </w:r>
        <w:r w:rsidRPr="00925E1F">
          <w:rPr>
            <w:rFonts w:asciiTheme="minorHAnsi" w:hAnsiTheme="minorHAnsi" w:cstheme="minorHAnsi"/>
            <w:spacing w:val="-2"/>
            <w:sz w:val="18"/>
            <w:szCs w:val="18"/>
            <w:u w:val="single" w:color="0000FF"/>
          </w:rPr>
          <w:t xml:space="preserve"> </w:t>
        </w:r>
        <w:r w:rsidRPr="00925E1F">
          <w:rPr>
            <w:rFonts w:asciiTheme="minorHAnsi" w:hAnsiTheme="minorHAnsi" w:cstheme="minorHAnsi"/>
            <w:sz w:val="18"/>
            <w:szCs w:val="18"/>
            <w:u w:val="single" w:color="0000FF"/>
          </w:rPr>
          <w:t>novembro</w:t>
        </w:r>
        <w:r w:rsidRPr="00925E1F">
          <w:rPr>
            <w:rFonts w:asciiTheme="minorHAnsi" w:hAnsiTheme="minorHAnsi" w:cstheme="minorHAnsi"/>
            <w:spacing w:val="-1"/>
            <w:sz w:val="18"/>
            <w:szCs w:val="18"/>
            <w:u w:val="single" w:color="0000FF"/>
          </w:rPr>
          <w:t xml:space="preserve"> </w:t>
        </w:r>
        <w:r w:rsidRPr="00925E1F">
          <w:rPr>
            <w:rFonts w:asciiTheme="minorHAnsi" w:hAnsiTheme="minorHAnsi" w:cstheme="minorHAnsi"/>
            <w:sz w:val="18"/>
            <w:szCs w:val="18"/>
            <w:u w:val="single" w:color="0000FF"/>
          </w:rPr>
          <w:t>de</w:t>
        </w:r>
      </w:hyperlink>
      <w:r w:rsidRPr="00925E1F">
        <w:rPr>
          <w:rFonts w:asciiTheme="minorHAnsi" w:hAnsiTheme="minorHAnsi" w:cstheme="minorHAnsi"/>
          <w:sz w:val="18"/>
          <w:szCs w:val="18"/>
        </w:rPr>
        <w:t xml:space="preserve"> </w:t>
      </w:r>
      <w:hyperlink r:id="rId124">
        <w:r w:rsidRPr="00925E1F">
          <w:rPr>
            <w:rFonts w:asciiTheme="minorHAnsi" w:hAnsiTheme="minorHAnsi" w:cstheme="minorHAnsi"/>
            <w:spacing w:val="-2"/>
            <w:sz w:val="18"/>
            <w:szCs w:val="18"/>
            <w:u w:val="single" w:color="0000FF"/>
          </w:rPr>
          <w:t>2020</w:t>
        </w:r>
      </w:hyperlink>
      <w:r w:rsidRPr="00925E1F">
        <w:rPr>
          <w:rFonts w:asciiTheme="minorHAnsi" w:hAnsiTheme="minorHAnsi" w:cstheme="minorHAnsi"/>
          <w:spacing w:val="-2"/>
          <w:sz w:val="18"/>
          <w:szCs w:val="18"/>
        </w:rPr>
        <w:t>.</w:t>
      </w:r>
    </w:p>
    <w:p w14:paraId="1D7691D6" w14:textId="5AC35664" w:rsidR="00925E1F" w:rsidRPr="00925E1F" w:rsidRDefault="00925E1F" w:rsidP="00925E1F">
      <w:pPr>
        <w:pStyle w:val="Ttulo2"/>
        <w:spacing w:before="82"/>
        <w:rPr>
          <w:rFonts w:ascii="Arial" w:hAnsi="Arial" w:cs="Arial"/>
          <w:color w:val="auto"/>
          <w:sz w:val="18"/>
          <w:szCs w:val="18"/>
        </w:rPr>
      </w:pPr>
      <w:r>
        <w:t xml:space="preserve">                                                                       </w:t>
      </w:r>
      <w:r w:rsidRPr="00925E1F">
        <w:rPr>
          <w:rFonts w:ascii="Arial" w:hAnsi="Arial" w:cs="Arial"/>
          <w:color w:val="auto"/>
          <w:sz w:val="18"/>
          <w:szCs w:val="18"/>
        </w:rPr>
        <w:t>ALICE</w:t>
      </w:r>
      <w:r w:rsidRPr="00925E1F">
        <w:rPr>
          <w:rFonts w:ascii="Arial" w:hAnsi="Arial" w:cs="Arial"/>
          <w:color w:val="auto"/>
          <w:spacing w:val="9"/>
          <w:sz w:val="18"/>
          <w:szCs w:val="18"/>
        </w:rPr>
        <w:t xml:space="preserve"> </w:t>
      </w:r>
      <w:r w:rsidRPr="00925E1F">
        <w:rPr>
          <w:rFonts w:ascii="Arial" w:hAnsi="Arial" w:cs="Arial"/>
          <w:color w:val="auto"/>
          <w:sz w:val="18"/>
          <w:szCs w:val="18"/>
        </w:rPr>
        <w:t>SANTOS</w:t>
      </w:r>
      <w:r w:rsidRPr="00925E1F">
        <w:rPr>
          <w:rFonts w:ascii="Arial" w:hAnsi="Arial" w:cs="Arial"/>
          <w:color w:val="auto"/>
          <w:spacing w:val="10"/>
          <w:sz w:val="18"/>
          <w:szCs w:val="18"/>
        </w:rPr>
        <w:t xml:space="preserve"> </w:t>
      </w:r>
      <w:r w:rsidRPr="00925E1F">
        <w:rPr>
          <w:rFonts w:ascii="Arial" w:hAnsi="Arial" w:cs="Arial"/>
          <w:color w:val="auto"/>
          <w:sz w:val="18"/>
          <w:szCs w:val="18"/>
        </w:rPr>
        <w:t>DE</w:t>
      </w:r>
      <w:r w:rsidRPr="00925E1F">
        <w:rPr>
          <w:rFonts w:ascii="Arial" w:hAnsi="Arial" w:cs="Arial"/>
          <w:color w:val="auto"/>
          <w:spacing w:val="9"/>
          <w:sz w:val="18"/>
          <w:szCs w:val="18"/>
        </w:rPr>
        <w:t xml:space="preserve"> </w:t>
      </w:r>
      <w:r w:rsidRPr="00925E1F">
        <w:rPr>
          <w:rFonts w:ascii="Arial" w:hAnsi="Arial" w:cs="Arial"/>
          <w:color w:val="auto"/>
          <w:spacing w:val="-2"/>
          <w:sz w:val="18"/>
          <w:szCs w:val="18"/>
        </w:rPr>
        <w:t>SOUZA</w:t>
      </w:r>
    </w:p>
    <w:p w14:paraId="19430E69" w14:textId="12D60E67" w:rsidR="00925E1F" w:rsidRDefault="00925E1F" w:rsidP="00925E1F">
      <w:pPr>
        <w:pStyle w:val="Ttulo2"/>
        <w:spacing w:before="68"/>
        <w:jc w:val="center"/>
        <w:rPr>
          <w:rFonts w:ascii="Arial" w:hAnsi="Arial" w:cs="Arial"/>
          <w:color w:val="auto"/>
          <w:sz w:val="18"/>
          <w:szCs w:val="18"/>
        </w:rPr>
      </w:pPr>
      <w:r w:rsidRPr="00925E1F">
        <w:rPr>
          <w:rFonts w:ascii="Arial" w:hAnsi="Arial" w:cs="Arial"/>
          <w:color w:val="auto"/>
          <w:sz w:val="18"/>
          <w:szCs w:val="18"/>
        </w:rPr>
        <w:t>Agente</w:t>
      </w:r>
      <w:r w:rsidRPr="00925E1F">
        <w:rPr>
          <w:rFonts w:ascii="Arial" w:hAnsi="Arial" w:cs="Arial"/>
          <w:color w:val="auto"/>
          <w:spacing w:val="-4"/>
          <w:sz w:val="18"/>
          <w:szCs w:val="18"/>
        </w:rPr>
        <w:t xml:space="preserve"> </w:t>
      </w:r>
      <w:r w:rsidRPr="00925E1F">
        <w:rPr>
          <w:rFonts w:ascii="Arial" w:hAnsi="Arial" w:cs="Arial"/>
          <w:color w:val="auto"/>
          <w:sz w:val="18"/>
          <w:szCs w:val="18"/>
        </w:rPr>
        <w:t>de</w:t>
      </w:r>
      <w:r w:rsidRPr="00925E1F">
        <w:rPr>
          <w:rFonts w:ascii="Arial" w:hAnsi="Arial" w:cs="Arial"/>
          <w:color w:val="auto"/>
          <w:spacing w:val="-4"/>
          <w:sz w:val="18"/>
          <w:szCs w:val="18"/>
        </w:rPr>
        <w:t xml:space="preserve"> </w:t>
      </w:r>
      <w:r w:rsidRPr="00925E1F">
        <w:rPr>
          <w:rFonts w:ascii="Arial" w:hAnsi="Arial" w:cs="Arial"/>
          <w:color w:val="auto"/>
          <w:spacing w:val="-2"/>
          <w:sz w:val="18"/>
          <w:szCs w:val="18"/>
        </w:rPr>
        <w:t>contratação</w:t>
      </w:r>
      <w:r w:rsidRPr="00925E1F">
        <w:rPr>
          <w:rFonts w:ascii="Arial" w:hAnsi="Arial" w:cs="Arial"/>
          <w:color w:val="auto"/>
          <w:sz w:val="18"/>
          <w:szCs w:val="18"/>
        </w:rPr>
        <w:t xml:space="preserve"> </w:t>
      </w:r>
    </w:p>
    <w:p w14:paraId="38F33140" w14:textId="77777777" w:rsidR="00925E1F" w:rsidRPr="00925E1F" w:rsidRDefault="00925E1F" w:rsidP="00925E1F"/>
    <w:p w14:paraId="4C6940CA" w14:textId="64B5480D" w:rsidR="007223E5" w:rsidRPr="00925E1F" w:rsidRDefault="00925E1F" w:rsidP="00925E1F">
      <w:pPr>
        <w:pStyle w:val="Ttulo2"/>
        <w:spacing w:before="68"/>
        <w:jc w:val="center"/>
        <w:rPr>
          <w:rFonts w:ascii="Arial" w:hAnsi="Arial" w:cs="Arial"/>
          <w:color w:val="auto"/>
          <w:sz w:val="18"/>
          <w:szCs w:val="18"/>
        </w:rPr>
      </w:pPr>
      <w:r>
        <w:rPr>
          <w:rFonts w:ascii="Arial" w:hAnsi="Arial" w:cs="Arial"/>
          <w:color w:val="auto"/>
          <w:sz w:val="18"/>
          <w:szCs w:val="18"/>
        </w:rPr>
        <w:t>P</w:t>
      </w:r>
      <w:r w:rsidR="007223E5" w:rsidRPr="00925E1F">
        <w:rPr>
          <w:rFonts w:ascii="Arial" w:hAnsi="Arial" w:cs="Arial"/>
          <w:color w:val="auto"/>
          <w:sz w:val="18"/>
          <w:szCs w:val="18"/>
        </w:rPr>
        <w:t>RISCILA</w:t>
      </w:r>
      <w:r w:rsidR="007223E5" w:rsidRPr="00925E1F">
        <w:rPr>
          <w:rFonts w:ascii="Arial" w:hAnsi="Arial" w:cs="Arial"/>
          <w:color w:val="auto"/>
          <w:spacing w:val="14"/>
          <w:sz w:val="18"/>
          <w:szCs w:val="18"/>
        </w:rPr>
        <w:t xml:space="preserve"> </w:t>
      </w:r>
      <w:r w:rsidR="007223E5" w:rsidRPr="00925E1F">
        <w:rPr>
          <w:rFonts w:ascii="Arial" w:hAnsi="Arial" w:cs="Arial"/>
          <w:color w:val="auto"/>
          <w:sz w:val="18"/>
          <w:szCs w:val="18"/>
        </w:rPr>
        <w:t>SANTANA</w:t>
      </w:r>
      <w:r w:rsidR="007223E5" w:rsidRPr="00925E1F">
        <w:rPr>
          <w:rFonts w:ascii="Arial" w:hAnsi="Arial" w:cs="Arial"/>
          <w:color w:val="auto"/>
          <w:spacing w:val="15"/>
          <w:sz w:val="18"/>
          <w:szCs w:val="18"/>
        </w:rPr>
        <w:t xml:space="preserve"> </w:t>
      </w:r>
      <w:r w:rsidR="007223E5" w:rsidRPr="00925E1F">
        <w:rPr>
          <w:rFonts w:ascii="Arial" w:hAnsi="Arial" w:cs="Arial"/>
          <w:color w:val="auto"/>
          <w:spacing w:val="-2"/>
          <w:sz w:val="18"/>
          <w:szCs w:val="18"/>
        </w:rPr>
        <w:t>DESTRO</w:t>
      </w:r>
    </w:p>
    <w:p w14:paraId="7CE75BEC" w14:textId="77777777" w:rsidR="007223E5" w:rsidRPr="00925E1F" w:rsidRDefault="007223E5" w:rsidP="00550AA8">
      <w:pPr>
        <w:spacing w:before="90"/>
        <w:ind w:left="14" w:right="16"/>
        <w:jc w:val="center"/>
        <w:rPr>
          <w:rFonts w:ascii="Arial" w:hAnsi="Arial" w:cs="Arial"/>
          <w:sz w:val="18"/>
          <w:szCs w:val="18"/>
        </w:rPr>
      </w:pPr>
      <w:r w:rsidRPr="00925E1F">
        <w:rPr>
          <w:rFonts w:ascii="Arial" w:hAnsi="Arial" w:cs="Arial"/>
          <w:spacing w:val="-2"/>
          <w:sz w:val="18"/>
          <w:szCs w:val="18"/>
        </w:rPr>
        <w:t>Supervisora</w:t>
      </w:r>
    </w:p>
    <w:p w14:paraId="54DE36DC" w14:textId="77777777" w:rsidR="007223E5" w:rsidRPr="00925E1F" w:rsidRDefault="007223E5" w:rsidP="00550AA8">
      <w:pPr>
        <w:pStyle w:val="Ttulo2"/>
        <w:jc w:val="center"/>
        <w:rPr>
          <w:rFonts w:ascii="Arial" w:hAnsi="Arial" w:cs="Arial"/>
          <w:color w:val="auto"/>
          <w:sz w:val="18"/>
          <w:szCs w:val="18"/>
        </w:rPr>
      </w:pPr>
      <w:r w:rsidRPr="00925E1F">
        <w:rPr>
          <w:rFonts w:ascii="Arial" w:hAnsi="Arial" w:cs="Arial"/>
          <w:color w:val="auto"/>
          <w:sz w:val="18"/>
          <w:szCs w:val="18"/>
        </w:rPr>
        <w:t>MARIA</w:t>
      </w:r>
      <w:r w:rsidRPr="00925E1F">
        <w:rPr>
          <w:rFonts w:ascii="Arial" w:hAnsi="Arial" w:cs="Arial"/>
          <w:color w:val="auto"/>
          <w:spacing w:val="12"/>
          <w:sz w:val="18"/>
          <w:szCs w:val="18"/>
        </w:rPr>
        <w:t xml:space="preserve"> </w:t>
      </w:r>
      <w:r w:rsidRPr="00925E1F">
        <w:rPr>
          <w:rFonts w:ascii="Arial" w:hAnsi="Arial" w:cs="Arial"/>
          <w:color w:val="auto"/>
          <w:sz w:val="18"/>
          <w:szCs w:val="18"/>
        </w:rPr>
        <w:t>MITIKO</w:t>
      </w:r>
      <w:r w:rsidRPr="00925E1F">
        <w:rPr>
          <w:rFonts w:ascii="Arial" w:hAnsi="Arial" w:cs="Arial"/>
          <w:color w:val="auto"/>
          <w:spacing w:val="12"/>
          <w:sz w:val="18"/>
          <w:szCs w:val="18"/>
        </w:rPr>
        <w:t xml:space="preserve"> </w:t>
      </w:r>
      <w:r w:rsidRPr="00925E1F">
        <w:rPr>
          <w:rFonts w:ascii="Arial" w:hAnsi="Arial" w:cs="Arial"/>
          <w:color w:val="auto"/>
          <w:spacing w:val="-2"/>
          <w:sz w:val="18"/>
          <w:szCs w:val="18"/>
        </w:rPr>
        <w:t>HIRAISHI</w:t>
      </w:r>
    </w:p>
    <w:p w14:paraId="6BEB73A8" w14:textId="62472A3C" w:rsidR="007223E5" w:rsidRDefault="007223E5" w:rsidP="00550AA8">
      <w:pPr>
        <w:spacing w:before="90"/>
        <w:ind w:left="14" w:right="14"/>
        <w:jc w:val="center"/>
        <w:rPr>
          <w:rFonts w:ascii="Arial" w:hAnsi="Arial" w:cs="Arial"/>
          <w:spacing w:val="-2"/>
          <w:sz w:val="18"/>
          <w:szCs w:val="18"/>
        </w:rPr>
      </w:pPr>
      <w:r w:rsidRPr="00925E1F">
        <w:rPr>
          <w:rFonts w:ascii="Arial" w:hAnsi="Arial" w:cs="Arial"/>
          <w:sz w:val="18"/>
          <w:szCs w:val="18"/>
        </w:rPr>
        <w:t>Equipe</w:t>
      </w:r>
      <w:r w:rsidRPr="00925E1F">
        <w:rPr>
          <w:rFonts w:ascii="Arial" w:hAnsi="Arial" w:cs="Arial"/>
          <w:spacing w:val="-4"/>
          <w:sz w:val="18"/>
          <w:szCs w:val="18"/>
        </w:rPr>
        <w:t xml:space="preserve"> </w:t>
      </w:r>
      <w:r w:rsidRPr="00925E1F">
        <w:rPr>
          <w:rFonts w:ascii="Arial" w:hAnsi="Arial" w:cs="Arial"/>
          <w:sz w:val="18"/>
          <w:szCs w:val="18"/>
        </w:rPr>
        <w:t>de</w:t>
      </w:r>
      <w:r w:rsidRPr="00925E1F">
        <w:rPr>
          <w:rFonts w:ascii="Arial" w:hAnsi="Arial" w:cs="Arial"/>
          <w:spacing w:val="-4"/>
          <w:sz w:val="18"/>
          <w:szCs w:val="18"/>
        </w:rPr>
        <w:t xml:space="preserve"> </w:t>
      </w:r>
      <w:r w:rsidRPr="00925E1F">
        <w:rPr>
          <w:rFonts w:ascii="Arial" w:hAnsi="Arial" w:cs="Arial"/>
          <w:spacing w:val="-2"/>
          <w:sz w:val="18"/>
          <w:szCs w:val="18"/>
        </w:rPr>
        <w:t>apoio</w:t>
      </w:r>
    </w:p>
    <w:p w14:paraId="5F2C1ECE" w14:textId="3AA6AAF7" w:rsidR="004D3B2A" w:rsidRDefault="004D3B2A" w:rsidP="00550AA8">
      <w:pPr>
        <w:spacing w:before="90"/>
        <w:ind w:left="14" w:right="14"/>
        <w:jc w:val="center"/>
        <w:rPr>
          <w:rFonts w:ascii="Arial" w:hAnsi="Arial" w:cs="Arial"/>
          <w:spacing w:val="-2"/>
          <w:sz w:val="18"/>
          <w:szCs w:val="18"/>
        </w:rPr>
      </w:pPr>
    </w:p>
    <w:p w14:paraId="26F98F50" w14:textId="4EFBB1C6" w:rsidR="004D3B2A" w:rsidRDefault="004D3B2A" w:rsidP="00550AA8">
      <w:pPr>
        <w:spacing w:before="90"/>
        <w:ind w:left="14" w:right="14"/>
        <w:jc w:val="center"/>
        <w:rPr>
          <w:rFonts w:ascii="Arial" w:hAnsi="Arial" w:cs="Arial"/>
          <w:spacing w:val="-2"/>
          <w:sz w:val="18"/>
          <w:szCs w:val="18"/>
        </w:rPr>
      </w:pPr>
    </w:p>
    <w:p w14:paraId="28DFDE3C" w14:textId="2F5D6D74" w:rsidR="004D3B2A" w:rsidRDefault="004D3B2A" w:rsidP="00550AA8">
      <w:pPr>
        <w:spacing w:before="90"/>
        <w:ind w:left="14" w:right="14"/>
        <w:jc w:val="center"/>
        <w:rPr>
          <w:rFonts w:ascii="Arial" w:hAnsi="Arial" w:cs="Arial"/>
          <w:spacing w:val="-2"/>
          <w:sz w:val="18"/>
          <w:szCs w:val="18"/>
        </w:rPr>
      </w:pPr>
    </w:p>
    <w:p w14:paraId="235B01AD" w14:textId="3E142169" w:rsidR="00D5153B" w:rsidRPr="004D3B2A" w:rsidRDefault="00D5153B" w:rsidP="00D5153B">
      <w:pPr>
        <w:spacing w:after="165" w:line="240" w:lineRule="auto"/>
        <w:jc w:val="center"/>
        <w:rPr>
          <w:rFonts w:ascii="Arial" w:eastAsia="Times New Roman" w:hAnsi="Arial" w:cs="Arial"/>
          <w:b/>
          <w:bCs/>
          <w:sz w:val="18"/>
          <w:szCs w:val="18"/>
          <w:lang w:eastAsia="pt-BR"/>
        </w:rPr>
      </w:pPr>
      <w:r w:rsidRPr="004D3B2A">
        <w:rPr>
          <w:rFonts w:ascii="Arial" w:eastAsia="Times New Roman" w:hAnsi="Arial" w:cs="Arial"/>
          <w:b/>
          <w:bCs/>
          <w:sz w:val="18"/>
          <w:szCs w:val="18"/>
          <w:lang w:eastAsia="pt-BR"/>
        </w:rPr>
        <w:t>APÊNDICE.1</w:t>
      </w:r>
    </w:p>
    <w:p w14:paraId="6AA16D71" w14:textId="1DF1185B" w:rsidR="00D5153B" w:rsidRPr="004D3B2A" w:rsidRDefault="00D5153B" w:rsidP="00D5153B">
      <w:pPr>
        <w:pStyle w:val="Ttulo"/>
        <w:jc w:val="center"/>
        <w:rPr>
          <w:rFonts w:asciiTheme="majorHAnsi" w:hAnsiTheme="majorHAnsi" w:cstheme="majorHAnsi"/>
          <w:b/>
          <w:bCs/>
          <w:color w:val="auto"/>
          <w:sz w:val="18"/>
          <w:szCs w:val="18"/>
        </w:rPr>
      </w:pPr>
      <w:r w:rsidRPr="004D3B2A">
        <w:rPr>
          <w:rFonts w:asciiTheme="majorHAnsi" w:hAnsiTheme="majorHAnsi" w:cstheme="majorHAnsi"/>
          <w:b/>
          <w:bCs/>
          <w:color w:val="auto"/>
          <w:sz w:val="18"/>
          <w:szCs w:val="18"/>
        </w:rPr>
        <w:t>Estudo</w:t>
      </w:r>
      <w:r w:rsidRPr="004D3B2A">
        <w:rPr>
          <w:rFonts w:asciiTheme="majorHAnsi" w:hAnsiTheme="majorHAnsi" w:cstheme="majorHAnsi"/>
          <w:b/>
          <w:bCs/>
          <w:color w:val="auto"/>
          <w:spacing w:val="-4"/>
          <w:sz w:val="18"/>
          <w:szCs w:val="18"/>
        </w:rPr>
        <w:t xml:space="preserve"> </w:t>
      </w:r>
      <w:r w:rsidRPr="004D3B2A">
        <w:rPr>
          <w:rFonts w:asciiTheme="majorHAnsi" w:hAnsiTheme="majorHAnsi" w:cstheme="majorHAnsi"/>
          <w:b/>
          <w:bCs/>
          <w:color w:val="auto"/>
          <w:sz w:val="18"/>
          <w:szCs w:val="18"/>
        </w:rPr>
        <w:t>Técnico</w:t>
      </w:r>
      <w:r w:rsidRPr="004D3B2A">
        <w:rPr>
          <w:rFonts w:asciiTheme="majorHAnsi" w:hAnsiTheme="majorHAnsi" w:cstheme="majorHAnsi"/>
          <w:b/>
          <w:bCs/>
          <w:color w:val="auto"/>
          <w:spacing w:val="-3"/>
          <w:sz w:val="18"/>
          <w:szCs w:val="18"/>
        </w:rPr>
        <w:t xml:space="preserve"> </w:t>
      </w:r>
      <w:r w:rsidRPr="004D3B2A">
        <w:rPr>
          <w:rFonts w:asciiTheme="majorHAnsi" w:hAnsiTheme="majorHAnsi" w:cstheme="majorHAnsi"/>
          <w:b/>
          <w:bCs/>
          <w:color w:val="auto"/>
          <w:sz w:val="18"/>
          <w:szCs w:val="18"/>
        </w:rPr>
        <w:t>Preliminar</w:t>
      </w:r>
      <w:r w:rsidRPr="004D3B2A">
        <w:rPr>
          <w:rFonts w:asciiTheme="majorHAnsi" w:hAnsiTheme="majorHAnsi" w:cstheme="majorHAnsi"/>
          <w:b/>
          <w:bCs/>
          <w:color w:val="auto"/>
          <w:spacing w:val="-3"/>
          <w:sz w:val="18"/>
          <w:szCs w:val="18"/>
        </w:rPr>
        <w:t xml:space="preserve"> </w:t>
      </w:r>
      <w:r w:rsidR="004D3B2A">
        <w:rPr>
          <w:rFonts w:asciiTheme="majorHAnsi" w:hAnsiTheme="majorHAnsi" w:cstheme="majorHAnsi"/>
          <w:b/>
          <w:bCs/>
          <w:color w:val="auto"/>
          <w:spacing w:val="-3"/>
          <w:sz w:val="18"/>
          <w:szCs w:val="18"/>
        </w:rPr>
        <w:t>1</w:t>
      </w:r>
      <w:r w:rsidR="00F93740" w:rsidRPr="004D3B2A">
        <w:rPr>
          <w:rFonts w:asciiTheme="majorHAnsi" w:hAnsiTheme="majorHAnsi" w:cstheme="majorHAnsi"/>
          <w:b/>
          <w:bCs/>
          <w:color w:val="auto"/>
          <w:spacing w:val="-3"/>
          <w:sz w:val="18"/>
          <w:szCs w:val="18"/>
        </w:rPr>
        <w:t>0</w:t>
      </w:r>
      <w:r w:rsidR="004D3B2A">
        <w:rPr>
          <w:rFonts w:asciiTheme="majorHAnsi" w:hAnsiTheme="majorHAnsi" w:cstheme="majorHAnsi"/>
          <w:b/>
          <w:bCs/>
          <w:color w:val="auto"/>
          <w:spacing w:val="-3"/>
          <w:sz w:val="18"/>
          <w:szCs w:val="18"/>
        </w:rPr>
        <w:t>38</w:t>
      </w:r>
      <w:r w:rsidRPr="004D3B2A">
        <w:rPr>
          <w:rFonts w:asciiTheme="majorHAnsi" w:hAnsiTheme="majorHAnsi" w:cstheme="majorHAnsi"/>
          <w:b/>
          <w:bCs/>
          <w:color w:val="auto"/>
          <w:spacing w:val="-2"/>
          <w:sz w:val="18"/>
          <w:szCs w:val="18"/>
        </w:rPr>
        <w:t>/2025</w:t>
      </w:r>
    </w:p>
    <w:p w14:paraId="25528ABE" w14:textId="77777777" w:rsidR="00D5153B" w:rsidRPr="004D3B2A" w:rsidRDefault="00D5153B" w:rsidP="00D5153B">
      <w:pPr>
        <w:spacing w:after="165" w:line="240" w:lineRule="auto"/>
        <w:jc w:val="center"/>
        <w:rPr>
          <w:rFonts w:ascii="Arial" w:eastAsia="Times New Roman" w:hAnsi="Arial" w:cs="Arial"/>
          <w:sz w:val="18"/>
          <w:szCs w:val="18"/>
          <w:lang w:eastAsia="pt-BR"/>
        </w:rPr>
      </w:pPr>
    </w:p>
    <w:p w14:paraId="1B6653F4" w14:textId="3FAF86C4" w:rsidR="007223E5" w:rsidRPr="004D3B2A" w:rsidRDefault="007223E5" w:rsidP="00057051">
      <w:pPr>
        <w:pStyle w:val="Corpodetexto"/>
        <w:spacing w:before="61"/>
        <w:jc w:val="center"/>
        <w:rPr>
          <w:rFonts w:asciiTheme="majorHAnsi" w:hAnsiTheme="majorHAnsi" w:cstheme="majorHAnsi"/>
          <w:sz w:val="18"/>
          <w:szCs w:val="18"/>
        </w:rPr>
      </w:pPr>
    </w:p>
    <w:p w14:paraId="4BD1DFD9" w14:textId="4D856F15" w:rsidR="007223E5" w:rsidRPr="004D3B2A" w:rsidRDefault="007223E5" w:rsidP="00057051">
      <w:pPr>
        <w:pStyle w:val="Corpodetexto"/>
        <w:spacing w:before="61"/>
        <w:jc w:val="center"/>
        <w:rPr>
          <w:rFonts w:asciiTheme="majorHAnsi" w:hAnsiTheme="majorHAnsi" w:cstheme="majorHAnsi"/>
          <w:sz w:val="18"/>
          <w:szCs w:val="18"/>
        </w:rPr>
      </w:pPr>
    </w:p>
    <w:p w14:paraId="08274837" w14:textId="77777777" w:rsidR="00D5153B" w:rsidRPr="004D3B2A" w:rsidRDefault="00D5153B" w:rsidP="0008098C">
      <w:pPr>
        <w:pStyle w:val="Ttulo1"/>
        <w:numPr>
          <w:ilvl w:val="0"/>
          <w:numId w:val="4"/>
        </w:numPr>
        <w:tabs>
          <w:tab w:val="left" w:pos="312"/>
        </w:tabs>
        <w:suppressAutoHyphens w:val="0"/>
        <w:spacing w:before="1"/>
        <w:ind w:left="0" w:firstLine="0"/>
        <w:rPr>
          <w:rFonts w:ascii="Arial" w:hAnsi="Arial" w:cs="Arial"/>
          <w:color w:val="auto"/>
          <w:sz w:val="18"/>
          <w:szCs w:val="18"/>
        </w:rPr>
      </w:pPr>
      <w:r w:rsidRPr="004D3B2A">
        <w:rPr>
          <w:rFonts w:ascii="Arial" w:hAnsi="Arial" w:cs="Arial"/>
          <w:color w:val="auto"/>
          <w:sz w:val="18"/>
          <w:szCs w:val="18"/>
        </w:rPr>
        <w:t>Informações</w:t>
      </w:r>
      <w:r w:rsidRPr="004D3B2A">
        <w:rPr>
          <w:rFonts w:ascii="Arial" w:hAnsi="Arial" w:cs="Arial"/>
          <w:color w:val="auto"/>
          <w:spacing w:val="-11"/>
          <w:sz w:val="18"/>
          <w:szCs w:val="18"/>
        </w:rPr>
        <w:t xml:space="preserve"> </w:t>
      </w:r>
      <w:r w:rsidRPr="004D3B2A">
        <w:rPr>
          <w:rFonts w:ascii="Arial" w:hAnsi="Arial" w:cs="Arial"/>
          <w:color w:val="auto"/>
          <w:spacing w:val="-2"/>
          <w:sz w:val="18"/>
          <w:szCs w:val="18"/>
        </w:rPr>
        <w:t>Básicas</w:t>
      </w:r>
    </w:p>
    <w:p w14:paraId="660A115D" w14:textId="5BBA5F2C" w:rsidR="00D5153B" w:rsidRPr="004D3B2A" w:rsidRDefault="00D5153B" w:rsidP="00D5153B">
      <w:pPr>
        <w:tabs>
          <w:tab w:val="left" w:pos="312"/>
        </w:tabs>
        <w:spacing w:before="234"/>
        <w:jc w:val="both"/>
        <w:rPr>
          <w:rFonts w:ascii="Arial" w:hAnsi="Arial" w:cs="Arial"/>
          <w:sz w:val="18"/>
          <w:szCs w:val="18"/>
        </w:rPr>
      </w:pPr>
      <w:r w:rsidRPr="004D3B2A">
        <w:rPr>
          <w:rFonts w:ascii="Arial" w:hAnsi="Arial" w:cs="Arial"/>
          <w:sz w:val="18"/>
          <w:szCs w:val="18"/>
        </w:rPr>
        <w:t xml:space="preserve">     Número</w:t>
      </w:r>
      <w:r w:rsidRPr="004D3B2A">
        <w:rPr>
          <w:rFonts w:ascii="Arial" w:hAnsi="Arial" w:cs="Arial"/>
          <w:spacing w:val="-5"/>
          <w:sz w:val="18"/>
          <w:szCs w:val="18"/>
        </w:rPr>
        <w:t xml:space="preserve"> </w:t>
      </w:r>
      <w:r w:rsidRPr="004D3B2A">
        <w:rPr>
          <w:rFonts w:ascii="Arial" w:hAnsi="Arial" w:cs="Arial"/>
          <w:sz w:val="18"/>
          <w:szCs w:val="18"/>
        </w:rPr>
        <w:t>do</w:t>
      </w:r>
      <w:r w:rsidRPr="004D3B2A">
        <w:rPr>
          <w:rFonts w:ascii="Arial" w:hAnsi="Arial" w:cs="Arial"/>
          <w:spacing w:val="-3"/>
          <w:sz w:val="18"/>
          <w:szCs w:val="18"/>
        </w:rPr>
        <w:t xml:space="preserve"> </w:t>
      </w:r>
      <w:r w:rsidRPr="004D3B2A">
        <w:rPr>
          <w:rFonts w:ascii="Arial" w:hAnsi="Arial" w:cs="Arial"/>
          <w:sz w:val="18"/>
          <w:szCs w:val="18"/>
        </w:rPr>
        <w:t>processo:</w:t>
      </w:r>
      <w:r w:rsidRPr="004D3B2A">
        <w:rPr>
          <w:rFonts w:ascii="Arial" w:hAnsi="Arial" w:cs="Arial"/>
          <w:spacing w:val="-2"/>
          <w:sz w:val="18"/>
          <w:szCs w:val="18"/>
        </w:rPr>
        <w:t xml:space="preserve"> </w:t>
      </w:r>
      <w:r w:rsidR="00E07680" w:rsidRPr="004D3B2A">
        <w:rPr>
          <w:rFonts w:ascii="Arial" w:hAnsi="Arial" w:cs="Arial"/>
          <w:sz w:val="18"/>
          <w:szCs w:val="18"/>
        </w:rPr>
        <w:t>145.00032245/2025-36</w:t>
      </w:r>
    </w:p>
    <w:p w14:paraId="2B48FD25" w14:textId="77777777" w:rsidR="00D5153B" w:rsidRPr="004D3B2A" w:rsidRDefault="00D5153B" w:rsidP="00D5153B">
      <w:pPr>
        <w:pStyle w:val="Corpodetexto"/>
        <w:tabs>
          <w:tab w:val="left" w:pos="312"/>
        </w:tabs>
        <w:spacing w:before="51"/>
        <w:rPr>
          <w:rFonts w:ascii="Arial" w:hAnsi="Arial" w:cs="Arial"/>
          <w:sz w:val="18"/>
          <w:szCs w:val="18"/>
        </w:rPr>
      </w:pPr>
    </w:p>
    <w:p w14:paraId="2A243E8C" w14:textId="77777777" w:rsidR="00D5153B" w:rsidRPr="004D3B2A" w:rsidRDefault="00D5153B" w:rsidP="0008098C">
      <w:pPr>
        <w:pStyle w:val="Ttulo1"/>
        <w:numPr>
          <w:ilvl w:val="0"/>
          <w:numId w:val="4"/>
        </w:numPr>
        <w:tabs>
          <w:tab w:val="left" w:pos="312"/>
        </w:tabs>
        <w:suppressAutoHyphens w:val="0"/>
        <w:spacing w:before="0"/>
        <w:ind w:left="0" w:firstLine="0"/>
        <w:rPr>
          <w:rFonts w:ascii="Arial" w:hAnsi="Arial" w:cs="Arial"/>
          <w:color w:val="auto"/>
          <w:sz w:val="18"/>
          <w:szCs w:val="18"/>
        </w:rPr>
      </w:pPr>
      <w:r w:rsidRPr="004D3B2A">
        <w:rPr>
          <w:rFonts w:ascii="Arial" w:hAnsi="Arial" w:cs="Arial"/>
          <w:color w:val="auto"/>
          <w:sz w:val="18"/>
          <w:szCs w:val="18"/>
        </w:rPr>
        <w:t xml:space="preserve">Descrição da </w:t>
      </w:r>
      <w:r w:rsidRPr="004D3B2A">
        <w:rPr>
          <w:rFonts w:ascii="Arial" w:hAnsi="Arial" w:cs="Arial"/>
          <w:color w:val="auto"/>
          <w:spacing w:val="-2"/>
          <w:sz w:val="18"/>
          <w:szCs w:val="18"/>
        </w:rPr>
        <w:t>necessidade</w:t>
      </w:r>
    </w:p>
    <w:p w14:paraId="4E381FBF" w14:textId="77777777" w:rsidR="009F04CD" w:rsidRPr="004D3B2A" w:rsidRDefault="00D5153B" w:rsidP="009F04CD">
      <w:pPr>
        <w:pStyle w:val="Corpodetexto"/>
        <w:spacing w:before="53"/>
        <w:ind w:left="120"/>
      </w:pPr>
      <w:r w:rsidRPr="004D3B2A">
        <w:rPr>
          <w:rFonts w:ascii="Arial" w:hAnsi="Arial" w:cs="Arial"/>
          <w:sz w:val="18"/>
          <w:szCs w:val="18"/>
        </w:rPr>
        <w:t xml:space="preserve">Aquisição de </w:t>
      </w:r>
      <w:r w:rsidRPr="004D3B2A">
        <w:rPr>
          <w:rFonts w:ascii="Arial" w:hAnsi="Arial" w:cs="Arial"/>
          <w:b/>
          <w:sz w:val="18"/>
          <w:szCs w:val="18"/>
        </w:rPr>
        <w:t xml:space="preserve">material de consumo </w:t>
      </w:r>
      <w:r w:rsidRPr="004D3B2A">
        <w:rPr>
          <w:rFonts w:ascii="Arial" w:hAnsi="Arial" w:cs="Arial"/>
          <w:sz w:val="18"/>
          <w:szCs w:val="18"/>
        </w:rPr>
        <w:t>padronizado pelo HCFMUSP, necessária para o atendimento das atividades assistenciais do complexo hospitalar e manutenção regular do estoque, visando atendimento adequado aos pacientes</w:t>
      </w:r>
    </w:p>
    <w:p w14:paraId="5A26C930" w14:textId="77777777" w:rsidR="009F04CD" w:rsidRDefault="009F04CD" w:rsidP="009F04CD">
      <w:pPr>
        <w:pStyle w:val="Corpodetexto"/>
        <w:rPr>
          <w:sz w:val="19"/>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34"/>
        <w:gridCol w:w="7436"/>
        <w:gridCol w:w="670"/>
        <w:gridCol w:w="624"/>
        <w:gridCol w:w="639"/>
        <w:gridCol w:w="538"/>
        <w:gridCol w:w="866"/>
      </w:tblGrid>
      <w:tr w:rsidR="009F04CD" w14:paraId="54B0C4D4" w14:textId="77777777" w:rsidTr="005D26E5">
        <w:trPr>
          <w:trHeight w:val="1360"/>
        </w:trPr>
        <w:tc>
          <w:tcPr>
            <w:tcW w:w="334" w:type="dxa"/>
          </w:tcPr>
          <w:p w14:paraId="1D01185F" w14:textId="77777777" w:rsidR="009F04CD" w:rsidRDefault="009F04CD" w:rsidP="005D26E5">
            <w:pPr>
              <w:pStyle w:val="TableParagraph"/>
              <w:spacing w:before="159"/>
              <w:rPr>
                <w:sz w:val="14"/>
              </w:rPr>
            </w:pPr>
          </w:p>
          <w:p w14:paraId="4E10B77F" w14:textId="77777777" w:rsidR="009F04CD" w:rsidRDefault="009F04CD" w:rsidP="005D26E5">
            <w:pPr>
              <w:pStyle w:val="TableParagraph"/>
              <w:ind w:left="22"/>
              <w:rPr>
                <w:rFonts w:ascii="Arial"/>
                <w:b/>
                <w:sz w:val="14"/>
              </w:rPr>
            </w:pPr>
            <w:r>
              <w:rPr>
                <w:rFonts w:ascii="Arial"/>
                <w:b/>
                <w:spacing w:val="-4"/>
                <w:sz w:val="14"/>
              </w:rPr>
              <w:t>Item</w:t>
            </w:r>
          </w:p>
        </w:tc>
        <w:tc>
          <w:tcPr>
            <w:tcW w:w="7436" w:type="dxa"/>
          </w:tcPr>
          <w:p w14:paraId="725C6BCF" w14:textId="77777777" w:rsidR="009F04CD" w:rsidRDefault="009F04CD" w:rsidP="005D26E5">
            <w:pPr>
              <w:pStyle w:val="TableParagraph"/>
              <w:spacing w:before="159"/>
              <w:rPr>
                <w:sz w:val="14"/>
              </w:rPr>
            </w:pPr>
          </w:p>
          <w:p w14:paraId="5EA0DAE2" w14:textId="77777777" w:rsidR="009F04CD" w:rsidRDefault="009F04CD" w:rsidP="005D26E5">
            <w:pPr>
              <w:pStyle w:val="TableParagraph"/>
              <w:ind w:left="22"/>
              <w:rPr>
                <w:rFonts w:ascii="Arial" w:hAnsi="Arial"/>
                <w:b/>
                <w:sz w:val="14"/>
              </w:rPr>
            </w:pPr>
            <w:r>
              <w:rPr>
                <w:rFonts w:ascii="Arial" w:hAnsi="Arial"/>
                <w:b/>
                <w:spacing w:val="-2"/>
                <w:sz w:val="14"/>
              </w:rPr>
              <w:t>Especificação</w:t>
            </w:r>
          </w:p>
        </w:tc>
        <w:tc>
          <w:tcPr>
            <w:tcW w:w="670" w:type="dxa"/>
          </w:tcPr>
          <w:p w14:paraId="5BFA0583" w14:textId="77777777" w:rsidR="009F04CD" w:rsidRDefault="009F04CD" w:rsidP="005D26E5">
            <w:pPr>
              <w:pStyle w:val="TableParagraph"/>
              <w:spacing w:before="159"/>
              <w:rPr>
                <w:sz w:val="14"/>
              </w:rPr>
            </w:pPr>
          </w:p>
          <w:p w14:paraId="21B264A2" w14:textId="77777777" w:rsidR="009F04CD" w:rsidRDefault="009F04CD" w:rsidP="005D26E5">
            <w:pPr>
              <w:pStyle w:val="TableParagraph"/>
              <w:ind w:left="21"/>
              <w:rPr>
                <w:rFonts w:ascii="Arial" w:hAnsi="Arial"/>
                <w:b/>
                <w:sz w:val="14"/>
              </w:rPr>
            </w:pPr>
            <w:r>
              <w:rPr>
                <w:rFonts w:ascii="Arial" w:hAnsi="Arial"/>
                <w:b/>
                <w:spacing w:val="-2"/>
                <w:sz w:val="14"/>
              </w:rPr>
              <w:t>Código</w:t>
            </w:r>
          </w:p>
        </w:tc>
        <w:tc>
          <w:tcPr>
            <w:tcW w:w="624" w:type="dxa"/>
          </w:tcPr>
          <w:p w14:paraId="53CB5FDC" w14:textId="77777777" w:rsidR="009F04CD" w:rsidRDefault="009F04CD" w:rsidP="005D26E5">
            <w:pPr>
              <w:pStyle w:val="TableParagraph"/>
              <w:spacing w:before="159"/>
              <w:rPr>
                <w:sz w:val="14"/>
              </w:rPr>
            </w:pPr>
          </w:p>
          <w:p w14:paraId="3C295FED" w14:textId="77777777" w:rsidR="009F04CD" w:rsidRDefault="009F04CD" w:rsidP="005D26E5">
            <w:pPr>
              <w:pStyle w:val="TableParagraph"/>
              <w:spacing w:line="460" w:lineRule="auto"/>
              <w:ind w:left="20"/>
              <w:rPr>
                <w:rFonts w:ascii="Arial" w:hAnsi="Arial"/>
                <w:b/>
                <w:sz w:val="14"/>
              </w:rPr>
            </w:pPr>
            <w:r>
              <w:rPr>
                <w:rFonts w:ascii="Arial" w:hAnsi="Arial"/>
                <w:b/>
                <w:sz w:val="14"/>
              </w:rPr>
              <w:t>C</w:t>
            </w:r>
            <w:r>
              <w:rPr>
                <w:rFonts w:ascii="Arial" w:hAnsi="Arial"/>
                <w:b/>
                <w:spacing w:val="-19"/>
                <w:sz w:val="14"/>
              </w:rPr>
              <w:t xml:space="preserve"> </w:t>
            </w:r>
            <w:r>
              <w:rPr>
                <w:rFonts w:ascii="Arial" w:hAnsi="Arial"/>
                <w:b/>
                <w:sz w:val="14"/>
              </w:rPr>
              <w:t>ó</w:t>
            </w:r>
            <w:r>
              <w:rPr>
                <w:rFonts w:ascii="Arial" w:hAnsi="Arial"/>
                <w:b/>
                <w:spacing w:val="-19"/>
                <w:sz w:val="14"/>
              </w:rPr>
              <w:t xml:space="preserve"> </w:t>
            </w:r>
            <w:r>
              <w:rPr>
                <w:rFonts w:ascii="Arial" w:hAnsi="Arial"/>
                <w:b/>
                <w:sz w:val="14"/>
              </w:rPr>
              <w:t>d</w:t>
            </w:r>
            <w:r>
              <w:rPr>
                <w:rFonts w:ascii="Arial" w:hAnsi="Arial"/>
                <w:b/>
                <w:spacing w:val="-19"/>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639" w:type="dxa"/>
          </w:tcPr>
          <w:p w14:paraId="1A51DB3F" w14:textId="77777777" w:rsidR="009F04CD" w:rsidRDefault="009F04CD" w:rsidP="005D26E5">
            <w:pPr>
              <w:pStyle w:val="TableParagraph"/>
              <w:spacing w:before="159"/>
              <w:rPr>
                <w:sz w:val="14"/>
              </w:rPr>
            </w:pPr>
          </w:p>
          <w:p w14:paraId="5154B2B0" w14:textId="77777777" w:rsidR="009F04CD" w:rsidRDefault="009F04CD" w:rsidP="005D26E5">
            <w:pPr>
              <w:pStyle w:val="TableParagraph"/>
              <w:ind w:left="6"/>
              <w:jc w:val="center"/>
              <w:rPr>
                <w:rFonts w:ascii="Arial"/>
                <w:b/>
                <w:sz w:val="14"/>
              </w:rPr>
            </w:pPr>
            <w:r>
              <w:rPr>
                <w:rFonts w:ascii="Arial"/>
                <w:b/>
                <w:spacing w:val="-2"/>
                <w:sz w:val="14"/>
              </w:rPr>
              <w:t>CATMAT</w:t>
            </w:r>
          </w:p>
        </w:tc>
        <w:tc>
          <w:tcPr>
            <w:tcW w:w="538" w:type="dxa"/>
          </w:tcPr>
          <w:p w14:paraId="3957E99F" w14:textId="77777777" w:rsidR="009F04CD" w:rsidRDefault="009F04CD" w:rsidP="005D26E5">
            <w:pPr>
              <w:pStyle w:val="TableParagraph"/>
              <w:spacing w:before="159"/>
              <w:rPr>
                <w:sz w:val="14"/>
              </w:rPr>
            </w:pPr>
          </w:p>
          <w:p w14:paraId="7CAA50E0" w14:textId="77777777" w:rsidR="009F04CD" w:rsidRDefault="009F04CD" w:rsidP="005D26E5">
            <w:pPr>
              <w:pStyle w:val="TableParagraph"/>
              <w:spacing w:line="460" w:lineRule="auto"/>
              <w:ind w:left="17" w:right="145"/>
              <w:rPr>
                <w:rFonts w:ascii="Arial"/>
                <w:b/>
                <w:sz w:val="14"/>
              </w:rPr>
            </w:pPr>
            <w:r>
              <w:rPr>
                <w:rFonts w:ascii="Arial"/>
                <w:b/>
                <w:spacing w:val="-4"/>
                <w:sz w:val="14"/>
              </w:rPr>
              <w:t>Und.</w:t>
            </w:r>
            <w:r>
              <w:rPr>
                <w:rFonts w:ascii="Arial"/>
                <w:b/>
                <w:spacing w:val="40"/>
                <w:sz w:val="14"/>
              </w:rPr>
              <w:t xml:space="preserve"> </w:t>
            </w:r>
            <w:r>
              <w:rPr>
                <w:rFonts w:ascii="Arial"/>
                <w:b/>
                <w:sz w:val="14"/>
              </w:rPr>
              <w:t>d</w:t>
            </w:r>
            <w:r>
              <w:rPr>
                <w:rFonts w:ascii="Arial"/>
                <w:b/>
                <w:spacing w:val="40"/>
                <w:sz w:val="14"/>
              </w:rPr>
              <w:t xml:space="preserve"> </w:t>
            </w:r>
            <w:r>
              <w:rPr>
                <w:rFonts w:ascii="Arial"/>
                <w:b/>
                <w:sz w:val="14"/>
              </w:rPr>
              <w:t>e</w:t>
            </w:r>
          </w:p>
          <w:p w14:paraId="2CED9298" w14:textId="77777777" w:rsidR="009F04CD" w:rsidRDefault="009F04CD" w:rsidP="005D26E5">
            <w:pPr>
              <w:pStyle w:val="TableParagraph"/>
              <w:spacing w:before="0"/>
              <w:ind w:left="17"/>
              <w:rPr>
                <w:rFonts w:ascii="Arial"/>
                <w:b/>
                <w:sz w:val="14"/>
              </w:rPr>
            </w:pPr>
            <w:r>
              <w:rPr>
                <w:rFonts w:ascii="Arial"/>
                <w:b/>
                <w:spacing w:val="-2"/>
                <w:sz w:val="14"/>
              </w:rPr>
              <w:t>medida</w:t>
            </w:r>
          </w:p>
        </w:tc>
        <w:tc>
          <w:tcPr>
            <w:tcW w:w="866" w:type="dxa"/>
          </w:tcPr>
          <w:p w14:paraId="311D9661" w14:textId="77777777" w:rsidR="009F04CD" w:rsidRDefault="009F04CD" w:rsidP="005D26E5">
            <w:pPr>
              <w:pStyle w:val="TableParagraph"/>
              <w:spacing w:before="159"/>
              <w:rPr>
                <w:sz w:val="14"/>
              </w:rPr>
            </w:pPr>
          </w:p>
          <w:p w14:paraId="571ED3D0" w14:textId="77777777" w:rsidR="009F04CD" w:rsidRDefault="009F04CD" w:rsidP="005D26E5">
            <w:pPr>
              <w:pStyle w:val="TableParagraph"/>
              <w:ind w:right="45"/>
              <w:jc w:val="center"/>
              <w:rPr>
                <w:rFonts w:ascii="Arial"/>
                <w:b/>
                <w:sz w:val="14"/>
              </w:rPr>
            </w:pPr>
            <w:r>
              <w:rPr>
                <w:rFonts w:ascii="Arial"/>
                <w:b/>
                <w:spacing w:val="-2"/>
                <w:sz w:val="14"/>
              </w:rPr>
              <w:t>Quantidade</w:t>
            </w:r>
          </w:p>
        </w:tc>
      </w:tr>
      <w:tr w:rsidR="009F04CD" w14:paraId="3917BA81" w14:textId="77777777" w:rsidTr="005D26E5">
        <w:trPr>
          <w:trHeight w:val="2287"/>
        </w:trPr>
        <w:tc>
          <w:tcPr>
            <w:tcW w:w="334" w:type="dxa"/>
          </w:tcPr>
          <w:p w14:paraId="1C7BD2EF" w14:textId="77777777" w:rsidR="009F04CD" w:rsidRDefault="009F04CD" w:rsidP="005D26E5">
            <w:pPr>
              <w:pStyle w:val="TableParagraph"/>
              <w:spacing w:before="159"/>
              <w:rPr>
                <w:sz w:val="14"/>
              </w:rPr>
            </w:pPr>
          </w:p>
          <w:p w14:paraId="5557CD1A" w14:textId="77777777" w:rsidR="009F04CD" w:rsidRDefault="009F04CD" w:rsidP="005D26E5">
            <w:pPr>
              <w:pStyle w:val="TableParagraph"/>
              <w:ind w:left="22"/>
              <w:rPr>
                <w:sz w:val="14"/>
              </w:rPr>
            </w:pPr>
            <w:r>
              <w:rPr>
                <w:spacing w:val="-10"/>
                <w:sz w:val="14"/>
              </w:rPr>
              <w:t>1</w:t>
            </w:r>
          </w:p>
        </w:tc>
        <w:tc>
          <w:tcPr>
            <w:tcW w:w="7436" w:type="dxa"/>
          </w:tcPr>
          <w:p w14:paraId="246433B7" w14:textId="77777777" w:rsidR="009F04CD" w:rsidRDefault="009F04CD" w:rsidP="005D26E5">
            <w:pPr>
              <w:pStyle w:val="TableParagraph"/>
              <w:spacing w:before="159"/>
              <w:rPr>
                <w:sz w:val="14"/>
              </w:rPr>
            </w:pPr>
          </w:p>
          <w:p w14:paraId="3320C215" w14:textId="77777777" w:rsidR="009F04CD" w:rsidRDefault="009F04CD" w:rsidP="005D26E5">
            <w:pPr>
              <w:pStyle w:val="TableParagraph"/>
              <w:spacing w:line="460" w:lineRule="auto"/>
              <w:ind w:left="22" w:right="9"/>
              <w:jc w:val="both"/>
              <w:rPr>
                <w:sz w:val="14"/>
              </w:rPr>
            </w:pPr>
            <w:r>
              <w:rPr>
                <w:sz w:val="14"/>
              </w:rPr>
              <w:t>CURATIVO</w:t>
            </w:r>
            <w:r>
              <w:rPr>
                <w:spacing w:val="40"/>
                <w:sz w:val="14"/>
              </w:rPr>
              <w:t xml:space="preserve"> </w:t>
            </w:r>
            <w:r>
              <w:rPr>
                <w:sz w:val="14"/>
              </w:rPr>
              <w:t>PARA</w:t>
            </w:r>
            <w:r>
              <w:rPr>
                <w:spacing w:val="40"/>
                <w:sz w:val="14"/>
              </w:rPr>
              <w:t xml:space="preserve"> </w:t>
            </w:r>
            <w:r>
              <w:rPr>
                <w:sz w:val="14"/>
              </w:rPr>
              <w:t>CATETER</w:t>
            </w:r>
            <w:r>
              <w:rPr>
                <w:spacing w:val="40"/>
                <w:sz w:val="14"/>
              </w:rPr>
              <w:t xml:space="preserve"> </w:t>
            </w:r>
            <w:r>
              <w:rPr>
                <w:sz w:val="14"/>
              </w:rPr>
              <w:t>CENTRAL,</w:t>
            </w:r>
            <w:r>
              <w:rPr>
                <w:spacing w:val="40"/>
                <w:sz w:val="14"/>
              </w:rPr>
              <w:t xml:space="preserve"> </w:t>
            </w:r>
            <w:r>
              <w:rPr>
                <w:sz w:val="14"/>
              </w:rPr>
              <w:t>MEDIDA</w:t>
            </w:r>
            <w:r>
              <w:rPr>
                <w:spacing w:val="40"/>
                <w:sz w:val="14"/>
              </w:rPr>
              <w:t xml:space="preserve"> </w:t>
            </w:r>
            <w:r>
              <w:rPr>
                <w:sz w:val="14"/>
              </w:rPr>
              <w:t>APROX.</w:t>
            </w:r>
            <w:r>
              <w:rPr>
                <w:spacing w:val="40"/>
                <w:sz w:val="14"/>
              </w:rPr>
              <w:t xml:space="preserve"> </w:t>
            </w:r>
            <w:r>
              <w:rPr>
                <w:sz w:val="14"/>
              </w:rPr>
              <w:t>9</w:t>
            </w:r>
            <w:r>
              <w:rPr>
                <w:spacing w:val="40"/>
                <w:sz w:val="14"/>
              </w:rPr>
              <w:t xml:space="preserve"> </w:t>
            </w:r>
            <w:r>
              <w:rPr>
                <w:sz w:val="14"/>
              </w:rPr>
              <w:t>X</w:t>
            </w:r>
            <w:r>
              <w:rPr>
                <w:spacing w:val="40"/>
                <w:sz w:val="14"/>
              </w:rPr>
              <w:t xml:space="preserve"> </w:t>
            </w:r>
            <w:r>
              <w:rPr>
                <w:sz w:val="14"/>
              </w:rPr>
              <w:t>12</w:t>
            </w:r>
            <w:r>
              <w:rPr>
                <w:spacing w:val="40"/>
                <w:sz w:val="14"/>
              </w:rPr>
              <w:t xml:space="preserve"> </w:t>
            </w:r>
            <w:r>
              <w:rPr>
                <w:sz w:val="14"/>
              </w:rPr>
              <w:t>CM,</w:t>
            </w:r>
            <w:r>
              <w:rPr>
                <w:spacing w:val="40"/>
                <w:sz w:val="14"/>
              </w:rPr>
              <w:t xml:space="preserve"> </w:t>
            </w:r>
            <w:r>
              <w:rPr>
                <w:sz w:val="14"/>
              </w:rPr>
              <w:t>ESTERIL,</w:t>
            </w:r>
            <w:r>
              <w:rPr>
                <w:spacing w:val="40"/>
                <w:sz w:val="14"/>
              </w:rPr>
              <w:t xml:space="preserve"> </w:t>
            </w:r>
            <w:r>
              <w:rPr>
                <w:sz w:val="14"/>
              </w:rPr>
              <w:t>ATÓXICO,</w:t>
            </w:r>
            <w:r>
              <w:rPr>
                <w:spacing w:val="40"/>
                <w:sz w:val="14"/>
              </w:rPr>
              <w:t xml:space="preserve"> </w:t>
            </w:r>
            <w:r>
              <w:rPr>
                <w:sz w:val="14"/>
              </w:rPr>
              <w:t>HIPOALERGENICO,</w:t>
            </w:r>
            <w:r>
              <w:rPr>
                <w:spacing w:val="40"/>
                <w:sz w:val="14"/>
              </w:rPr>
              <w:t xml:space="preserve"> </w:t>
            </w:r>
            <w:r>
              <w:rPr>
                <w:sz w:val="14"/>
              </w:rPr>
              <w:t>CONFECCIONADO EM FILME TRANSPARENTE DE POLIURETANO, DELGADO, FLEXÍVEL,</w:t>
            </w:r>
            <w:r>
              <w:rPr>
                <w:spacing w:val="40"/>
                <w:sz w:val="14"/>
              </w:rPr>
              <w:t xml:space="preserve"> </w:t>
            </w:r>
            <w:r>
              <w:rPr>
                <w:sz w:val="14"/>
              </w:rPr>
              <w:t>BOA ADESIVIDADE E DE FÁCIL REMOÇÃO,</w:t>
            </w:r>
            <w:r>
              <w:rPr>
                <w:spacing w:val="40"/>
                <w:sz w:val="14"/>
              </w:rPr>
              <w:t xml:space="preserve"> </w:t>
            </w:r>
            <w:r>
              <w:rPr>
                <w:sz w:val="14"/>
              </w:rPr>
              <w:t>RECORTE EM UMA DAS EXTREMIDADES, COM REFORÇO</w:t>
            </w:r>
            <w:r>
              <w:rPr>
                <w:spacing w:val="40"/>
                <w:sz w:val="14"/>
              </w:rPr>
              <w:t xml:space="preserve"> </w:t>
            </w:r>
            <w:r>
              <w:rPr>
                <w:sz w:val="14"/>
              </w:rPr>
              <w:t>DE</w:t>
            </w:r>
            <w:r>
              <w:rPr>
                <w:spacing w:val="40"/>
                <w:sz w:val="14"/>
              </w:rPr>
              <w:t xml:space="preserve"> </w:t>
            </w:r>
            <w:r>
              <w:rPr>
                <w:sz w:val="14"/>
              </w:rPr>
              <w:t>TECIDO EM TODA A BORDA,</w:t>
            </w:r>
            <w:r>
              <w:rPr>
                <w:spacing w:val="40"/>
                <w:sz w:val="14"/>
              </w:rPr>
              <w:t xml:space="preserve"> </w:t>
            </w:r>
            <w:r>
              <w:rPr>
                <w:sz w:val="14"/>
              </w:rPr>
              <w:t>TIRAS</w:t>
            </w:r>
            <w:r>
              <w:rPr>
                <w:spacing w:val="40"/>
                <w:sz w:val="14"/>
              </w:rPr>
              <w:t xml:space="preserve"> </w:t>
            </w:r>
            <w:r>
              <w:rPr>
                <w:sz w:val="14"/>
              </w:rPr>
              <w:t>ADESIVAS ADICIONAIS,</w:t>
            </w:r>
            <w:r>
              <w:rPr>
                <w:spacing w:val="40"/>
                <w:sz w:val="14"/>
              </w:rPr>
              <w:t xml:space="preserve"> </w:t>
            </w:r>
            <w:r>
              <w:rPr>
                <w:sz w:val="14"/>
              </w:rPr>
              <w:t>PERMEÁVEL A TROCAS GASOSAS E</w:t>
            </w:r>
            <w:r>
              <w:rPr>
                <w:spacing w:val="40"/>
                <w:sz w:val="14"/>
              </w:rPr>
              <w:t xml:space="preserve"> </w:t>
            </w:r>
            <w:r>
              <w:rPr>
                <w:sz w:val="14"/>
              </w:rPr>
              <w:t>AOS</w:t>
            </w:r>
            <w:r>
              <w:rPr>
                <w:spacing w:val="40"/>
                <w:sz w:val="14"/>
              </w:rPr>
              <w:t xml:space="preserve"> </w:t>
            </w:r>
            <w:r>
              <w:rPr>
                <w:sz w:val="14"/>
              </w:rPr>
              <w:t>VAPORES ÚMIDOS, NÃO POROSA, EMBALAGEM INDIVIDUAL</w:t>
            </w:r>
            <w:r>
              <w:rPr>
                <w:spacing w:val="40"/>
                <w:sz w:val="14"/>
              </w:rPr>
              <w:t xml:space="preserve"> </w:t>
            </w:r>
            <w:r>
              <w:rPr>
                <w:sz w:val="14"/>
              </w:rPr>
              <w:t>QUE PROMOVA BARREIRA MICROBIANA,</w:t>
            </w:r>
            <w:r>
              <w:rPr>
                <w:spacing w:val="40"/>
                <w:sz w:val="14"/>
              </w:rPr>
              <w:t xml:space="preserve"> </w:t>
            </w:r>
            <w:r>
              <w:rPr>
                <w:sz w:val="14"/>
              </w:rPr>
              <w:t>ABERTURA ASSÉPTICA, INTEGRIDADE DO PRODUTO, CONFORME LEGISLAÇÃO VIGENTE - MS.-ANVISA</w:t>
            </w:r>
          </w:p>
        </w:tc>
        <w:tc>
          <w:tcPr>
            <w:tcW w:w="670" w:type="dxa"/>
          </w:tcPr>
          <w:p w14:paraId="0AC267DD" w14:textId="77777777" w:rsidR="009F04CD" w:rsidRDefault="009F04CD" w:rsidP="005D26E5">
            <w:pPr>
              <w:pStyle w:val="TableParagraph"/>
              <w:spacing w:before="159"/>
              <w:rPr>
                <w:sz w:val="14"/>
              </w:rPr>
            </w:pPr>
          </w:p>
          <w:p w14:paraId="5F1740A8" w14:textId="77777777" w:rsidR="009F04CD" w:rsidRDefault="009F04CD" w:rsidP="005D26E5">
            <w:pPr>
              <w:pStyle w:val="TableParagraph"/>
              <w:ind w:left="21"/>
              <w:rPr>
                <w:sz w:val="14"/>
              </w:rPr>
            </w:pPr>
            <w:r>
              <w:rPr>
                <w:spacing w:val="-2"/>
                <w:sz w:val="14"/>
              </w:rPr>
              <w:t>61020026</w:t>
            </w:r>
          </w:p>
        </w:tc>
        <w:tc>
          <w:tcPr>
            <w:tcW w:w="624" w:type="dxa"/>
          </w:tcPr>
          <w:p w14:paraId="1A184FCA" w14:textId="77777777" w:rsidR="009F04CD" w:rsidRDefault="009F04CD" w:rsidP="005D26E5">
            <w:pPr>
              <w:pStyle w:val="TableParagraph"/>
              <w:spacing w:before="159"/>
              <w:rPr>
                <w:sz w:val="14"/>
              </w:rPr>
            </w:pPr>
          </w:p>
          <w:p w14:paraId="31B9BB4C" w14:textId="77777777" w:rsidR="009F04CD" w:rsidRDefault="009F04CD" w:rsidP="005D26E5">
            <w:pPr>
              <w:pStyle w:val="TableParagraph"/>
              <w:ind w:left="20"/>
              <w:rPr>
                <w:sz w:val="14"/>
              </w:rPr>
            </w:pPr>
            <w:r>
              <w:rPr>
                <w:spacing w:val="-2"/>
                <w:sz w:val="14"/>
              </w:rPr>
              <w:t>2386895</w:t>
            </w:r>
          </w:p>
        </w:tc>
        <w:tc>
          <w:tcPr>
            <w:tcW w:w="639" w:type="dxa"/>
          </w:tcPr>
          <w:p w14:paraId="3D530DF4" w14:textId="77777777" w:rsidR="009F04CD" w:rsidRDefault="009F04CD" w:rsidP="005D26E5">
            <w:pPr>
              <w:pStyle w:val="TableParagraph"/>
              <w:spacing w:before="159"/>
              <w:rPr>
                <w:sz w:val="14"/>
              </w:rPr>
            </w:pPr>
          </w:p>
          <w:p w14:paraId="364B1E16" w14:textId="77777777" w:rsidR="009F04CD" w:rsidRDefault="009F04CD" w:rsidP="005D26E5">
            <w:pPr>
              <w:pStyle w:val="TableParagraph"/>
              <w:ind w:left="6" w:right="121"/>
              <w:jc w:val="center"/>
              <w:rPr>
                <w:sz w:val="14"/>
              </w:rPr>
            </w:pPr>
            <w:r>
              <w:rPr>
                <w:spacing w:val="-2"/>
                <w:sz w:val="14"/>
              </w:rPr>
              <w:t>483388</w:t>
            </w:r>
          </w:p>
        </w:tc>
        <w:tc>
          <w:tcPr>
            <w:tcW w:w="538" w:type="dxa"/>
          </w:tcPr>
          <w:p w14:paraId="7ACE00AA" w14:textId="77777777" w:rsidR="009F04CD" w:rsidRDefault="009F04CD" w:rsidP="005D26E5">
            <w:pPr>
              <w:pStyle w:val="TableParagraph"/>
              <w:spacing w:before="159"/>
              <w:rPr>
                <w:sz w:val="14"/>
              </w:rPr>
            </w:pPr>
          </w:p>
          <w:p w14:paraId="4BFC6F52" w14:textId="77777777" w:rsidR="009F04CD" w:rsidRDefault="009F04CD" w:rsidP="005D26E5">
            <w:pPr>
              <w:pStyle w:val="TableParagraph"/>
              <w:ind w:left="17"/>
              <w:rPr>
                <w:sz w:val="14"/>
              </w:rPr>
            </w:pPr>
            <w:r>
              <w:rPr>
                <w:spacing w:val="-2"/>
                <w:sz w:val="14"/>
              </w:rPr>
              <w:t>PLACA</w:t>
            </w:r>
          </w:p>
        </w:tc>
        <w:tc>
          <w:tcPr>
            <w:tcW w:w="866" w:type="dxa"/>
          </w:tcPr>
          <w:p w14:paraId="2E47767B" w14:textId="77777777" w:rsidR="009F04CD" w:rsidRDefault="009F04CD" w:rsidP="005D26E5">
            <w:pPr>
              <w:pStyle w:val="TableParagraph"/>
              <w:spacing w:before="159"/>
              <w:rPr>
                <w:sz w:val="14"/>
              </w:rPr>
            </w:pPr>
          </w:p>
          <w:p w14:paraId="0699106C" w14:textId="77777777" w:rsidR="009F04CD" w:rsidRDefault="009F04CD" w:rsidP="005D26E5">
            <w:pPr>
              <w:pStyle w:val="TableParagraph"/>
              <w:ind w:left="38"/>
              <w:jc w:val="center"/>
              <w:rPr>
                <w:sz w:val="14"/>
              </w:rPr>
            </w:pPr>
            <w:r>
              <w:rPr>
                <w:spacing w:val="-2"/>
                <w:sz w:val="14"/>
              </w:rPr>
              <w:t>82.680,0000</w:t>
            </w:r>
          </w:p>
        </w:tc>
      </w:tr>
    </w:tbl>
    <w:p w14:paraId="5E5AB456" w14:textId="77777777" w:rsidR="009F04CD" w:rsidRPr="009F04CD" w:rsidRDefault="009F04CD" w:rsidP="009F04CD">
      <w:pPr>
        <w:pStyle w:val="Corpodetexto"/>
        <w:rPr>
          <w:rFonts w:asciiTheme="majorHAnsi" w:hAnsiTheme="majorHAnsi" w:cstheme="majorHAnsi"/>
          <w:sz w:val="18"/>
          <w:szCs w:val="18"/>
        </w:rPr>
      </w:pPr>
    </w:p>
    <w:p w14:paraId="58C54066" w14:textId="77777777" w:rsidR="009F04CD" w:rsidRPr="009F04CD" w:rsidRDefault="009F04CD" w:rsidP="009F04CD">
      <w:pPr>
        <w:pStyle w:val="Corpodetexto"/>
        <w:spacing w:before="168"/>
        <w:rPr>
          <w:rFonts w:asciiTheme="majorHAnsi" w:hAnsiTheme="majorHAnsi" w:cstheme="majorHAnsi"/>
          <w:sz w:val="18"/>
          <w:szCs w:val="18"/>
        </w:rPr>
      </w:pPr>
    </w:p>
    <w:p w14:paraId="22447E3F" w14:textId="77777777" w:rsidR="009F04CD" w:rsidRPr="009F04CD" w:rsidRDefault="009F04CD" w:rsidP="009F04CD">
      <w:pPr>
        <w:pStyle w:val="Corpodetexto"/>
        <w:ind w:left="120" w:right="172"/>
        <w:rPr>
          <w:rFonts w:asciiTheme="majorHAnsi" w:hAnsiTheme="majorHAnsi" w:cstheme="majorHAnsi"/>
          <w:sz w:val="18"/>
          <w:szCs w:val="18"/>
        </w:rPr>
      </w:pPr>
      <w:r w:rsidRPr="009F04CD">
        <w:rPr>
          <w:rFonts w:asciiTheme="majorHAnsi" w:hAnsiTheme="majorHAnsi" w:cstheme="majorHAnsi"/>
          <w:sz w:val="18"/>
          <w:szCs w:val="18"/>
        </w:rPr>
        <w:t>O(s)</w:t>
      </w:r>
      <w:r w:rsidRPr="009F04CD">
        <w:rPr>
          <w:rFonts w:asciiTheme="majorHAnsi" w:hAnsiTheme="majorHAnsi" w:cstheme="majorHAnsi"/>
          <w:spacing w:val="-2"/>
          <w:sz w:val="18"/>
          <w:szCs w:val="18"/>
        </w:rPr>
        <w:t xml:space="preserve"> </w:t>
      </w:r>
      <w:r w:rsidRPr="009F04CD">
        <w:rPr>
          <w:rFonts w:asciiTheme="majorHAnsi" w:hAnsiTheme="majorHAnsi" w:cstheme="majorHAnsi"/>
          <w:sz w:val="18"/>
          <w:szCs w:val="18"/>
        </w:rPr>
        <w:t>item(ns)</w:t>
      </w:r>
      <w:r w:rsidRPr="009F04CD">
        <w:rPr>
          <w:rFonts w:asciiTheme="majorHAnsi" w:hAnsiTheme="majorHAnsi" w:cstheme="majorHAnsi"/>
          <w:spacing w:val="-2"/>
          <w:sz w:val="18"/>
          <w:szCs w:val="18"/>
        </w:rPr>
        <w:t xml:space="preserve"> </w:t>
      </w:r>
      <w:r w:rsidRPr="009F04CD">
        <w:rPr>
          <w:rFonts w:asciiTheme="majorHAnsi" w:hAnsiTheme="majorHAnsi" w:cstheme="majorHAnsi"/>
          <w:sz w:val="18"/>
          <w:szCs w:val="18"/>
        </w:rPr>
        <w:t>integra(m</w:t>
      </w:r>
      <w:r w:rsidRPr="009F04CD">
        <w:rPr>
          <w:rFonts w:asciiTheme="majorHAnsi" w:hAnsiTheme="majorHAnsi" w:cstheme="majorHAnsi"/>
          <w:spacing w:val="-2"/>
          <w:sz w:val="18"/>
          <w:szCs w:val="18"/>
        </w:rPr>
        <w:t xml:space="preserve"> </w:t>
      </w:r>
      <w:r w:rsidRPr="009F04CD">
        <w:rPr>
          <w:rFonts w:asciiTheme="majorHAnsi" w:hAnsiTheme="majorHAnsi" w:cstheme="majorHAnsi"/>
          <w:sz w:val="18"/>
          <w:szCs w:val="18"/>
        </w:rPr>
        <w:t>o</w:t>
      </w:r>
      <w:r w:rsidRPr="009F04CD">
        <w:rPr>
          <w:rFonts w:asciiTheme="majorHAnsi" w:hAnsiTheme="majorHAnsi" w:cstheme="majorHAnsi"/>
          <w:spacing w:val="-2"/>
          <w:sz w:val="18"/>
          <w:szCs w:val="18"/>
        </w:rPr>
        <w:t xml:space="preserve"> </w:t>
      </w:r>
      <w:r w:rsidRPr="009F04CD">
        <w:rPr>
          <w:rFonts w:asciiTheme="majorHAnsi" w:hAnsiTheme="majorHAnsi" w:cstheme="majorHAnsi"/>
          <w:sz w:val="18"/>
          <w:szCs w:val="18"/>
        </w:rPr>
        <w:t>rol</w:t>
      </w:r>
      <w:r w:rsidRPr="009F04CD">
        <w:rPr>
          <w:rFonts w:asciiTheme="majorHAnsi" w:hAnsiTheme="majorHAnsi" w:cstheme="majorHAnsi"/>
          <w:spacing w:val="-2"/>
          <w:sz w:val="18"/>
          <w:szCs w:val="18"/>
        </w:rPr>
        <w:t xml:space="preserve"> </w:t>
      </w:r>
      <w:r w:rsidRPr="009F04CD">
        <w:rPr>
          <w:rFonts w:asciiTheme="majorHAnsi" w:hAnsiTheme="majorHAnsi" w:cstheme="majorHAnsi"/>
          <w:sz w:val="18"/>
          <w:szCs w:val="18"/>
        </w:rPr>
        <w:t>de</w:t>
      </w:r>
      <w:r w:rsidRPr="009F04CD">
        <w:rPr>
          <w:rFonts w:asciiTheme="majorHAnsi" w:hAnsiTheme="majorHAnsi" w:cstheme="majorHAnsi"/>
          <w:spacing w:val="-2"/>
          <w:sz w:val="18"/>
          <w:szCs w:val="18"/>
        </w:rPr>
        <w:t xml:space="preserve"> </w:t>
      </w:r>
      <w:r w:rsidRPr="009F04CD">
        <w:rPr>
          <w:rFonts w:asciiTheme="majorHAnsi" w:hAnsiTheme="majorHAnsi" w:cstheme="majorHAnsi"/>
          <w:sz w:val="18"/>
          <w:szCs w:val="18"/>
        </w:rPr>
        <w:t>materiais</w:t>
      </w:r>
      <w:r w:rsidRPr="009F04CD">
        <w:rPr>
          <w:rFonts w:asciiTheme="majorHAnsi" w:hAnsiTheme="majorHAnsi" w:cstheme="majorHAnsi"/>
          <w:spacing w:val="-2"/>
          <w:sz w:val="18"/>
          <w:szCs w:val="18"/>
        </w:rPr>
        <w:t xml:space="preserve"> </w:t>
      </w:r>
      <w:r w:rsidRPr="009F04CD">
        <w:rPr>
          <w:rFonts w:asciiTheme="majorHAnsi" w:hAnsiTheme="majorHAnsi" w:cstheme="majorHAnsi"/>
          <w:sz w:val="18"/>
          <w:szCs w:val="18"/>
        </w:rPr>
        <w:t>básicos,</w:t>
      </w:r>
      <w:r w:rsidRPr="009F04CD">
        <w:rPr>
          <w:rFonts w:asciiTheme="majorHAnsi" w:hAnsiTheme="majorHAnsi" w:cstheme="majorHAnsi"/>
          <w:spacing w:val="-2"/>
          <w:sz w:val="18"/>
          <w:szCs w:val="18"/>
        </w:rPr>
        <w:t xml:space="preserve"> </w:t>
      </w:r>
      <w:r w:rsidRPr="009F04CD">
        <w:rPr>
          <w:rFonts w:asciiTheme="majorHAnsi" w:hAnsiTheme="majorHAnsi" w:cstheme="majorHAnsi"/>
          <w:sz w:val="18"/>
          <w:szCs w:val="18"/>
        </w:rPr>
        <w:t>fundamentais</w:t>
      </w:r>
      <w:r w:rsidRPr="009F04CD">
        <w:rPr>
          <w:rFonts w:asciiTheme="majorHAnsi" w:hAnsiTheme="majorHAnsi" w:cstheme="majorHAnsi"/>
          <w:spacing w:val="-2"/>
          <w:sz w:val="18"/>
          <w:szCs w:val="18"/>
        </w:rPr>
        <w:t xml:space="preserve"> </w:t>
      </w:r>
      <w:r w:rsidRPr="009F04CD">
        <w:rPr>
          <w:rFonts w:asciiTheme="majorHAnsi" w:hAnsiTheme="majorHAnsi" w:cstheme="majorHAnsi"/>
          <w:sz w:val="18"/>
          <w:szCs w:val="18"/>
        </w:rPr>
        <w:t>e</w:t>
      </w:r>
      <w:r w:rsidRPr="009F04CD">
        <w:rPr>
          <w:rFonts w:asciiTheme="majorHAnsi" w:hAnsiTheme="majorHAnsi" w:cstheme="majorHAnsi"/>
          <w:spacing w:val="-2"/>
          <w:sz w:val="18"/>
          <w:szCs w:val="18"/>
        </w:rPr>
        <w:t xml:space="preserve"> </w:t>
      </w:r>
      <w:r w:rsidRPr="009F04CD">
        <w:rPr>
          <w:rFonts w:asciiTheme="majorHAnsi" w:hAnsiTheme="majorHAnsi" w:cstheme="majorHAnsi"/>
          <w:sz w:val="18"/>
          <w:szCs w:val="18"/>
        </w:rPr>
        <w:t>de</w:t>
      </w:r>
      <w:r w:rsidRPr="009F04CD">
        <w:rPr>
          <w:rFonts w:asciiTheme="majorHAnsi" w:hAnsiTheme="majorHAnsi" w:cstheme="majorHAnsi"/>
          <w:spacing w:val="-2"/>
          <w:sz w:val="18"/>
          <w:szCs w:val="18"/>
        </w:rPr>
        <w:t xml:space="preserve"> </w:t>
      </w:r>
      <w:r w:rsidRPr="009F04CD">
        <w:rPr>
          <w:rFonts w:asciiTheme="majorHAnsi" w:hAnsiTheme="majorHAnsi" w:cstheme="majorHAnsi"/>
          <w:sz w:val="18"/>
          <w:szCs w:val="18"/>
        </w:rPr>
        <w:t>uso</w:t>
      </w:r>
      <w:r w:rsidRPr="009F04CD">
        <w:rPr>
          <w:rFonts w:asciiTheme="majorHAnsi" w:hAnsiTheme="majorHAnsi" w:cstheme="majorHAnsi"/>
          <w:spacing w:val="-2"/>
          <w:sz w:val="18"/>
          <w:szCs w:val="18"/>
        </w:rPr>
        <w:t xml:space="preserve"> </w:t>
      </w:r>
      <w:r w:rsidRPr="009F04CD">
        <w:rPr>
          <w:rFonts w:asciiTheme="majorHAnsi" w:hAnsiTheme="majorHAnsi" w:cstheme="majorHAnsi"/>
          <w:sz w:val="18"/>
          <w:szCs w:val="18"/>
        </w:rPr>
        <w:t>corrente</w:t>
      </w:r>
      <w:r w:rsidRPr="009F04CD">
        <w:rPr>
          <w:rFonts w:asciiTheme="majorHAnsi" w:hAnsiTheme="majorHAnsi" w:cstheme="majorHAnsi"/>
          <w:spacing w:val="-2"/>
          <w:sz w:val="18"/>
          <w:szCs w:val="18"/>
        </w:rPr>
        <w:t xml:space="preserve"> </w:t>
      </w:r>
      <w:r w:rsidRPr="009F04CD">
        <w:rPr>
          <w:rFonts w:asciiTheme="majorHAnsi" w:hAnsiTheme="majorHAnsi" w:cstheme="majorHAnsi"/>
          <w:sz w:val="18"/>
          <w:szCs w:val="18"/>
        </w:rPr>
        <w:t>nas</w:t>
      </w:r>
      <w:r w:rsidRPr="009F04CD">
        <w:rPr>
          <w:rFonts w:asciiTheme="majorHAnsi" w:hAnsiTheme="majorHAnsi" w:cstheme="majorHAnsi"/>
          <w:spacing w:val="-2"/>
          <w:sz w:val="18"/>
          <w:szCs w:val="18"/>
        </w:rPr>
        <w:t xml:space="preserve"> </w:t>
      </w:r>
      <w:r w:rsidRPr="009F04CD">
        <w:rPr>
          <w:rFonts w:asciiTheme="majorHAnsi" w:hAnsiTheme="majorHAnsi" w:cstheme="majorHAnsi"/>
          <w:sz w:val="18"/>
          <w:szCs w:val="18"/>
        </w:rPr>
        <w:t>várias</w:t>
      </w:r>
      <w:r w:rsidRPr="009F04CD">
        <w:rPr>
          <w:rFonts w:asciiTheme="majorHAnsi" w:hAnsiTheme="majorHAnsi" w:cstheme="majorHAnsi"/>
          <w:spacing w:val="-2"/>
          <w:sz w:val="18"/>
          <w:szCs w:val="18"/>
        </w:rPr>
        <w:t xml:space="preserve"> </w:t>
      </w:r>
      <w:r w:rsidRPr="009F04CD">
        <w:rPr>
          <w:rFonts w:asciiTheme="majorHAnsi" w:hAnsiTheme="majorHAnsi" w:cstheme="majorHAnsi"/>
          <w:sz w:val="18"/>
          <w:szCs w:val="18"/>
        </w:rPr>
        <w:t>unidades</w:t>
      </w:r>
      <w:r w:rsidRPr="009F04CD">
        <w:rPr>
          <w:rFonts w:asciiTheme="majorHAnsi" w:hAnsiTheme="majorHAnsi" w:cstheme="majorHAnsi"/>
          <w:spacing w:val="-2"/>
          <w:sz w:val="18"/>
          <w:szCs w:val="18"/>
        </w:rPr>
        <w:t xml:space="preserve"> </w:t>
      </w:r>
      <w:r w:rsidRPr="009F04CD">
        <w:rPr>
          <w:rFonts w:asciiTheme="majorHAnsi" w:hAnsiTheme="majorHAnsi" w:cstheme="majorHAnsi"/>
          <w:sz w:val="18"/>
          <w:szCs w:val="18"/>
        </w:rPr>
        <w:t>e</w:t>
      </w:r>
      <w:r w:rsidRPr="009F04CD">
        <w:rPr>
          <w:rFonts w:asciiTheme="majorHAnsi" w:hAnsiTheme="majorHAnsi" w:cstheme="majorHAnsi"/>
          <w:spacing w:val="-2"/>
          <w:sz w:val="18"/>
          <w:szCs w:val="18"/>
        </w:rPr>
        <w:t xml:space="preserve"> </w:t>
      </w:r>
      <w:r w:rsidRPr="009F04CD">
        <w:rPr>
          <w:rFonts w:asciiTheme="majorHAnsi" w:hAnsiTheme="majorHAnsi" w:cstheme="majorHAnsi"/>
          <w:sz w:val="18"/>
          <w:szCs w:val="18"/>
        </w:rPr>
        <w:t>rotinas hospitalares, tratando-se, portanto, de contratação de grande importância.</w:t>
      </w:r>
    </w:p>
    <w:p w14:paraId="38ABEDA9" w14:textId="77777777" w:rsidR="009F04CD" w:rsidRPr="009F04CD" w:rsidRDefault="009F04CD" w:rsidP="009F04CD">
      <w:pPr>
        <w:pStyle w:val="Corpodetexto"/>
        <w:rPr>
          <w:rFonts w:asciiTheme="majorHAnsi" w:hAnsiTheme="majorHAnsi" w:cstheme="majorHAnsi"/>
          <w:sz w:val="18"/>
          <w:szCs w:val="18"/>
        </w:rPr>
      </w:pPr>
    </w:p>
    <w:p w14:paraId="65BF13DC" w14:textId="6CC3C977" w:rsidR="009F04CD" w:rsidRPr="009F04CD" w:rsidRDefault="009F04CD" w:rsidP="004D3B2A">
      <w:pPr>
        <w:pStyle w:val="Ttulo1"/>
        <w:numPr>
          <w:ilvl w:val="0"/>
          <w:numId w:val="4"/>
        </w:numPr>
        <w:tabs>
          <w:tab w:val="left" w:pos="390"/>
        </w:tabs>
        <w:ind w:hanging="1263"/>
        <w:rPr>
          <w:rFonts w:asciiTheme="majorHAnsi" w:hAnsiTheme="majorHAnsi" w:cstheme="majorHAnsi"/>
          <w:color w:val="auto"/>
          <w:sz w:val="18"/>
          <w:szCs w:val="18"/>
        </w:rPr>
      </w:pPr>
      <w:bookmarkStart w:id="81" w:name="3._Área_requisitante"/>
      <w:bookmarkEnd w:id="81"/>
      <w:r w:rsidRPr="009F04CD">
        <w:rPr>
          <w:rFonts w:asciiTheme="majorHAnsi" w:hAnsiTheme="majorHAnsi" w:cstheme="majorHAnsi"/>
          <w:color w:val="auto"/>
          <w:sz w:val="18"/>
          <w:szCs w:val="18"/>
        </w:rPr>
        <w:t xml:space="preserve">Área </w:t>
      </w:r>
      <w:r w:rsidRPr="009F04CD">
        <w:rPr>
          <w:rFonts w:asciiTheme="majorHAnsi" w:hAnsiTheme="majorHAnsi" w:cstheme="majorHAnsi"/>
          <w:color w:val="auto"/>
          <w:spacing w:val="-2"/>
          <w:sz w:val="18"/>
          <w:szCs w:val="18"/>
        </w:rPr>
        <w:t>requisitante</w:t>
      </w:r>
    </w:p>
    <w:p w14:paraId="6E69B8FC" w14:textId="738D2895" w:rsidR="009F04CD" w:rsidRPr="009F04CD" w:rsidRDefault="00D325B6" w:rsidP="009F04CD">
      <w:pPr>
        <w:pStyle w:val="Corpodetexto"/>
        <w:spacing w:before="2"/>
        <w:rPr>
          <w:rFonts w:asciiTheme="majorHAnsi" w:hAnsiTheme="majorHAnsi" w:cstheme="majorHAnsi"/>
          <w:b/>
          <w:sz w:val="18"/>
          <w:szCs w:val="18"/>
        </w:rPr>
      </w:pPr>
      <w:r>
        <w:rPr>
          <w:rFonts w:asciiTheme="majorHAnsi" w:hAnsiTheme="majorHAnsi" w:cstheme="majorHAnsi"/>
          <w:noProof/>
          <w:sz w:val="18"/>
          <w:szCs w:val="18"/>
          <w:lang w:val="pt-BR" w:eastAsia="pt-BR"/>
        </w:rPr>
        <mc:AlternateContent>
          <mc:Choice Requires="wps">
            <w:drawing>
              <wp:anchor distT="0" distB="0" distL="0" distR="0" simplePos="0" relativeHeight="251657728" behindDoc="1" locked="0" layoutInCell="1" allowOverlap="1" wp14:anchorId="658EEE38" wp14:editId="3763324B">
                <wp:simplePos x="0" y="0"/>
                <wp:positionH relativeFrom="page">
                  <wp:posOffset>275590</wp:posOffset>
                </wp:positionH>
                <wp:positionV relativeFrom="paragraph">
                  <wp:posOffset>162560</wp:posOffset>
                </wp:positionV>
                <wp:extent cx="7009765" cy="169545"/>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09765" cy="169545"/>
                        </a:xfrm>
                        <a:prstGeom prst="rect">
                          <a:avLst/>
                        </a:prstGeom>
                        <a:solidFill>
                          <a:srgbClr val="CCCCCC"/>
                        </a:solidFill>
                      </wps:spPr>
                      <wps:txbx>
                        <w:txbxContent>
                          <w:p w14:paraId="38DE9648" w14:textId="77777777" w:rsidR="009F04CD" w:rsidRDefault="009F04CD" w:rsidP="009F04CD">
                            <w:pPr>
                              <w:tabs>
                                <w:tab w:val="left" w:pos="5756"/>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58EEE38" id="_x0000_t202" coordsize="21600,21600" o:spt="202" path="m,l,21600r21600,l21600,xe">
                <v:stroke joinstyle="miter"/>
                <v:path gradientshapeok="t" o:connecttype="rect"/>
              </v:shapetype>
              <v:shape id="Textbox 3" o:spid="_x0000_s1026" type="#_x0000_t202" style="position:absolute;margin-left:21.7pt;margin-top:12.8pt;width:551.95pt;height:13.3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" fillcolor="#ccc" stroked="f">
                <v:textbox inset="0,0,0,0">
                  <w:txbxContent>
                    <w:p w14:paraId="38DE9648" w14:textId="77777777" w:rsidR="009F04CD" w:rsidRDefault="009F04CD" w:rsidP="009F04CD">
                      <w:pPr>
                        <w:tabs>
                          <w:tab w:val="left" w:pos="5756"/>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14:paraId="12038AE6" w14:textId="23D82681" w:rsidR="009F04CD" w:rsidRDefault="009F04CD" w:rsidP="004D3B2A">
      <w:pPr>
        <w:tabs>
          <w:tab w:val="left" w:pos="5699"/>
        </w:tabs>
        <w:spacing w:before="54"/>
        <w:ind w:left="165"/>
        <w:rPr>
          <w:rFonts w:asciiTheme="majorHAnsi" w:hAnsiTheme="majorHAnsi" w:cstheme="majorHAnsi"/>
          <w:spacing w:val="-2"/>
          <w:sz w:val="18"/>
          <w:szCs w:val="18"/>
        </w:rPr>
      </w:pPr>
      <w:r w:rsidRPr="009F04CD">
        <w:rPr>
          <w:rFonts w:asciiTheme="majorHAnsi" w:hAnsiTheme="majorHAnsi" w:cstheme="majorHAnsi"/>
          <w:sz w:val="18"/>
          <w:szCs w:val="18"/>
        </w:rPr>
        <w:t>Equipe</w:t>
      </w:r>
      <w:r w:rsidRPr="009F04CD">
        <w:rPr>
          <w:rFonts w:asciiTheme="majorHAnsi" w:hAnsiTheme="majorHAnsi" w:cstheme="majorHAnsi"/>
          <w:spacing w:val="-5"/>
          <w:sz w:val="18"/>
          <w:szCs w:val="18"/>
        </w:rPr>
        <w:t xml:space="preserve"> </w:t>
      </w:r>
      <w:r w:rsidRPr="009F04CD">
        <w:rPr>
          <w:rFonts w:asciiTheme="majorHAnsi" w:hAnsiTheme="majorHAnsi" w:cstheme="majorHAnsi"/>
          <w:sz w:val="18"/>
          <w:szCs w:val="18"/>
        </w:rPr>
        <w:t>de</w:t>
      </w:r>
      <w:r w:rsidRPr="009F04CD">
        <w:rPr>
          <w:rFonts w:asciiTheme="majorHAnsi" w:hAnsiTheme="majorHAnsi" w:cstheme="majorHAnsi"/>
          <w:spacing w:val="-5"/>
          <w:sz w:val="18"/>
          <w:szCs w:val="18"/>
        </w:rPr>
        <w:t xml:space="preserve"> </w:t>
      </w:r>
      <w:r w:rsidRPr="009F04CD">
        <w:rPr>
          <w:rFonts w:asciiTheme="majorHAnsi" w:hAnsiTheme="majorHAnsi" w:cstheme="majorHAnsi"/>
          <w:sz w:val="18"/>
          <w:szCs w:val="18"/>
        </w:rPr>
        <w:t>Suprimentos</w:t>
      </w:r>
      <w:r w:rsidRPr="009F04CD">
        <w:rPr>
          <w:rFonts w:asciiTheme="majorHAnsi" w:hAnsiTheme="majorHAnsi" w:cstheme="majorHAnsi"/>
          <w:spacing w:val="-5"/>
          <w:sz w:val="18"/>
          <w:szCs w:val="18"/>
        </w:rPr>
        <w:t xml:space="preserve"> </w:t>
      </w:r>
      <w:r w:rsidRPr="009F04CD">
        <w:rPr>
          <w:rFonts w:asciiTheme="majorHAnsi" w:hAnsiTheme="majorHAnsi" w:cstheme="majorHAnsi"/>
          <w:sz w:val="18"/>
          <w:szCs w:val="18"/>
        </w:rPr>
        <w:t>do</w:t>
      </w:r>
      <w:r w:rsidRPr="009F04CD">
        <w:rPr>
          <w:rFonts w:asciiTheme="majorHAnsi" w:hAnsiTheme="majorHAnsi" w:cstheme="majorHAnsi"/>
          <w:spacing w:val="-4"/>
          <w:sz w:val="18"/>
          <w:szCs w:val="18"/>
        </w:rPr>
        <w:t xml:space="preserve"> </w:t>
      </w:r>
      <w:r w:rsidRPr="009F04CD">
        <w:rPr>
          <w:rFonts w:asciiTheme="majorHAnsi" w:hAnsiTheme="majorHAnsi" w:cstheme="majorHAnsi"/>
          <w:spacing w:val="-2"/>
          <w:sz w:val="18"/>
          <w:szCs w:val="18"/>
        </w:rPr>
        <w:t>HCFMUSP</w:t>
      </w:r>
      <w:r w:rsidRPr="009F04CD">
        <w:rPr>
          <w:rFonts w:asciiTheme="majorHAnsi" w:hAnsiTheme="majorHAnsi" w:cstheme="majorHAnsi"/>
          <w:sz w:val="18"/>
          <w:szCs w:val="18"/>
        </w:rPr>
        <w:tab/>
        <w:t>ICHC,</w:t>
      </w:r>
      <w:r w:rsidRPr="009F04CD">
        <w:rPr>
          <w:rFonts w:asciiTheme="majorHAnsi" w:hAnsiTheme="majorHAnsi" w:cstheme="majorHAnsi"/>
          <w:spacing w:val="-3"/>
          <w:sz w:val="18"/>
          <w:szCs w:val="18"/>
        </w:rPr>
        <w:t xml:space="preserve"> </w:t>
      </w:r>
      <w:r w:rsidRPr="009F04CD">
        <w:rPr>
          <w:rFonts w:asciiTheme="majorHAnsi" w:hAnsiTheme="majorHAnsi" w:cstheme="majorHAnsi"/>
          <w:sz w:val="18"/>
          <w:szCs w:val="18"/>
        </w:rPr>
        <w:t>IPQ, IOT, IPER,</w:t>
      </w:r>
      <w:r w:rsidRPr="009F04CD">
        <w:rPr>
          <w:rFonts w:asciiTheme="majorHAnsi" w:hAnsiTheme="majorHAnsi" w:cstheme="majorHAnsi"/>
          <w:spacing w:val="-1"/>
          <w:sz w:val="18"/>
          <w:szCs w:val="18"/>
        </w:rPr>
        <w:t xml:space="preserve"> </w:t>
      </w:r>
      <w:r w:rsidRPr="009F04CD">
        <w:rPr>
          <w:rFonts w:asciiTheme="majorHAnsi" w:hAnsiTheme="majorHAnsi" w:cstheme="majorHAnsi"/>
          <w:sz w:val="18"/>
          <w:szCs w:val="18"/>
        </w:rPr>
        <w:t>ICR</w:t>
      </w:r>
      <w:r w:rsidRPr="009F04CD">
        <w:rPr>
          <w:rFonts w:asciiTheme="majorHAnsi" w:hAnsiTheme="majorHAnsi" w:cstheme="majorHAnsi"/>
          <w:spacing w:val="-1"/>
          <w:sz w:val="18"/>
          <w:szCs w:val="18"/>
        </w:rPr>
        <w:t xml:space="preserve"> </w:t>
      </w:r>
      <w:r w:rsidRPr="009F04CD">
        <w:rPr>
          <w:rFonts w:asciiTheme="majorHAnsi" w:hAnsiTheme="majorHAnsi" w:cstheme="majorHAnsi"/>
          <w:sz w:val="18"/>
          <w:szCs w:val="18"/>
        </w:rPr>
        <w:t>e</w:t>
      </w:r>
      <w:r w:rsidRPr="009F04CD">
        <w:rPr>
          <w:rFonts w:asciiTheme="majorHAnsi" w:hAnsiTheme="majorHAnsi" w:cstheme="majorHAnsi"/>
          <w:spacing w:val="-1"/>
          <w:sz w:val="18"/>
          <w:szCs w:val="18"/>
        </w:rPr>
        <w:t xml:space="preserve"> </w:t>
      </w:r>
      <w:r w:rsidRPr="009F04CD">
        <w:rPr>
          <w:rFonts w:asciiTheme="majorHAnsi" w:hAnsiTheme="majorHAnsi" w:cstheme="majorHAnsi"/>
          <w:spacing w:val="-2"/>
          <w:sz w:val="18"/>
          <w:szCs w:val="18"/>
        </w:rPr>
        <w:t>INCOR</w:t>
      </w:r>
    </w:p>
    <w:p w14:paraId="3649F775" w14:textId="77777777" w:rsidR="004D3B2A" w:rsidRPr="009F04CD" w:rsidRDefault="004D3B2A" w:rsidP="004D3B2A">
      <w:pPr>
        <w:tabs>
          <w:tab w:val="left" w:pos="5699"/>
        </w:tabs>
        <w:spacing w:before="54"/>
        <w:ind w:left="165"/>
        <w:rPr>
          <w:rFonts w:asciiTheme="majorHAnsi" w:hAnsiTheme="majorHAnsi" w:cstheme="majorHAnsi"/>
          <w:sz w:val="18"/>
          <w:szCs w:val="18"/>
        </w:rPr>
      </w:pPr>
    </w:p>
    <w:p w14:paraId="2CF44E75" w14:textId="77777777" w:rsidR="009F04CD" w:rsidRPr="009F04CD" w:rsidRDefault="009F04CD" w:rsidP="004D3B2A">
      <w:pPr>
        <w:pStyle w:val="Ttulo1"/>
        <w:numPr>
          <w:ilvl w:val="0"/>
          <w:numId w:val="4"/>
        </w:numPr>
        <w:tabs>
          <w:tab w:val="left" w:pos="390"/>
        </w:tabs>
        <w:ind w:left="210" w:hanging="210"/>
        <w:rPr>
          <w:rFonts w:asciiTheme="majorHAnsi" w:hAnsiTheme="majorHAnsi" w:cstheme="majorHAnsi"/>
          <w:color w:val="auto"/>
          <w:sz w:val="18"/>
          <w:szCs w:val="18"/>
        </w:rPr>
      </w:pPr>
      <w:bookmarkStart w:id="82" w:name="4._Descrição_dos_Requisitos_da_Contrataç"/>
      <w:bookmarkEnd w:id="82"/>
      <w:r w:rsidRPr="009F04CD">
        <w:rPr>
          <w:rFonts w:asciiTheme="majorHAnsi" w:hAnsiTheme="majorHAnsi" w:cstheme="majorHAnsi"/>
          <w:color w:val="auto"/>
          <w:sz w:val="18"/>
          <w:szCs w:val="18"/>
        </w:rPr>
        <w:t>Descrição</w:t>
      </w:r>
      <w:r w:rsidRPr="009F04CD">
        <w:rPr>
          <w:rFonts w:asciiTheme="majorHAnsi" w:hAnsiTheme="majorHAnsi" w:cstheme="majorHAnsi"/>
          <w:color w:val="auto"/>
          <w:spacing w:val="-3"/>
          <w:sz w:val="18"/>
          <w:szCs w:val="18"/>
        </w:rPr>
        <w:t xml:space="preserve"> </w:t>
      </w:r>
      <w:r w:rsidRPr="009F04CD">
        <w:rPr>
          <w:rFonts w:asciiTheme="majorHAnsi" w:hAnsiTheme="majorHAnsi" w:cstheme="majorHAnsi"/>
          <w:color w:val="auto"/>
          <w:sz w:val="18"/>
          <w:szCs w:val="18"/>
        </w:rPr>
        <w:t>dos</w:t>
      </w:r>
      <w:r w:rsidRPr="009F04CD">
        <w:rPr>
          <w:rFonts w:asciiTheme="majorHAnsi" w:hAnsiTheme="majorHAnsi" w:cstheme="majorHAnsi"/>
          <w:color w:val="auto"/>
          <w:spacing w:val="-4"/>
          <w:sz w:val="18"/>
          <w:szCs w:val="18"/>
        </w:rPr>
        <w:t xml:space="preserve"> </w:t>
      </w:r>
      <w:r w:rsidRPr="009F04CD">
        <w:rPr>
          <w:rFonts w:asciiTheme="majorHAnsi" w:hAnsiTheme="majorHAnsi" w:cstheme="majorHAnsi"/>
          <w:color w:val="auto"/>
          <w:sz w:val="18"/>
          <w:szCs w:val="18"/>
        </w:rPr>
        <w:t>Requisitos</w:t>
      </w:r>
      <w:r w:rsidRPr="009F04CD">
        <w:rPr>
          <w:rFonts w:asciiTheme="majorHAnsi" w:hAnsiTheme="majorHAnsi" w:cstheme="majorHAnsi"/>
          <w:color w:val="auto"/>
          <w:spacing w:val="-4"/>
          <w:sz w:val="18"/>
          <w:szCs w:val="18"/>
        </w:rPr>
        <w:t xml:space="preserve"> </w:t>
      </w:r>
      <w:r w:rsidRPr="009F04CD">
        <w:rPr>
          <w:rFonts w:asciiTheme="majorHAnsi" w:hAnsiTheme="majorHAnsi" w:cstheme="majorHAnsi"/>
          <w:color w:val="auto"/>
          <w:sz w:val="18"/>
          <w:szCs w:val="18"/>
        </w:rPr>
        <w:t>da</w:t>
      </w:r>
      <w:r w:rsidRPr="009F04CD">
        <w:rPr>
          <w:rFonts w:asciiTheme="majorHAnsi" w:hAnsiTheme="majorHAnsi" w:cstheme="majorHAnsi"/>
          <w:color w:val="auto"/>
          <w:spacing w:val="-2"/>
          <w:sz w:val="18"/>
          <w:szCs w:val="18"/>
        </w:rPr>
        <w:t xml:space="preserve"> Contratação</w:t>
      </w:r>
    </w:p>
    <w:p w14:paraId="33729B1F" w14:textId="77777777" w:rsidR="009F04CD" w:rsidRPr="009F04CD" w:rsidRDefault="009F04CD" w:rsidP="009F04CD">
      <w:pPr>
        <w:pStyle w:val="Corpodetexto"/>
        <w:spacing w:before="18"/>
        <w:rPr>
          <w:rFonts w:asciiTheme="majorHAnsi" w:hAnsiTheme="majorHAnsi" w:cstheme="majorHAnsi"/>
          <w:b/>
          <w:sz w:val="18"/>
          <w:szCs w:val="18"/>
        </w:rPr>
      </w:pPr>
    </w:p>
    <w:p w14:paraId="4EB5CC14" w14:textId="77777777" w:rsidR="009F04CD" w:rsidRPr="009F04CD" w:rsidRDefault="009F04CD" w:rsidP="009F04CD">
      <w:pPr>
        <w:ind w:left="180"/>
        <w:rPr>
          <w:rFonts w:asciiTheme="majorHAnsi" w:hAnsiTheme="majorHAnsi" w:cstheme="majorHAnsi"/>
          <w:b/>
          <w:sz w:val="18"/>
          <w:szCs w:val="18"/>
        </w:rPr>
      </w:pPr>
      <w:bookmarkStart w:id="83" w:name="Comprovação_de_registro_do_objeto_licita"/>
      <w:bookmarkEnd w:id="83"/>
      <w:r w:rsidRPr="009F04CD">
        <w:rPr>
          <w:rFonts w:asciiTheme="majorHAnsi" w:hAnsiTheme="majorHAnsi" w:cstheme="majorHAnsi"/>
          <w:b/>
          <w:sz w:val="18"/>
          <w:szCs w:val="18"/>
        </w:rPr>
        <w:t>Comprovação</w:t>
      </w:r>
      <w:r w:rsidRPr="009F04CD">
        <w:rPr>
          <w:rFonts w:asciiTheme="majorHAnsi" w:hAnsiTheme="majorHAnsi" w:cstheme="majorHAnsi"/>
          <w:b/>
          <w:spacing w:val="-7"/>
          <w:sz w:val="18"/>
          <w:szCs w:val="18"/>
        </w:rPr>
        <w:t xml:space="preserve"> </w:t>
      </w:r>
      <w:r w:rsidRPr="009F04CD">
        <w:rPr>
          <w:rFonts w:asciiTheme="majorHAnsi" w:hAnsiTheme="majorHAnsi" w:cstheme="majorHAnsi"/>
          <w:b/>
          <w:sz w:val="18"/>
          <w:szCs w:val="18"/>
        </w:rPr>
        <w:t>de</w:t>
      </w:r>
      <w:r w:rsidRPr="009F04CD">
        <w:rPr>
          <w:rFonts w:asciiTheme="majorHAnsi" w:hAnsiTheme="majorHAnsi" w:cstheme="majorHAnsi"/>
          <w:b/>
          <w:spacing w:val="-6"/>
          <w:sz w:val="18"/>
          <w:szCs w:val="18"/>
        </w:rPr>
        <w:t xml:space="preserve"> </w:t>
      </w:r>
      <w:r w:rsidRPr="009F04CD">
        <w:rPr>
          <w:rFonts w:asciiTheme="majorHAnsi" w:hAnsiTheme="majorHAnsi" w:cstheme="majorHAnsi"/>
          <w:b/>
          <w:sz w:val="18"/>
          <w:szCs w:val="18"/>
        </w:rPr>
        <w:t>registro</w:t>
      </w:r>
      <w:r w:rsidRPr="009F04CD">
        <w:rPr>
          <w:rFonts w:asciiTheme="majorHAnsi" w:hAnsiTheme="majorHAnsi" w:cstheme="majorHAnsi"/>
          <w:b/>
          <w:spacing w:val="-6"/>
          <w:sz w:val="18"/>
          <w:szCs w:val="18"/>
        </w:rPr>
        <w:t xml:space="preserve"> </w:t>
      </w:r>
      <w:r w:rsidRPr="009F04CD">
        <w:rPr>
          <w:rFonts w:asciiTheme="majorHAnsi" w:hAnsiTheme="majorHAnsi" w:cstheme="majorHAnsi"/>
          <w:b/>
          <w:sz w:val="18"/>
          <w:szCs w:val="18"/>
        </w:rPr>
        <w:t>do</w:t>
      </w:r>
      <w:r w:rsidRPr="009F04CD">
        <w:rPr>
          <w:rFonts w:asciiTheme="majorHAnsi" w:hAnsiTheme="majorHAnsi" w:cstheme="majorHAnsi"/>
          <w:b/>
          <w:spacing w:val="-7"/>
          <w:sz w:val="18"/>
          <w:szCs w:val="18"/>
        </w:rPr>
        <w:t xml:space="preserve"> </w:t>
      </w:r>
      <w:r w:rsidRPr="009F04CD">
        <w:rPr>
          <w:rFonts w:asciiTheme="majorHAnsi" w:hAnsiTheme="majorHAnsi" w:cstheme="majorHAnsi"/>
          <w:b/>
          <w:sz w:val="18"/>
          <w:szCs w:val="18"/>
        </w:rPr>
        <w:t>objeto</w:t>
      </w:r>
      <w:r w:rsidRPr="009F04CD">
        <w:rPr>
          <w:rFonts w:asciiTheme="majorHAnsi" w:hAnsiTheme="majorHAnsi" w:cstheme="majorHAnsi"/>
          <w:b/>
          <w:spacing w:val="-6"/>
          <w:sz w:val="18"/>
          <w:szCs w:val="18"/>
        </w:rPr>
        <w:t xml:space="preserve"> </w:t>
      </w:r>
      <w:r w:rsidRPr="009F04CD">
        <w:rPr>
          <w:rFonts w:asciiTheme="majorHAnsi" w:hAnsiTheme="majorHAnsi" w:cstheme="majorHAnsi"/>
          <w:b/>
          <w:sz w:val="18"/>
          <w:szCs w:val="18"/>
        </w:rPr>
        <w:t>licitado</w:t>
      </w:r>
      <w:r w:rsidRPr="009F04CD">
        <w:rPr>
          <w:rFonts w:asciiTheme="majorHAnsi" w:hAnsiTheme="majorHAnsi" w:cstheme="majorHAnsi"/>
          <w:b/>
          <w:spacing w:val="-6"/>
          <w:sz w:val="18"/>
          <w:szCs w:val="18"/>
        </w:rPr>
        <w:t xml:space="preserve"> </w:t>
      </w:r>
      <w:r w:rsidRPr="009F04CD">
        <w:rPr>
          <w:rFonts w:asciiTheme="majorHAnsi" w:hAnsiTheme="majorHAnsi" w:cstheme="majorHAnsi"/>
          <w:b/>
          <w:sz w:val="18"/>
          <w:szCs w:val="18"/>
        </w:rPr>
        <w:t>concedido</w:t>
      </w:r>
      <w:r w:rsidRPr="009F04CD">
        <w:rPr>
          <w:rFonts w:asciiTheme="majorHAnsi" w:hAnsiTheme="majorHAnsi" w:cstheme="majorHAnsi"/>
          <w:b/>
          <w:spacing w:val="-6"/>
          <w:sz w:val="18"/>
          <w:szCs w:val="18"/>
        </w:rPr>
        <w:t xml:space="preserve"> </w:t>
      </w:r>
      <w:r w:rsidRPr="009F04CD">
        <w:rPr>
          <w:rFonts w:asciiTheme="majorHAnsi" w:hAnsiTheme="majorHAnsi" w:cstheme="majorHAnsi"/>
          <w:b/>
          <w:sz w:val="18"/>
          <w:szCs w:val="18"/>
        </w:rPr>
        <w:t>pelo</w:t>
      </w:r>
      <w:r w:rsidRPr="009F04CD">
        <w:rPr>
          <w:rFonts w:asciiTheme="majorHAnsi" w:hAnsiTheme="majorHAnsi" w:cstheme="majorHAnsi"/>
          <w:b/>
          <w:spacing w:val="-7"/>
          <w:sz w:val="18"/>
          <w:szCs w:val="18"/>
        </w:rPr>
        <w:t xml:space="preserve"> </w:t>
      </w:r>
      <w:r w:rsidRPr="009F04CD">
        <w:rPr>
          <w:rFonts w:asciiTheme="majorHAnsi" w:hAnsiTheme="majorHAnsi" w:cstheme="majorHAnsi"/>
          <w:b/>
          <w:sz w:val="18"/>
          <w:szCs w:val="18"/>
        </w:rPr>
        <w:t>órgão</w:t>
      </w:r>
      <w:r w:rsidRPr="009F04CD">
        <w:rPr>
          <w:rFonts w:asciiTheme="majorHAnsi" w:hAnsiTheme="majorHAnsi" w:cstheme="majorHAnsi"/>
          <w:b/>
          <w:spacing w:val="-6"/>
          <w:sz w:val="18"/>
          <w:szCs w:val="18"/>
        </w:rPr>
        <w:t xml:space="preserve"> </w:t>
      </w:r>
      <w:r w:rsidRPr="009F04CD">
        <w:rPr>
          <w:rFonts w:asciiTheme="majorHAnsi" w:hAnsiTheme="majorHAnsi" w:cstheme="majorHAnsi"/>
          <w:b/>
          <w:sz w:val="18"/>
          <w:szCs w:val="18"/>
        </w:rPr>
        <w:t>sanitário</w:t>
      </w:r>
      <w:r w:rsidRPr="009F04CD">
        <w:rPr>
          <w:rFonts w:asciiTheme="majorHAnsi" w:hAnsiTheme="majorHAnsi" w:cstheme="majorHAnsi"/>
          <w:b/>
          <w:spacing w:val="-6"/>
          <w:sz w:val="18"/>
          <w:szCs w:val="18"/>
        </w:rPr>
        <w:t xml:space="preserve"> </w:t>
      </w:r>
      <w:r w:rsidRPr="009F04CD">
        <w:rPr>
          <w:rFonts w:asciiTheme="majorHAnsi" w:hAnsiTheme="majorHAnsi" w:cstheme="majorHAnsi"/>
          <w:b/>
          <w:sz w:val="18"/>
          <w:szCs w:val="18"/>
        </w:rPr>
        <w:t>competente</w:t>
      </w:r>
      <w:r w:rsidRPr="009F04CD">
        <w:rPr>
          <w:rFonts w:asciiTheme="majorHAnsi" w:hAnsiTheme="majorHAnsi" w:cstheme="majorHAnsi"/>
          <w:b/>
          <w:spacing w:val="-7"/>
          <w:sz w:val="18"/>
          <w:szCs w:val="18"/>
        </w:rPr>
        <w:t xml:space="preserve"> </w:t>
      </w:r>
      <w:r w:rsidRPr="009F04CD">
        <w:rPr>
          <w:rFonts w:asciiTheme="majorHAnsi" w:hAnsiTheme="majorHAnsi" w:cstheme="majorHAnsi"/>
          <w:b/>
          <w:sz w:val="18"/>
          <w:szCs w:val="18"/>
        </w:rPr>
        <w:t>do</w:t>
      </w:r>
      <w:r w:rsidRPr="009F04CD">
        <w:rPr>
          <w:rFonts w:asciiTheme="majorHAnsi" w:hAnsiTheme="majorHAnsi" w:cstheme="majorHAnsi"/>
          <w:b/>
          <w:spacing w:val="-6"/>
          <w:sz w:val="18"/>
          <w:szCs w:val="18"/>
        </w:rPr>
        <w:t xml:space="preserve"> </w:t>
      </w:r>
      <w:r w:rsidRPr="009F04CD">
        <w:rPr>
          <w:rFonts w:asciiTheme="majorHAnsi" w:hAnsiTheme="majorHAnsi" w:cstheme="majorHAnsi"/>
          <w:b/>
          <w:sz w:val="18"/>
          <w:szCs w:val="18"/>
        </w:rPr>
        <w:t>Ministério</w:t>
      </w:r>
      <w:r w:rsidRPr="009F04CD">
        <w:rPr>
          <w:rFonts w:asciiTheme="majorHAnsi" w:hAnsiTheme="majorHAnsi" w:cstheme="majorHAnsi"/>
          <w:b/>
          <w:spacing w:val="-6"/>
          <w:sz w:val="18"/>
          <w:szCs w:val="18"/>
        </w:rPr>
        <w:t xml:space="preserve"> </w:t>
      </w:r>
      <w:r w:rsidRPr="009F04CD">
        <w:rPr>
          <w:rFonts w:asciiTheme="majorHAnsi" w:hAnsiTheme="majorHAnsi" w:cstheme="majorHAnsi"/>
          <w:b/>
          <w:sz w:val="18"/>
          <w:szCs w:val="18"/>
        </w:rPr>
        <w:t>da</w:t>
      </w:r>
      <w:r w:rsidRPr="009F04CD">
        <w:rPr>
          <w:rFonts w:asciiTheme="majorHAnsi" w:hAnsiTheme="majorHAnsi" w:cstheme="majorHAnsi"/>
          <w:b/>
          <w:spacing w:val="-6"/>
          <w:sz w:val="18"/>
          <w:szCs w:val="18"/>
        </w:rPr>
        <w:t xml:space="preserve"> </w:t>
      </w:r>
      <w:r w:rsidRPr="009F04CD">
        <w:rPr>
          <w:rFonts w:asciiTheme="majorHAnsi" w:hAnsiTheme="majorHAnsi" w:cstheme="majorHAnsi"/>
          <w:b/>
          <w:spacing w:val="-2"/>
          <w:sz w:val="18"/>
          <w:szCs w:val="18"/>
        </w:rPr>
        <w:t>Saúde;</w:t>
      </w:r>
    </w:p>
    <w:p w14:paraId="2F62F09C" w14:textId="77777777" w:rsidR="009F04CD" w:rsidRPr="009F04CD" w:rsidRDefault="009F04CD" w:rsidP="009F04CD">
      <w:pPr>
        <w:pStyle w:val="Corpodetexto"/>
        <w:spacing w:before="48"/>
        <w:rPr>
          <w:rFonts w:asciiTheme="majorHAnsi" w:hAnsiTheme="majorHAnsi" w:cstheme="majorHAnsi"/>
          <w:b/>
          <w:sz w:val="18"/>
          <w:szCs w:val="18"/>
        </w:rPr>
      </w:pPr>
    </w:p>
    <w:p w14:paraId="01B5663E" w14:textId="77777777" w:rsidR="009F04CD" w:rsidRPr="009F04CD" w:rsidRDefault="009F04CD" w:rsidP="009F04CD">
      <w:pPr>
        <w:spacing w:line="268" w:lineRule="auto"/>
        <w:ind w:left="120" w:right="118"/>
        <w:jc w:val="both"/>
        <w:rPr>
          <w:rFonts w:asciiTheme="majorHAnsi" w:hAnsiTheme="majorHAnsi" w:cstheme="majorHAnsi"/>
          <w:sz w:val="18"/>
          <w:szCs w:val="18"/>
        </w:rPr>
      </w:pPr>
      <w:r w:rsidRPr="009F04CD">
        <w:rPr>
          <w:rFonts w:asciiTheme="majorHAnsi" w:hAnsiTheme="majorHAnsi" w:cstheme="majorHAnsi"/>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na desclassificação do item cotado;</w:t>
      </w:r>
    </w:p>
    <w:p w14:paraId="27201CA3" w14:textId="77777777" w:rsidR="009F04CD" w:rsidRPr="009F04CD" w:rsidRDefault="009F04CD" w:rsidP="009F04CD">
      <w:pPr>
        <w:spacing w:before="201"/>
        <w:ind w:left="240"/>
        <w:rPr>
          <w:rFonts w:asciiTheme="majorHAnsi" w:hAnsiTheme="majorHAnsi" w:cstheme="majorHAnsi"/>
          <w:sz w:val="18"/>
          <w:szCs w:val="18"/>
        </w:rPr>
      </w:pPr>
      <w:r w:rsidRPr="009F04CD">
        <w:rPr>
          <w:rFonts w:asciiTheme="majorHAnsi" w:hAnsiTheme="majorHAnsi" w:cstheme="majorHAnsi"/>
          <w:sz w:val="18"/>
          <w:szCs w:val="18"/>
        </w:rPr>
        <w:t>Deverá</w:t>
      </w:r>
      <w:r w:rsidRPr="009F04CD">
        <w:rPr>
          <w:rFonts w:asciiTheme="majorHAnsi" w:hAnsiTheme="majorHAnsi" w:cstheme="majorHAnsi"/>
          <w:spacing w:val="-7"/>
          <w:sz w:val="18"/>
          <w:szCs w:val="18"/>
        </w:rPr>
        <w:t xml:space="preserve"> </w:t>
      </w:r>
      <w:r w:rsidRPr="009F04CD">
        <w:rPr>
          <w:rFonts w:asciiTheme="majorHAnsi" w:hAnsiTheme="majorHAnsi" w:cstheme="majorHAnsi"/>
          <w:sz w:val="18"/>
          <w:szCs w:val="18"/>
        </w:rPr>
        <w:t>ser</w:t>
      </w:r>
      <w:r w:rsidRPr="009F04CD">
        <w:rPr>
          <w:rFonts w:asciiTheme="majorHAnsi" w:hAnsiTheme="majorHAnsi" w:cstheme="majorHAnsi"/>
          <w:spacing w:val="-5"/>
          <w:sz w:val="18"/>
          <w:szCs w:val="18"/>
        </w:rPr>
        <w:t xml:space="preserve"> </w:t>
      </w:r>
      <w:r w:rsidRPr="009F04CD">
        <w:rPr>
          <w:rFonts w:asciiTheme="majorHAnsi" w:hAnsiTheme="majorHAnsi" w:cstheme="majorHAnsi"/>
          <w:sz w:val="18"/>
          <w:szCs w:val="18"/>
        </w:rPr>
        <w:t>anexada</w:t>
      </w:r>
      <w:r w:rsidRPr="009F04CD">
        <w:rPr>
          <w:rFonts w:asciiTheme="majorHAnsi" w:hAnsiTheme="majorHAnsi" w:cstheme="majorHAnsi"/>
          <w:spacing w:val="-4"/>
          <w:sz w:val="18"/>
          <w:szCs w:val="18"/>
        </w:rPr>
        <w:t xml:space="preserve"> </w:t>
      </w:r>
      <w:r w:rsidRPr="009F04CD">
        <w:rPr>
          <w:rFonts w:asciiTheme="majorHAnsi" w:hAnsiTheme="majorHAnsi" w:cstheme="majorHAnsi"/>
          <w:sz w:val="18"/>
          <w:szCs w:val="18"/>
        </w:rPr>
        <w:t>cópia</w:t>
      </w:r>
      <w:r w:rsidRPr="009F04CD">
        <w:rPr>
          <w:rFonts w:asciiTheme="majorHAnsi" w:hAnsiTheme="majorHAnsi" w:cstheme="majorHAnsi"/>
          <w:spacing w:val="-5"/>
          <w:sz w:val="18"/>
          <w:szCs w:val="18"/>
        </w:rPr>
        <w:t xml:space="preserve"> </w:t>
      </w:r>
      <w:r w:rsidRPr="009F04CD">
        <w:rPr>
          <w:rFonts w:asciiTheme="majorHAnsi" w:hAnsiTheme="majorHAnsi" w:cstheme="majorHAnsi"/>
          <w:sz w:val="18"/>
          <w:szCs w:val="18"/>
        </w:rPr>
        <w:t>do</w:t>
      </w:r>
      <w:r w:rsidRPr="009F04CD">
        <w:rPr>
          <w:rFonts w:asciiTheme="majorHAnsi" w:hAnsiTheme="majorHAnsi" w:cstheme="majorHAnsi"/>
          <w:spacing w:val="-5"/>
          <w:sz w:val="18"/>
          <w:szCs w:val="18"/>
        </w:rPr>
        <w:t xml:space="preserve"> </w:t>
      </w:r>
      <w:r w:rsidRPr="009F04CD">
        <w:rPr>
          <w:rFonts w:asciiTheme="majorHAnsi" w:hAnsiTheme="majorHAnsi" w:cstheme="majorHAnsi"/>
          <w:sz w:val="18"/>
          <w:szCs w:val="18"/>
        </w:rPr>
        <w:t>respectivo</w:t>
      </w:r>
      <w:r w:rsidRPr="009F04CD">
        <w:rPr>
          <w:rFonts w:asciiTheme="majorHAnsi" w:hAnsiTheme="majorHAnsi" w:cstheme="majorHAnsi"/>
          <w:spacing w:val="-4"/>
          <w:sz w:val="18"/>
          <w:szCs w:val="18"/>
        </w:rPr>
        <w:t xml:space="preserve"> </w:t>
      </w:r>
      <w:r w:rsidRPr="009F04CD">
        <w:rPr>
          <w:rFonts w:asciiTheme="majorHAnsi" w:hAnsiTheme="majorHAnsi" w:cstheme="majorHAnsi"/>
          <w:sz w:val="18"/>
          <w:szCs w:val="18"/>
        </w:rPr>
        <w:t>ato</w:t>
      </w:r>
      <w:r w:rsidRPr="009F04CD">
        <w:rPr>
          <w:rFonts w:asciiTheme="majorHAnsi" w:hAnsiTheme="majorHAnsi" w:cstheme="majorHAnsi"/>
          <w:spacing w:val="-5"/>
          <w:sz w:val="18"/>
          <w:szCs w:val="18"/>
        </w:rPr>
        <w:t xml:space="preserve"> </w:t>
      </w:r>
      <w:r w:rsidRPr="009F04CD">
        <w:rPr>
          <w:rFonts w:asciiTheme="majorHAnsi" w:hAnsiTheme="majorHAnsi" w:cstheme="majorHAnsi"/>
          <w:sz w:val="18"/>
          <w:szCs w:val="18"/>
        </w:rPr>
        <w:t>formal</w:t>
      </w:r>
      <w:r w:rsidRPr="009F04CD">
        <w:rPr>
          <w:rFonts w:asciiTheme="majorHAnsi" w:hAnsiTheme="majorHAnsi" w:cstheme="majorHAnsi"/>
          <w:spacing w:val="-5"/>
          <w:sz w:val="18"/>
          <w:szCs w:val="18"/>
        </w:rPr>
        <w:t xml:space="preserve"> </w:t>
      </w:r>
      <w:r w:rsidRPr="009F04CD">
        <w:rPr>
          <w:rFonts w:asciiTheme="majorHAnsi" w:hAnsiTheme="majorHAnsi" w:cstheme="majorHAnsi"/>
          <w:sz w:val="18"/>
          <w:szCs w:val="18"/>
        </w:rPr>
        <w:t>dispensando</w:t>
      </w:r>
      <w:r w:rsidRPr="009F04CD">
        <w:rPr>
          <w:rFonts w:asciiTheme="majorHAnsi" w:hAnsiTheme="majorHAnsi" w:cstheme="majorHAnsi"/>
          <w:spacing w:val="-4"/>
          <w:sz w:val="18"/>
          <w:szCs w:val="18"/>
        </w:rPr>
        <w:t xml:space="preserve"> </w:t>
      </w:r>
      <w:r w:rsidRPr="009F04CD">
        <w:rPr>
          <w:rFonts w:asciiTheme="majorHAnsi" w:hAnsiTheme="majorHAnsi" w:cstheme="majorHAnsi"/>
          <w:sz w:val="18"/>
          <w:szCs w:val="18"/>
        </w:rPr>
        <w:t>o</w:t>
      </w:r>
      <w:r w:rsidRPr="009F04CD">
        <w:rPr>
          <w:rFonts w:asciiTheme="majorHAnsi" w:hAnsiTheme="majorHAnsi" w:cstheme="majorHAnsi"/>
          <w:spacing w:val="-5"/>
          <w:sz w:val="18"/>
          <w:szCs w:val="18"/>
        </w:rPr>
        <w:t xml:space="preserve"> </w:t>
      </w:r>
      <w:r w:rsidRPr="009F04CD">
        <w:rPr>
          <w:rFonts w:asciiTheme="majorHAnsi" w:hAnsiTheme="majorHAnsi" w:cstheme="majorHAnsi"/>
          <w:sz w:val="18"/>
          <w:szCs w:val="18"/>
        </w:rPr>
        <w:t>registro,</w:t>
      </w:r>
      <w:r w:rsidRPr="009F04CD">
        <w:rPr>
          <w:rFonts w:asciiTheme="majorHAnsi" w:hAnsiTheme="majorHAnsi" w:cstheme="majorHAnsi"/>
          <w:spacing w:val="-5"/>
          <w:sz w:val="18"/>
          <w:szCs w:val="18"/>
        </w:rPr>
        <w:t xml:space="preserve"> </w:t>
      </w:r>
      <w:r w:rsidRPr="009F04CD">
        <w:rPr>
          <w:rFonts w:asciiTheme="majorHAnsi" w:hAnsiTheme="majorHAnsi" w:cstheme="majorHAnsi"/>
          <w:sz w:val="18"/>
          <w:szCs w:val="18"/>
        </w:rPr>
        <w:t>se</w:t>
      </w:r>
      <w:r w:rsidRPr="009F04CD">
        <w:rPr>
          <w:rFonts w:asciiTheme="majorHAnsi" w:hAnsiTheme="majorHAnsi" w:cstheme="majorHAnsi"/>
          <w:spacing w:val="-4"/>
          <w:sz w:val="18"/>
          <w:szCs w:val="18"/>
        </w:rPr>
        <w:t xml:space="preserve"> </w:t>
      </w:r>
      <w:r w:rsidRPr="009F04CD">
        <w:rPr>
          <w:rFonts w:asciiTheme="majorHAnsi" w:hAnsiTheme="majorHAnsi" w:cstheme="majorHAnsi"/>
          <w:sz w:val="18"/>
          <w:szCs w:val="18"/>
        </w:rPr>
        <w:t>for</w:t>
      </w:r>
      <w:r w:rsidRPr="009F04CD">
        <w:rPr>
          <w:rFonts w:asciiTheme="majorHAnsi" w:hAnsiTheme="majorHAnsi" w:cstheme="majorHAnsi"/>
          <w:spacing w:val="-5"/>
          <w:sz w:val="18"/>
          <w:szCs w:val="18"/>
        </w:rPr>
        <w:t xml:space="preserve"> </w:t>
      </w:r>
      <w:r w:rsidRPr="009F04CD">
        <w:rPr>
          <w:rFonts w:asciiTheme="majorHAnsi" w:hAnsiTheme="majorHAnsi" w:cstheme="majorHAnsi"/>
          <w:sz w:val="18"/>
          <w:szCs w:val="18"/>
        </w:rPr>
        <w:t>o</w:t>
      </w:r>
      <w:r w:rsidRPr="009F04CD">
        <w:rPr>
          <w:rFonts w:asciiTheme="majorHAnsi" w:hAnsiTheme="majorHAnsi" w:cstheme="majorHAnsi"/>
          <w:spacing w:val="-4"/>
          <w:sz w:val="18"/>
          <w:szCs w:val="18"/>
        </w:rPr>
        <w:t xml:space="preserve"> </w:t>
      </w:r>
      <w:r w:rsidRPr="009F04CD">
        <w:rPr>
          <w:rFonts w:asciiTheme="majorHAnsi" w:hAnsiTheme="majorHAnsi" w:cstheme="majorHAnsi"/>
          <w:spacing w:val="-2"/>
          <w:sz w:val="18"/>
          <w:szCs w:val="18"/>
        </w:rPr>
        <w:t>caso;</w:t>
      </w:r>
    </w:p>
    <w:p w14:paraId="4BE9E39B" w14:textId="77777777" w:rsidR="009F04CD" w:rsidRPr="009F04CD" w:rsidRDefault="009F04CD" w:rsidP="009F04CD">
      <w:pPr>
        <w:spacing w:before="74" w:line="268" w:lineRule="auto"/>
        <w:ind w:left="240" w:right="118"/>
        <w:jc w:val="both"/>
        <w:rPr>
          <w:rFonts w:asciiTheme="majorHAnsi" w:hAnsiTheme="majorHAnsi" w:cstheme="majorHAnsi"/>
          <w:sz w:val="18"/>
          <w:szCs w:val="18"/>
        </w:rPr>
      </w:pPr>
      <w:r w:rsidRPr="009F04CD">
        <w:rPr>
          <w:rFonts w:asciiTheme="majorHAnsi" w:hAnsiTheme="majorHAnsi" w:cstheme="majorHAnsi"/>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66CD7CE9" w14:textId="77777777" w:rsidR="009F04CD" w:rsidRPr="009F04CD" w:rsidRDefault="009F04CD" w:rsidP="009F04CD">
      <w:pPr>
        <w:spacing w:before="201" w:line="268" w:lineRule="auto"/>
        <w:ind w:left="240" w:right="118"/>
        <w:jc w:val="both"/>
        <w:rPr>
          <w:rFonts w:asciiTheme="majorHAnsi" w:hAnsiTheme="majorHAnsi" w:cstheme="majorHAnsi"/>
          <w:sz w:val="18"/>
          <w:szCs w:val="18"/>
        </w:rPr>
      </w:pPr>
      <w:r w:rsidRPr="009F04CD">
        <w:rPr>
          <w:rFonts w:asciiTheme="majorHAnsi" w:hAnsiTheme="majorHAnsi" w:cstheme="majorHAnsi"/>
          <w:sz w:val="18"/>
          <w:szCs w:val="18"/>
        </w:rPr>
        <w:t>Por ocasião da entrega na unidade requisitante do HCFMUSP, os produtos com validade igual ou inferior a 12 (doze) meses a partir da data de</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fabricação, deverão apresentar validade de no mínimo 2/3 (dois terços) do prazo de validade total.</w:t>
      </w:r>
    </w:p>
    <w:p w14:paraId="743DDB0C" w14:textId="77777777" w:rsidR="009F04CD" w:rsidRPr="009F04CD" w:rsidRDefault="009F04CD" w:rsidP="009F04CD">
      <w:pPr>
        <w:spacing w:before="202" w:line="268" w:lineRule="auto"/>
        <w:ind w:left="240" w:right="118"/>
        <w:jc w:val="both"/>
        <w:rPr>
          <w:rFonts w:asciiTheme="majorHAnsi" w:hAnsiTheme="majorHAnsi" w:cstheme="majorHAnsi"/>
          <w:sz w:val="18"/>
          <w:szCs w:val="18"/>
        </w:rPr>
      </w:pPr>
      <w:r w:rsidRPr="009F04CD">
        <w:rPr>
          <w:rFonts w:asciiTheme="majorHAnsi" w:hAnsiTheme="majorHAnsi" w:cstheme="majorHAnsi"/>
          <w:sz w:val="18"/>
          <w:szCs w:val="18"/>
        </w:rPr>
        <w:t>Por ocasião da entrega na unidade requisitante do HCFMUSP,</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os produtos com validade maior que 12 (doze) meses a partir da data de fabricação, deverão ser entregues com prazo de validade de no mínimo de 12 (doze) meses.</w:t>
      </w:r>
    </w:p>
    <w:p w14:paraId="0409447D" w14:textId="77777777" w:rsidR="009F04CD" w:rsidRPr="009F04CD" w:rsidRDefault="009F04CD" w:rsidP="009F04CD">
      <w:pPr>
        <w:pStyle w:val="Corpodetexto"/>
        <w:rPr>
          <w:rFonts w:asciiTheme="majorHAnsi" w:hAnsiTheme="majorHAnsi" w:cstheme="majorHAnsi"/>
          <w:sz w:val="18"/>
          <w:szCs w:val="18"/>
        </w:rPr>
      </w:pPr>
    </w:p>
    <w:p w14:paraId="72951CE4" w14:textId="77777777" w:rsidR="009F04CD" w:rsidRPr="009F04CD" w:rsidRDefault="009F04CD" w:rsidP="009F04CD">
      <w:pPr>
        <w:pStyle w:val="Corpodetexto"/>
        <w:rPr>
          <w:rFonts w:asciiTheme="majorHAnsi" w:hAnsiTheme="majorHAnsi" w:cstheme="majorHAnsi"/>
          <w:sz w:val="18"/>
          <w:szCs w:val="18"/>
        </w:rPr>
      </w:pPr>
    </w:p>
    <w:p w14:paraId="5D823A7B" w14:textId="77777777" w:rsidR="009F04CD" w:rsidRPr="009F04CD" w:rsidRDefault="009F04CD" w:rsidP="009F04CD">
      <w:pPr>
        <w:pStyle w:val="Corpodetexto"/>
        <w:spacing w:before="14"/>
        <w:rPr>
          <w:rFonts w:asciiTheme="majorHAnsi" w:hAnsiTheme="majorHAnsi" w:cstheme="majorHAnsi"/>
          <w:sz w:val="18"/>
          <w:szCs w:val="18"/>
        </w:rPr>
      </w:pPr>
    </w:p>
    <w:p w14:paraId="680A7100" w14:textId="77777777" w:rsidR="009F04CD" w:rsidRPr="009F04CD" w:rsidRDefault="009F04CD" w:rsidP="009F04CD">
      <w:pPr>
        <w:ind w:left="255"/>
        <w:rPr>
          <w:rFonts w:asciiTheme="majorHAnsi" w:hAnsiTheme="majorHAnsi" w:cstheme="majorHAnsi"/>
          <w:sz w:val="18"/>
          <w:szCs w:val="18"/>
        </w:rPr>
      </w:pPr>
      <w:r w:rsidRPr="009F04CD">
        <w:rPr>
          <w:rFonts w:asciiTheme="majorHAnsi" w:hAnsiTheme="majorHAnsi" w:cstheme="majorHAnsi"/>
          <w:spacing w:val="-2"/>
          <w:sz w:val="18"/>
          <w:szCs w:val="18"/>
        </w:rPr>
        <w:t>Sustentabilidade:</w:t>
      </w:r>
    </w:p>
    <w:p w14:paraId="739DF18D" w14:textId="77777777" w:rsidR="009F04CD" w:rsidRPr="009F04CD" w:rsidRDefault="009F04CD" w:rsidP="009F04CD">
      <w:pPr>
        <w:pStyle w:val="Corpodetexto"/>
        <w:spacing w:before="115"/>
        <w:rPr>
          <w:rFonts w:asciiTheme="majorHAnsi" w:hAnsiTheme="majorHAnsi" w:cstheme="majorHAnsi"/>
          <w:sz w:val="18"/>
          <w:szCs w:val="18"/>
        </w:rPr>
      </w:pPr>
    </w:p>
    <w:p w14:paraId="0D48A54A" w14:textId="77777777" w:rsidR="009F04CD" w:rsidRPr="009F04CD" w:rsidRDefault="009F04CD" w:rsidP="004D3B2A">
      <w:pPr>
        <w:pStyle w:val="PargrafodaLista"/>
        <w:widowControl w:val="0"/>
        <w:numPr>
          <w:ilvl w:val="1"/>
          <w:numId w:val="4"/>
        </w:numPr>
        <w:tabs>
          <w:tab w:val="left" w:pos="559"/>
        </w:tabs>
        <w:suppressAutoHyphens w:val="0"/>
        <w:autoSpaceDE w:val="0"/>
        <w:autoSpaceDN w:val="0"/>
        <w:spacing w:after="0" w:line="410" w:lineRule="auto"/>
        <w:ind w:left="180" w:right="118" w:firstLine="0"/>
        <w:contextualSpacing w:val="0"/>
        <w:rPr>
          <w:rFonts w:asciiTheme="majorHAnsi" w:hAnsiTheme="majorHAnsi" w:cstheme="majorHAnsi"/>
          <w:b/>
          <w:sz w:val="18"/>
          <w:szCs w:val="18"/>
        </w:rPr>
      </w:pPr>
      <w:bookmarkStart w:id="84" w:name="4.1._Só_será_admitida_a_oferta_de_produt"/>
      <w:bookmarkEnd w:id="84"/>
      <w:r w:rsidRPr="009F04CD">
        <w:rPr>
          <w:rFonts w:asciiTheme="majorHAnsi" w:hAnsiTheme="majorHAnsi" w:cstheme="majorHAnsi"/>
          <w:b/>
          <w:sz w:val="18"/>
          <w:szCs w:val="18"/>
        </w:rPr>
        <w:t>Só</w:t>
      </w:r>
      <w:r w:rsidRPr="009F04CD">
        <w:rPr>
          <w:rFonts w:asciiTheme="majorHAnsi" w:hAnsiTheme="majorHAnsi" w:cstheme="majorHAnsi"/>
          <w:b/>
          <w:spacing w:val="29"/>
          <w:sz w:val="18"/>
          <w:szCs w:val="18"/>
        </w:rPr>
        <w:t xml:space="preserve"> </w:t>
      </w:r>
      <w:r w:rsidRPr="009F04CD">
        <w:rPr>
          <w:rFonts w:asciiTheme="majorHAnsi" w:hAnsiTheme="majorHAnsi" w:cstheme="majorHAnsi"/>
          <w:b/>
          <w:sz w:val="18"/>
          <w:szCs w:val="18"/>
        </w:rPr>
        <w:t>será</w:t>
      </w:r>
      <w:r w:rsidRPr="009F04CD">
        <w:rPr>
          <w:rFonts w:asciiTheme="majorHAnsi" w:hAnsiTheme="majorHAnsi" w:cstheme="majorHAnsi"/>
          <w:b/>
          <w:spacing w:val="29"/>
          <w:sz w:val="18"/>
          <w:szCs w:val="18"/>
        </w:rPr>
        <w:t xml:space="preserve"> </w:t>
      </w:r>
      <w:r w:rsidRPr="009F04CD">
        <w:rPr>
          <w:rFonts w:asciiTheme="majorHAnsi" w:hAnsiTheme="majorHAnsi" w:cstheme="majorHAnsi"/>
          <w:b/>
          <w:sz w:val="18"/>
          <w:szCs w:val="18"/>
        </w:rPr>
        <w:t>admitida</w:t>
      </w:r>
      <w:r w:rsidRPr="009F04CD">
        <w:rPr>
          <w:rFonts w:asciiTheme="majorHAnsi" w:hAnsiTheme="majorHAnsi" w:cstheme="majorHAnsi"/>
          <w:b/>
          <w:spacing w:val="29"/>
          <w:sz w:val="18"/>
          <w:szCs w:val="18"/>
        </w:rPr>
        <w:t xml:space="preserve"> </w:t>
      </w:r>
      <w:r w:rsidRPr="009F04CD">
        <w:rPr>
          <w:rFonts w:asciiTheme="majorHAnsi" w:hAnsiTheme="majorHAnsi" w:cstheme="majorHAnsi"/>
          <w:b/>
          <w:sz w:val="18"/>
          <w:szCs w:val="18"/>
        </w:rPr>
        <w:t>a</w:t>
      </w:r>
      <w:r w:rsidRPr="009F04CD">
        <w:rPr>
          <w:rFonts w:asciiTheme="majorHAnsi" w:hAnsiTheme="majorHAnsi" w:cstheme="majorHAnsi"/>
          <w:b/>
          <w:spacing w:val="29"/>
          <w:sz w:val="18"/>
          <w:szCs w:val="18"/>
        </w:rPr>
        <w:t xml:space="preserve"> </w:t>
      </w:r>
      <w:r w:rsidRPr="009F04CD">
        <w:rPr>
          <w:rFonts w:asciiTheme="majorHAnsi" w:hAnsiTheme="majorHAnsi" w:cstheme="majorHAnsi"/>
          <w:b/>
          <w:sz w:val="18"/>
          <w:szCs w:val="18"/>
        </w:rPr>
        <w:t>oferta</w:t>
      </w:r>
      <w:r w:rsidRPr="009F04CD">
        <w:rPr>
          <w:rFonts w:asciiTheme="majorHAnsi" w:hAnsiTheme="majorHAnsi" w:cstheme="majorHAnsi"/>
          <w:b/>
          <w:spacing w:val="29"/>
          <w:sz w:val="18"/>
          <w:szCs w:val="18"/>
        </w:rPr>
        <w:t xml:space="preserve"> </w:t>
      </w:r>
      <w:r w:rsidRPr="009F04CD">
        <w:rPr>
          <w:rFonts w:asciiTheme="majorHAnsi" w:hAnsiTheme="majorHAnsi" w:cstheme="majorHAnsi"/>
          <w:b/>
          <w:sz w:val="18"/>
          <w:szCs w:val="18"/>
        </w:rPr>
        <w:t>de</w:t>
      </w:r>
      <w:r w:rsidRPr="009F04CD">
        <w:rPr>
          <w:rFonts w:asciiTheme="majorHAnsi" w:hAnsiTheme="majorHAnsi" w:cstheme="majorHAnsi"/>
          <w:b/>
          <w:spacing w:val="29"/>
          <w:sz w:val="18"/>
          <w:szCs w:val="18"/>
        </w:rPr>
        <w:t xml:space="preserve"> </w:t>
      </w:r>
      <w:r w:rsidRPr="009F04CD">
        <w:rPr>
          <w:rFonts w:asciiTheme="majorHAnsi" w:hAnsiTheme="majorHAnsi" w:cstheme="majorHAnsi"/>
          <w:b/>
          <w:sz w:val="18"/>
          <w:szCs w:val="18"/>
        </w:rPr>
        <w:t>produto</w:t>
      </w:r>
      <w:r w:rsidRPr="009F04CD">
        <w:rPr>
          <w:rFonts w:asciiTheme="majorHAnsi" w:hAnsiTheme="majorHAnsi" w:cstheme="majorHAnsi"/>
          <w:b/>
          <w:spacing w:val="29"/>
          <w:sz w:val="18"/>
          <w:szCs w:val="18"/>
        </w:rPr>
        <w:t xml:space="preserve"> </w:t>
      </w:r>
      <w:r w:rsidRPr="009F04CD">
        <w:rPr>
          <w:rFonts w:asciiTheme="majorHAnsi" w:hAnsiTheme="majorHAnsi" w:cstheme="majorHAnsi"/>
          <w:b/>
          <w:sz w:val="18"/>
          <w:szCs w:val="18"/>
        </w:rPr>
        <w:t>previamente</w:t>
      </w:r>
      <w:r w:rsidRPr="009F04CD">
        <w:rPr>
          <w:rFonts w:asciiTheme="majorHAnsi" w:hAnsiTheme="majorHAnsi" w:cstheme="majorHAnsi"/>
          <w:b/>
          <w:spacing w:val="29"/>
          <w:sz w:val="18"/>
          <w:szCs w:val="18"/>
        </w:rPr>
        <w:t xml:space="preserve"> </w:t>
      </w:r>
      <w:r w:rsidRPr="009F04CD">
        <w:rPr>
          <w:rFonts w:asciiTheme="majorHAnsi" w:hAnsiTheme="majorHAnsi" w:cstheme="majorHAnsi"/>
          <w:b/>
          <w:sz w:val="18"/>
          <w:szCs w:val="18"/>
        </w:rPr>
        <w:t>notificado/registrado</w:t>
      </w:r>
      <w:r w:rsidRPr="009F04CD">
        <w:rPr>
          <w:rFonts w:asciiTheme="majorHAnsi" w:hAnsiTheme="majorHAnsi" w:cstheme="majorHAnsi"/>
          <w:b/>
          <w:spacing w:val="29"/>
          <w:sz w:val="18"/>
          <w:szCs w:val="18"/>
        </w:rPr>
        <w:t xml:space="preserve"> </w:t>
      </w:r>
      <w:r w:rsidRPr="009F04CD">
        <w:rPr>
          <w:rFonts w:asciiTheme="majorHAnsi" w:hAnsiTheme="majorHAnsi" w:cstheme="majorHAnsi"/>
          <w:b/>
          <w:sz w:val="18"/>
          <w:szCs w:val="18"/>
        </w:rPr>
        <w:t>na</w:t>
      </w:r>
      <w:r w:rsidRPr="009F04CD">
        <w:rPr>
          <w:rFonts w:asciiTheme="majorHAnsi" w:hAnsiTheme="majorHAnsi" w:cstheme="majorHAnsi"/>
          <w:b/>
          <w:spacing w:val="29"/>
          <w:sz w:val="18"/>
          <w:szCs w:val="18"/>
        </w:rPr>
        <w:t xml:space="preserve"> </w:t>
      </w:r>
      <w:r w:rsidRPr="009F04CD">
        <w:rPr>
          <w:rFonts w:asciiTheme="majorHAnsi" w:hAnsiTheme="majorHAnsi" w:cstheme="majorHAnsi"/>
          <w:b/>
          <w:sz w:val="18"/>
          <w:szCs w:val="18"/>
        </w:rPr>
        <w:t>ANVISA,</w:t>
      </w:r>
      <w:r w:rsidRPr="009F04CD">
        <w:rPr>
          <w:rFonts w:asciiTheme="majorHAnsi" w:hAnsiTheme="majorHAnsi" w:cstheme="majorHAnsi"/>
          <w:b/>
          <w:spacing w:val="29"/>
          <w:sz w:val="18"/>
          <w:szCs w:val="18"/>
        </w:rPr>
        <w:t xml:space="preserve"> </w:t>
      </w:r>
      <w:r w:rsidRPr="009F04CD">
        <w:rPr>
          <w:rFonts w:asciiTheme="majorHAnsi" w:hAnsiTheme="majorHAnsi" w:cstheme="majorHAnsi"/>
          <w:b/>
          <w:sz w:val="18"/>
          <w:szCs w:val="18"/>
        </w:rPr>
        <w:t>conforme</w:t>
      </w:r>
      <w:r w:rsidRPr="009F04CD">
        <w:rPr>
          <w:rFonts w:asciiTheme="majorHAnsi" w:hAnsiTheme="majorHAnsi" w:cstheme="majorHAnsi"/>
          <w:b/>
          <w:spacing w:val="29"/>
          <w:sz w:val="18"/>
          <w:szCs w:val="18"/>
        </w:rPr>
        <w:t xml:space="preserve"> </w:t>
      </w:r>
      <w:r w:rsidRPr="009F04CD">
        <w:rPr>
          <w:rFonts w:asciiTheme="majorHAnsi" w:hAnsiTheme="majorHAnsi" w:cstheme="majorHAnsi"/>
          <w:b/>
          <w:sz w:val="18"/>
          <w:szCs w:val="18"/>
        </w:rPr>
        <w:t>a</w:t>
      </w:r>
      <w:r w:rsidRPr="009F04CD">
        <w:rPr>
          <w:rFonts w:asciiTheme="majorHAnsi" w:hAnsiTheme="majorHAnsi" w:cstheme="majorHAnsi"/>
          <w:b/>
          <w:spacing w:val="29"/>
          <w:sz w:val="18"/>
          <w:szCs w:val="18"/>
        </w:rPr>
        <w:t xml:space="preserve"> </w:t>
      </w:r>
      <w:r w:rsidRPr="009F04CD">
        <w:rPr>
          <w:rFonts w:asciiTheme="majorHAnsi" w:hAnsiTheme="majorHAnsi" w:cstheme="majorHAnsi"/>
          <w:b/>
          <w:sz w:val="18"/>
          <w:szCs w:val="18"/>
        </w:rPr>
        <w:t>Lei</w:t>
      </w:r>
      <w:r w:rsidRPr="009F04CD">
        <w:rPr>
          <w:rFonts w:asciiTheme="majorHAnsi" w:hAnsiTheme="majorHAnsi" w:cstheme="majorHAnsi"/>
          <w:b/>
          <w:spacing w:val="29"/>
          <w:sz w:val="18"/>
          <w:szCs w:val="18"/>
        </w:rPr>
        <w:t xml:space="preserve"> </w:t>
      </w:r>
      <w:r w:rsidRPr="009F04CD">
        <w:rPr>
          <w:rFonts w:asciiTheme="majorHAnsi" w:hAnsiTheme="majorHAnsi" w:cstheme="majorHAnsi"/>
          <w:b/>
          <w:sz w:val="18"/>
          <w:szCs w:val="18"/>
        </w:rPr>
        <w:t>nº</w:t>
      </w:r>
      <w:r w:rsidRPr="009F04CD">
        <w:rPr>
          <w:rFonts w:asciiTheme="majorHAnsi" w:hAnsiTheme="majorHAnsi" w:cstheme="majorHAnsi"/>
          <w:b/>
          <w:spacing w:val="29"/>
          <w:sz w:val="18"/>
          <w:szCs w:val="18"/>
        </w:rPr>
        <w:t xml:space="preserve"> </w:t>
      </w:r>
      <w:r w:rsidRPr="009F04CD">
        <w:rPr>
          <w:rFonts w:asciiTheme="majorHAnsi" w:hAnsiTheme="majorHAnsi" w:cstheme="majorHAnsi"/>
          <w:b/>
          <w:sz w:val="18"/>
          <w:szCs w:val="18"/>
        </w:rPr>
        <w:t>6.360,</w:t>
      </w:r>
      <w:r w:rsidRPr="009F04CD">
        <w:rPr>
          <w:rFonts w:asciiTheme="majorHAnsi" w:hAnsiTheme="majorHAnsi" w:cstheme="majorHAnsi"/>
          <w:b/>
          <w:spacing w:val="29"/>
          <w:sz w:val="18"/>
          <w:szCs w:val="18"/>
        </w:rPr>
        <w:t xml:space="preserve"> </w:t>
      </w:r>
      <w:r w:rsidRPr="009F04CD">
        <w:rPr>
          <w:rFonts w:asciiTheme="majorHAnsi" w:hAnsiTheme="majorHAnsi" w:cstheme="majorHAnsi"/>
          <w:b/>
          <w:sz w:val="18"/>
          <w:szCs w:val="18"/>
        </w:rPr>
        <w:t>de</w:t>
      </w:r>
      <w:r w:rsidRPr="009F04CD">
        <w:rPr>
          <w:rFonts w:asciiTheme="majorHAnsi" w:hAnsiTheme="majorHAnsi" w:cstheme="majorHAnsi"/>
          <w:b/>
          <w:spacing w:val="29"/>
          <w:sz w:val="18"/>
          <w:szCs w:val="18"/>
        </w:rPr>
        <w:t xml:space="preserve"> </w:t>
      </w:r>
      <w:r w:rsidRPr="009F04CD">
        <w:rPr>
          <w:rFonts w:asciiTheme="majorHAnsi" w:hAnsiTheme="majorHAnsi" w:cstheme="majorHAnsi"/>
          <w:b/>
          <w:sz w:val="18"/>
          <w:szCs w:val="18"/>
        </w:rPr>
        <w:t>1976</w:t>
      </w:r>
      <w:r w:rsidRPr="009F04CD">
        <w:rPr>
          <w:rFonts w:asciiTheme="majorHAnsi" w:hAnsiTheme="majorHAnsi" w:cstheme="majorHAnsi"/>
          <w:b/>
          <w:spacing w:val="29"/>
          <w:sz w:val="18"/>
          <w:szCs w:val="18"/>
        </w:rPr>
        <w:t xml:space="preserve"> </w:t>
      </w:r>
      <w:r w:rsidRPr="009F04CD">
        <w:rPr>
          <w:rFonts w:asciiTheme="majorHAnsi" w:hAnsiTheme="majorHAnsi" w:cstheme="majorHAnsi"/>
          <w:b/>
          <w:sz w:val="18"/>
          <w:szCs w:val="18"/>
        </w:rPr>
        <w:t>e Decreto nº 8.077, de 2013.</w:t>
      </w:r>
    </w:p>
    <w:p w14:paraId="36F9AD20" w14:textId="77777777" w:rsidR="009F04CD" w:rsidRPr="009F04CD" w:rsidRDefault="009F04CD" w:rsidP="004D3B2A">
      <w:pPr>
        <w:pStyle w:val="PargrafodaLista"/>
        <w:widowControl w:val="0"/>
        <w:numPr>
          <w:ilvl w:val="1"/>
          <w:numId w:val="4"/>
        </w:numPr>
        <w:tabs>
          <w:tab w:val="left" w:pos="534"/>
        </w:tabs>
        <w:suppressAutoHyphens w:val="0"/>
        <w:autoSpaceDE w:val="0"/>
        <w:autoSpaceDN w:val="0"/>
        <w:spacing w:before="108" w:after="0" w:line="268" w:lineRule="auto"/>
        <w:ind w:left="180" w:right="118" w:firstLine="0"/>
        <w:contextualSpacing w:val="0"/>
        <w:rPr>
          <w:rFonts w:asciiTheme="majorHAnsi" w:hAnsiTheme="majorHAnsi" w:cstheme="majorHAnsi"/>
          <w:sz w:val="18"/>
          <w:szCs w:val="18"/>
        </w:rPr>
      </w:pPr>
      <w:r w:rsidRPr="009F04CD">
        <w:rPr>
          <w:rFonts w:asciiTheme="majorHAnsi" w:hAnsiTheme="majorHAnsi" w:cstheme="majorHAnsi"/>
          <w:sz w:val="18"/>
          <w:szCs w:val="18"/>
        </w:rPr>
        <w:t>Na instituição há equipe dedicada ao serviço de gerenciamento de resíduos hospitalares, com processos e fluxos estabelecidos com base na legislação pertinente, de modo a realizar este trabalho de evitar impactos ambientais</w:t>
      </w:r>
    </w:p>
    <w:p w14:paraId="237362AB" w14:textId="77777777" w:rsidR="009F04CD" w:rsidRPr="009F04CD" w:rsidRDefault="009F04CD" w:rsidP="009F04CD">
      <w:pPr>
        <w:pStyle w:val="Corpodetexto"/>
        <w:rPr>
          <w:rFonts w:asciiTheme="majorHAnsi" w:hAnsiTheme="majorHAnsi" w:cstheme="majorHAnsi"/>
          <w:sz w:val="18"/>
          <w:szCs w:val="18"/>
        </w:rPr>
      </w:pPr>
    </w:p>
    <w:p w14:paraId="1C9CFCE2" w14:textId="77777777" w:rsidR="009F04CD" w:rsidRPr="009F04CD" w:rsidRDefault="009F04CD" w:rsidP="009F04CD">
      <w:pPr>
        <w:pStyle w:val="Corpodetexto"/>
        <w:rPr>
          <w:rFonts w:asciiTheme="majorHAnsi" w:hAnsiTheme="majorHAnsi" w:cstheme="majorHAnsi"/>
          <w:sz w:val="18"/>
          <w:szCs w:val="18"/>
        </w:rPr>
      </w:pPr>
    </w:p>
    <w:p w14:paraId="4D9E3DDF" w14:textId="77777777" w:rsidR="009F04CD" w:rsidRPr="009F04CD" w:rsidRDefault="009F04CD" w:rsidP="009F04CD">
      <w:pPr>
        <w:pStyle w:val="Corpodetexto"/>
        <w:spacing w:before="23"/>
        <w:rPr>
          <w:rFonts w:asciiTheme="majorHAnsi" w:hAnsiTheme="majorHAnsi" w:cstheme="majorHAnsi"/>
          <w:sz w:val="18"/>
          <w:szCs w:val="18"/>
        </w:rPr>
      </w:pPr>
    </w:p>
    <w:p w14:paraId="4AB870B3" w14:textId="77777777" w:rsidR="009F04CD" w:rsidRPr="009F04CD" w:rsidRDefault="009F04CD" w:rsidP="009F04CD">
      <w:pPr>
        <w:ind w:left="180"/>
        <w:rPr>
          <w:rFonts w:asciiTheme="majorHAnsi" w:hAnsiTheme="majorHAnsi" w:cstheme="majorHAnsi"/>
          <w:b/>
          <w:sz w:val="18"/>
          <w:szCs w:val="18"/>
        </w:rPr>
      </w:pPr>
      <w:r w:rsidRPr="009F04CD">
        <w:rPr>
          <w:rFonts w:asciiTheme="majorHAnsi" w:hAnsiTheme="majorHAnsi" w:cstheme="majorHAnsi"/>
          <w:b/>
          <w:sz w:val="18"/>
          <w:szCs w:val="18"/>
        </w:rPr>
        <w:t>GARANTIA</w:t>
      </w:r>
      <w:r w:rsidRPr="009F04CD">
        <w:rPr>
          <w:rFonts w:asciiTheme="majorHAnsi" w:hAnsiTheme="majorHAnsi" w:cstheme="majorHAnsi"/>
          <w:b/>
          <w:spacing w:val="-5"/>
          <w:sz w:val="18"/>
          <w:szCs w:val="18"/>
        </w:rPr>
        <w:t xml:space="preserve"> </w:t>
      </w:r>
      <w:r w:rsidRPr="009F04CD">
        <w:rPr>
          <w:rFonts w:asciiTheme="majorHAnsi" w:hAnsiTheme="majorHAnsi" w:cstheme="majorHAnsi"/>
          <w:b/>
          <w:sz w:val="18"/>
          <w:szCs w:val="18"/>
        </w:rPr>
        <w:t>DA</w:t>
      </w:r>
      <w:r w:rsidRPr="009F04CD">
        <w:rPr>
          <w:rFonts w:asciiTheme="majorHAnsi" w:hAnsiTheme="majorHAnsi" w:cstheme="majorHAnsi"/>
          <w:b/>
          <w:spacing w:val="-5"/>
          <w:sz w:val="18"/>
          <w:szCs w:val="18"/>
        </w:rPr>
        <w:t xml:space="preserve"> </w:t>
      </w:r>
      <w:r w:rsidRPr="009F04CD">
        <w:rPr>
          <w:rFonts w:asciiTheme="majorHAnsi" w:hAnsiTheme="majorHAnsi" w:cstheme="majorHAnsi"/>
          <w:b/>
          <w:spacing w:val="-2"/>
          <w:sz w:val="18"/>
          <w:szCs w:val="18"/>
        </w:rPr>
        <w:t>CONTRATAÇÃO</w:t>
      </w:r>
    </w:p>
    <w:p w14:paraId="20C850F4" w14:textId="77777777" w:rsidR="009F04CD" w:rsidRPr="009F04CD" w:rsidRDefault="009F04CD" w:rsidP="009F04CD">
      <w:pPr>
        <w:pStyle w:val="Corpodetexto"/>
        <w:spacing w:before="33"/>
        <w:rPr>
          <w:rFonts w:asciiTheme="majorHAnsi" w:hAnsiTheme="majorHAnsi" w:cstheme="majorHAnsi"/>
          <w:b/>
          <w:sz w:val="18"/>
          <w:szCs w:val="18"/>
        </w:rPr>
      </w:pPr>
    </w:p>
    <w:p w14:paraId="6938ABB2" w14:textId="63462035" w:rsidR="009F04CD" w:rsidRPr="004D3B2A" w:rsidRDefault="009F04CD" w:rsidP="005E4613">
      <w:pPr>
        <w:pStyle w:val="PargrafodaLista"/>
        <w:widowControl w:val="0"/>
        <w:numPr>
          <w:ilvl w:val="1"/>
          <w:numId w:val="4"/>
        </w:numPr>
        <w:tabs>
          <w:tab w:val="left" w:pos="537"/>
        </w:tabs>
        <w:suppressAutoHyphens w:val="0"/>
        <w:autoSpaceDE w:val="0"/>
        <w:autoSpaceDN w:val="0"/>
        <w:spacing w:after="0" w:line="268" w:lineRule="auto"/>
        <w:ind w:left="180" w:right="118" w:firstLine="0"/>
        <w:contextualSpacing w:val="0"/>
        <w:rPr>
          <w:rFonts w:asciiTheme="majorHAnsi" w:hAnsiTheme="majorHAnsi" w:cstheme="majorHAnsi"/>
          <w:sz w:val="18"/>
          <w:szCs w:val="18"/>
        </w:rPr>
      </w:pPr>
      <w:r w:rsidRPr="004D3B2A">
        <w:rPr>
          <w:rFonts w:asciiTheme="majorHAnsi" w:hAnsiTheme="majorHAnsi" w:cstheme="majorHAnsi"/>
          <w:sz w:val="18"/>
          <w:szCs w:val="18"/>
        </w:rPr>
        <w:t>Não haverá exigência da garantia da contratação dos artigos 96 e seguintes da Lei nº 14.133, de 2021, pelas razões constantes do Estudo Técnico Preliminar.</w:t>
      </w:r>
    </w:p>
    <w:p w14:paraId="3E1FAE45" w14:textId="77777777" w:rsidR="009F04CD" w:rsidRPr="009F04CD" w:rsidRDefault="009F04CD" w:rsidP="009F04CD">
      <w:pPr>
        <w:pStyle w:val="Corpodetexto"/>
        <w:spacing w:before="27"/>
        <w:rPr>
          <w:rFonts w:asciiTheme="majorHAnsi" w:hAnsiTheme="majorHAnsi" w:cstheme="majorHAnsi"/>
          <w:sz w:val="18"/>
          <w:szCs w:val="18"/>
        </w:rPr>
      </w:pPr>
    </w:p>
    <w:p w14:paraId="606D6867" w14:textId="77777777" w:rsidR="009F04CD" w:rsidRPr="009F04CD" w:rsidRDefault="009F04CD" w:rsidP="004D3B2A">
      <w:pPr>
        <w:pStyle w:val="Ttulo1"/>
        <w:numPr>
          <w:ilvl w:val="0"/>
          <w:numId w:val="4"/>
        </w:numPr>
        <w:tabs>
          <w:tab w:val="left" w:pos="390"/>
        </w:tabs>
        <w:ind w:left="210" w:hanging="210"/>
        <w:rPr>
          <w:rFonts w:asciiTheme="majorHAnsi" w:hAnsiTheme="majorHAnsi" w:cstheme="majorHAnsi"/>
          <w:color w:val="auto"/>
          <w:sz w:val="18"/>
          <w:szCs w:val="18"/>
        </w:rPr>
      </w:pPr>
      <w:bookmarkStart w:id="85" w:name="5._Levantamento_de_Mercado"/>
      <w:bookmarkEnd w:id="85"/>
      <w:r w:rsidRPr="009F04CD">
        <w:rPr>
          <w:rFonts w:asciiTheme="majorHAnsi" w:hAnsiTheme="majorHAnsi" w:cstheme="majorHAnsi"/>
          <w:color w:val="auto"/>
          <w:sz w:val="18"/>
          <w:szCs w:val="18"/>
        </w:rPr>
        <w:t>Levantamento</w:t>
      </w:r>
      <w:r w:rsidRPr="009F04CD">
        <w:rPr>
          <w:rFonts w:asciiTheme="majorHAnsi" w:hAnsiTheme="majorHAnsi" w:cstheme="majorHAnsi"/>
          <w:color w:val="auto"/>
          <w:spacing w:val="-1"/>
          <w:sz w:val="18"/>
          <w:szCs w:val="18"/>
        </w:rPr>
        <w:t xml:space="preserve"> </w:t>
      </w:r>
      <w:r w:rsidRPr="009F04CD">
        <w:rPr>
          <w:rFonts w:asciiTheme="majorHAnsi" w:hAnsiTheme="majorHAnsi" w:cstheme="majorHAnsi"/>
          <w:color w:val="auto"/>
          <w:sz w:val="18"/>
          <w:szCs w:val="18"/>
        </w:rPr>
        <w:t>de</w:t>
      </w:r>
      <w:r w:rsidRPr="009F04CD">
        <w:rPr>
          <w:rFonts w:asciiTheme="majorHAnsi" w:hAnsiTheme="majorHAnsi" w:cstheme="majorHAnsi"/>
          <w:color w:val="auto"/>
          <w:spacing w:val="-1"/>
          <w:sz w:val="18"/>
          <w:szCs w:val="18"/>
        </w:rPr>
        <w:t xml:space="preserve"> </w:t>
      </w:r>
      <w:r w:rsidRPr="009F04CD">
        <w:rPr>
          <w:rFonts w:asciiTheme="majorHAnsi" w:hAnsiTheme="majorHAnsi" w:cstheme="majorHAnsi"/>
          <w:color w:val="auto"/>
          <w:spacing w:val="-2"/>
          <w:sz w:val="18"/>
          <w:szCs w:val="18"/>
        </w:rPr>
        <w:t>Mercado</w:t>
      </w:r>
    </w:p>
    <w:p w14:paraId="32131CED" w14:textId="77777777" w:rsidR="004D3B2A" w:rsidRDefault="009F04CD" w:rsidP="004D3B2A">
      <w:pPr>
        <w:spacing w:before="235" w:line="268" w:lineRule="auto"/>
        <w:ind w:left="120" w:right="118"/>
        <w:jc w:val="both"/>
        <w:rPr>
          <w:rFonts w:asciiTheme="majorHAnsi" w:hAnsiTheme="majorHAnsi" w:cstheme="majorHAnsi"/>
          <w:sz w:val="18"/>
          <w:szCs w:val="18"/>
        </w:rPr>
      </w:pPr>
      <w:r w:rsidRPr="009F04CD">
        <w:rPr>
          <w:rFonts w:asciiTheme="majorHAnsi" w:hAnsiTheme="majorHAnsi" w:cstheme="majorHAnsi"/>
          <w:sz w:val="18"/>
          <w:szCs w:val="18"/>
        </w:rPr>
        <w:t>Foi feita a pesquisa em empresas especializadas no fornecimento de material de consumo, visando avaliar a disponibilidade atual do produto nomercado. Também foram analisadas compras governamentais, a partir das quais foram analisados os editais e atas de pregões de contratações similares;além do contabiliza e IPCFIP</w:t>
      </w:r>
      <w:bookmarkStart w:id="86" w:name="6._Descrição_da_solução_como_um_todo"/>
      <w:bookmarkEnd w:id="86"/>
    </w:p>
    <w:p w14:paraId="7A320E60" w14:textId="77777777" w:rsidR="004D3B2A" w:rsidRDefault="004D3B2A" w:rsidP="004D3B2A">
      <w:pPr>
        <w:spacing w:before="235" w:line="268" w:lineRule="auto"/>
        <w:ind w:left="120" w:right="118"/>
        <w:jc w:val="both"/>
        <w:rPr>
          <w:rFonts w:asciiTheme="majorHAnsi" w:hAnsiTheme="majorHAnsi" w:cstheme="majorHAnsi"/>
          <w:sz w:val="18"/>
          <w:szCs w:val="18"/>
        </w:rPr>
      </w:pPr>
    </w:p>
    <w:p w14:paraId="7BE3D3E9" w14:textId="1A8D2655" w:rsidR="009F04CD" w:rsidRPr="004D3B2A" w:rsidRDefault="009F04CD" w:rsidP="004D3B2A">
      <w:pPr>
        <w:pStyle w:val="PargrafodaLista"/>
        <w:numPr>
          <w:ilvl w:val="0"/>
          <w:numId w:val="4"/>
        </w:numPr>
        <w:spacing w:before="235" w:line="268" w:lineRule="auto"/>
        <w:ind w:left="120" w:right="118" w:firstLine="0"/>
        <w:jc w:val="both"/>
        <w:rPr>
          <w:rFonts w:asciiTheme="majorHAnsi" w:hAnsiTheme="majorHAnsi" w:cstheme="majorHAnsi"/>
          <w:sz w:val="18"/>
          <w:szCs w:val="18"/>
        </w:rPr>
      </w:pPr>
      <w:r w:rsidRPr="004D3B2A">
        <w:rPr>
          <w:rFonts w:asciiTheme="majorHAnsi" w:hAnsiTheme="majorHAnsi" w:cstheme="majorHAnsi"/>
          <w:sz w:val="18"/>
          <w:szCs w:val="18"/>
        </w:rPr>
        <w:t xml:space="preserve">Descrição da solução como um </w:t>
      </w:r>
      <w:r w:rsidRPr="004D3B2A">
        <w:rPr>
          <w:rFonts w:asciiTheme="majorHAnsi" w:hAnsiTheme="majorHAnsi" w:cstheme="majorHAnsi"/>
          <w:spacing w:val="-4"/>
          <w:sz w:val="18"/>
          <w:szCs w:val="18"/>
        </w:rPr>
        <w:t>todo</w:t>
      </w:r>
    </w:p>
    <w:p w14:paraId="6E459823" w14:textId="77777777" w:rsidR="009F04CD" w:rsidRPr="009F04CD" w:rsidRDefault="009F04CD" w:rsidP="009F04CD">
      <w:pPr>
        <w:pStyle w:val="Corpodetexto"/>
        <w:spacing w:before="254" w:line="295" w:lineRule="auto"/>
        <w:ind w:left="120" w:right="119"/>
        <w:jc w:val="both"/>
        <w:rPr>
          <w:rFonts w:asciiTheme="majorHAnsi" w:hAnsiTheme="majorHAnsi" w:cstheme="majorHAnsi"/>
          <w:sz w:val="18"/>
          <w:szCs w:val="18"/>
        </w:rPr>
      </w:pPr>
      <w:r w:rsidRPr="009F04CD">
        <w:rPr>
          <w:rFonts w:asciiTheme="majorHAnsi" w:hAnsiTheme="majorHAnsi" w:cstheme="majorHAnsi"/>
          <w:sz w:val="18"/>
          <w:szCs w:val="18"/>
        </w:rPr>
        <w:t>A</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aquisição</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dos</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produtos</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se</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dará</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por</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meio</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da</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modalidade</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Pregão</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Eletrônico</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Sistema</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de</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Registro</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de</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Preço.</w:t>
      </w:r>
      <w:r w:rsidRPr="009F04CD">
        <w:rPr>
          <w:rFonts w:asciiTheme="majorHAnsi" w:hAnsiTheme="majorHAnsi" w:cstheme="majorHAnsi"/>
          <w:spacing w:val="80"/>
          <w:sz w:val="18"/>
          <w:szCs w:val="18"/>
        </w:rPr>
        <w:t xml:space="preserve"> </w:t>
      </w:r>
      <w:r w:rsidRPr="009F04CD">
        <w:rPr>
          <w:rFonts w:asciiTheme="majorHAnsi" w:hAnsiTheme="majorHAnsi" w:cstheme="majorHAnsi"/>
          <w:sz w:val="18"/>
          <w:szCs w:val="18"/>
        </w:rPr>
        <w:t>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7EEA78B6" w14:textId="77777777" w:rsidR="009F04CD" w:rsidRPr="009F04CD" w:rsidRDefault="009F04CD" w:rsidP="009F04CD">
      <w:pPr>
        <w:pStyle w:val="Corpodetexto"/>
        <w:rPr>
          <w:rFonts w:asciiTheme="majorHAnsi" w:hAnsiTheme="majorHAnsi" w:cstheme="majorHAnsi"/>
          <w:sz w:val="18"/>
          <w:szCs w:val="18"/>
        </w:rPr>
      </w:pPr>
    </w:p>
    <w:p w14:paraId="0425E405" w14:textId="77777777" w:rsidR="009F04CD" w:rsidRPr="009F04CD" w:rsidRDefault="009F04CD" w:rsidP="009F04CD">
      <w:pPr>
        <w:pStyle w:val="Corpodetexto"/>
        <w:spacing w:before="156"/>
        <w:rPr>
          <w:rFonts w:asciiTheme="majorHAnsi" w:hAnsiTheme="majorHAnsi" w:cstheme="majorHAnsi"/>
          <w:sz w:val="18"/>
          <w:szCs w:val="18"/>
        </w:rPr>
      </w:pPr>
    </w:p>
    <w:p w14:paraId="42CAF4D1" w14:textId="5C60AE8F" w:rsidR="009F04CD" w:rsidRPr="009F04CD" w:rsidRDefault="009F04CD" w:rsidP="004D3B2A">
      <w:pPr>
        <w:spacing w:line="268" w:lineRule="auto"/>
        <w:ind w:left="120" w:right="115"/>
        <w:jc w:val="both"/>
        <w:rPr>
          <w:rFonts w:asciiTheme="majorHAnsi" w:hAnsiTheme="majorHAnsi" w:cstheme="majorHAnsi"/>
          <w:sz w:val="18"/>
          <w:szCs w:val="18"/>
        </w:rPr>
      </w:pPr>
      <w:r w:rsidRPr="009F04CD">
        <w:rPr>
          <w:rFonts w:asciiTheme="majorHAnsi" w:hAnsiTheme="majorHAnsi" w:cstheme="majorHAnsi"/>
          <w:sz w:val="18"/>
          <w:szCs w:val="18"/>
        </w:rPr>
        <w:t xml:space="preserve">Visa substituir atual ata de registro de preço, conforme histórico de processos vigentes, com validade de 12 </w:t>
      </w:r>
      <w:r w:rsidRPr="009F04CD">
        <w:rPr>
          <w:rFonts w:asciiTheme="majorHAnsi" w:hAnsiTheme="majorHAnsi" w:cstheme="majorHAnsi"/>
          <w:spacing w:val="-2"/>
          <w:sz w:val="18"/>
          <w:szCs w:val="18"/>
        </w:rPr>
        <w:t>meses.</w:t>
      </w:r>
    </w:p>
    <w:p w14:paraId="7F1EDC80" w14:textId="77777777" w:rsidR="009F04CD" w:rsidRPr="009F04CD" w:rsidRDefault="009F04CD" w:rsidP="009F04CD">
      <w:pPr>
        <w:pStyle w:val="Corpodetexto"/>
        <w:spacing w:before="147"/>
        <w:rPr>
          <w:rFonts w:asciiTheme="majorHAnsi" w:hAnsiTheme="majorHAnsi" w:cstheme="majorHAnsi"/>
          <w:sz w:val="18"/>
          <w:szCs w:val="18"/>
        </w:rPr>
      </w:pPr>
    </w:p>
    <w:p w14:paraId="5DFE0DE3" w14:textId="77777777" w:rsidR="009F04CD" w:rsidRPr="009F04CD" w:rsidRDefault="009F04CD" w:rsidP="009F04CD">
      <w:pPr>
        <w:pStyle w:val="Corpodetexto"/>
        <w:ind w:left="120"/>
        <w:jc w:val="both"/>
        <w:rPr>
          <w:rFonts w:asciiTheme="majorHAnsi" w:hAnsiTheme="majorHAnsi" w:cstheme="majorHAnsi"/>
          <w:sz w:val="18"/>
          <w:szCs w:val="18"/>
        </w:rPr>
      </w:pPr>
      <w:r w:rsidRPr="009F04CD">
        <w:rPr>
          <w:rFonts w:asciiTheme="majorHAnsi" w:hAnsiTheme="majorHAnsi" w:cstheme="majorHAnsi"/>
          <w:sz w:val="18"/>
          <w:szCs w:val="18"/>
        </w:rPr>
        <w:t xml:space="preserve">Os fornecedores que assinarem a Ata de Registro de Preços estarão obrigados a celebrar as </w:t>
      </w:r>
      <w:r w:rsidRPr="009F04CD">
        <w:rPr>
          <w:rFonts w:asciiTheme="majorHAnsi" w:hAnsiTheme="majorHAnsi" w:cstheme="majorHAnsi"/>
          <w:spacing w:val="-2"/>
          <w:sz w:val="18"/>
          <w:szCs w:val="18"/>
        </w:rPr>
        <w:t>contratações.</w:t>
      </w:r>
    </w:p>
    <w:p w14:paraId="7667B32D" w14:textId="77777777" w:rsidR="009F04CD" w:rsidRPr="009F04CD" w:rsidRDefault="009F04CD" w:rsidP="009F04CD">
      <w:pPr>
        <w:pStyle w:val="Corpodetexto"/>
        <w:rPr>
          <w:rFonts w:asciiTheme="majorHAnsi" w:hAnsiTheme="majorHAnsi" w:cstheme="majorHAnsi"/>
          <w:sz w:val="18"/>
          <w:szCs w:val="18"/>
        </w:rPr>
      </w:pPr>
    </w:p>
    <w:p w14:paraId="0351ACE7" w14:textId="77777777" w:rsidR="009F04CD" w:rsidRPr="009F04CD" w:rsidRDefault="009F04CD" w:rsidP="009F04CD">
      <w:pPr>
        <w:pStyle w:val="Corpodetexto"/>
        <w:spacing w:line="295" w:lineRule="auto"/>
        <w:ind w:left="120" w:right="120"/>
        <w:jc w:val="both"/>
        <w:rPr>
          <w:rFonts w:asciiTheme="majorHAnsi" w:hAnsiTheme="majorHAnsi" w:cstheme="majorHAnsi"/>
          <w:sz w:val="18"/>
          <w:szCs w:val="18"/>
        </w:rPr>
      </w:pPr>
      <w:r w:rsidRPr="009F04CD">
        <w:rPr>
          <w:rFonts w:asciiTheme="majorHAnsi" w:hAnsiTheme="majorHAnsi" w:cstheme="majorHAnsi"/>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6F62CE97" w14:textId="77777777" w:rsidR="009F04CD" w:rsidRPr="009F04CD" w:rsidRDefault="009F04CD" w:rsidP="009F04CD">
      <w:pPr>
        <w:pStyle w:val="Corpodetexto"/>
        <w:spacing w:before="68"/>
        <w:ind w:left="120"/>
        <w:jc w:val="both"/>
        <w:rPr>
          <w:rFonts w:asciiTheme="majorHAnsi" w:hAnsiTheme="majorHAnsi" w:cstheme="majorHAnsi"/>
          <w:sz w:val="18"/>
          <w:szCs w:val="18"/>
        </w:rPr>
      </w:pPr>
      <w:r w:rsidRPr="009F04CD">
        <w:rPr>
          <w:rFonts w:asciiTheme="majorHAnsi" w:hAnsiTheme="majorHAnsi" w:cstheme="majorHAnsi"/>
          <w:sz w:val="18"/>
          <w:szCs w:val="18"/>
        </w:rPr>
        <w:t xml:space="preserve">As contratações decorrentes da Ata de Registro de Preços serão formalizadas mediante a emissão de nota de </w:t>
      </w:r>
      <w:r w:rsidRPr="009F04CD">
        <w:rPr>
          <w:rFonts w:asciiTheme="majorHAnsi" w:hAnsiTheme="majorHAnsi" w:cstheme="majorHAnsi"/>
          <w:spacing w:val="-2"/>
          <w:sz w:val="18"/>
          <w:szCs w:val="18"/>
        </w:rPr>
        <w:t>empenho.</w:t>
      </w:r>
    </w:p>
    <w:p w14:paraId="3C9C6B4C" w14:textId="77777777" w:rsidR="009F04CD" w:rsidRPr="009F04CD" w:rsidRDefault="009F04CD" w:rsidP="009F04CD">
      <w:pPr>
        <w:pStyle w:val="Corpodetexto"/>
        <w:spacing w:before="1" w:line="295" w:lineRule="auto"/>
        <w:ind w:left="120" w:right="120"/>
        <w:jc w:val="both"/>
        <w:rPr>
          <w:rFonts w:asciiTheme="majorHAnsi" w:hAnsiTheme="majorHAnsi" w:cstheme="majorHAnsi"/>
          <w:sz w:val="18"/>
          <w:szCs w:val="18"/>
        </w:rPr>
      </w:pPr>
    </w:p>
    <w:p w14:paraId="3E867D62" w14:textId="5CB2FD93" w:rsidR="009F04CD" w:rsidRPr="009F04CD" w:rsidRDefault="009F04CD" w:rsidP="004D3B2A">
      <w:pPr>
        <w:pStyle w:val="Corpodetexto"/>
        <w:spacing w:before="1" w:line="295" w:lineRule="auto"/>
        <w:ind w:left="120" w:right="120"/>
        <w:jc w:val="both"/>
        <w:rPr>
          <w:rFonts w:asciiTheme="majorHAnsi" w:hAnsiTheme="majorHAnsi" w:cstheme="majorHAnsi"/>
          <w:sz w:val="18"/>
          <w:szCs w:val="18"/>
        </w:rPr>
      </w:pPr>
      <w:r w:rsidRPr="009F04CD">
        <w:rPr>
          <w:rFonts w:asciiTheme="majorHAnsi" w:hAnsiTheme="majorHAnsi" w:cstheme="majorHAnsi"/>
          <w:sz w:val="18"/>
          <w:szCs w:val="18"/>
        </w:rPr>
        <w:t>Constitui condição para a celebração da contratação, bem como para a realização dos pagamentos dela decorrentes, a inexistência de registros em nome do fornecedor no “Cadastro Informativo dos Créditos não Quitados de Órgãos e</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Entidades Estaduais– CADIN ESTADUAL”. Esta condição será considerada cumprida se a devedora comprovar que os respectivos registros se encontram suspensos, nos termos do artigo 8º, §§ 1º e 2º. Da Lei Estadual nº 12.799/2008.</w:t>
      </w:r>
    </w:p>
    <w:p w14:paraId="4884F48A" w14:textId="3368F605" w:rsidR="009F04CD" w:rsidRPr="004D3B2A" w:rsidRDefault="009F04CD" w:rsidP="004D3B2A">
      <w:pPr>
        <w:pStyle w:val="Ttulo1"/>
        <w:numPr>
          <w:ilvl w:val="0"/>
          <w:numId w:val="4"/>
        </w:numPr>
        <w:tabs>
          <w:tab w:val="left" w:pos="390"/>
        </w:tabs>
        <w:ind w:left="210" w:hanging="210"/>
        <w:rPr>
          <w:rFonts w:asciiTheme="majorHAnsi" w:hAnsiTheme="majorHAnsi" w:cstheme="majorHAnsi"/>
          <w:b/>
          <w:bCs/>
          <w:color w:val="auto"/>
          <w:sz w:val="18"/>
          <w:szCs w:val="18"/>
        </w:rPr>
      </w:pPr>
      <w:bookmarkStart w:id="87" w:name="7._Estimativa_das_Quantidades_a_serem_Co"/>
      <w:bookmarkEnd w:id="87"/>
      <w:r w:rsidRPr="004D3B2A">
        <w:rPr>
          <w:rFonts w:asciiTheme="majorHAnsi" w:hAnsiTheme="majorHAnsi" w:cstheme="majorHAnsi"/>
          <w:b/>
          <w:bCs/>
          <w:color w:val="auto"/>
          <w:sz w:val="18"/>
          <w:szCs w:val="18"/>
        </w:rPr>
        <w:t>Estimativa</w:t>
      </w:r>
      <w:r w:rsidRPr="004D3B2A">
        <w:rPr>
          <w:rFonts w:asciiTheme="majorHAnsi" w:hAnsiTheme="majorHAnsi" w:cstheme="majorHAnsi"/>
          <w:b/>
          <w:bCs/>
          <w:color w:val="auto"/>
          <w:spacing w:val="-5"/>
          <w:sz w:val="18"/>
          <w:szCs w:val="18"/>
        </w:rPr>
        <w:t xml:space="preserve"> </w:t>
      </w:r>
      <w:r w:rsidRPr="004D3B2A">
        <w:rPr>
          <w:rFonts w:asciiTheme="majorHAnsi" w:hAnsiTheme="majorHAnsi" w:cstheme="majorHAnsi"/>
          <w:b/>
          <w:bCs/>
          <w:color w:val="auto"/>
          <w:sz w:val="18"/>
          <w:szCs w:val="18"/>
        </w:rPr>
        <w:t>das</w:t>
      </w:r>
      <w:r w:rsidRPr="004D3B2A">
        <w:rPr>
          <w:rFonts w:asciiTheme="majorHAnsi" w:hAnsiTheme="majorHAnsi" w:cstheme="majorHAnsi"/>
          <w:b/>
          <w:bCs/>
          <w:color w:val="auto"/>
          <w:spacing w:val="-3"/>
          <w:sz w:val="18"/>
          <w:szCs w:val="18"/>
        </w:rPr>
        <w:t xml:space="preserve"> </w:t>
      </w:r>
      <w:r w:rsidRPr="004D3B2A">
        <w:rPr>
          <w:rFonts w:asciiTheme="majorHAnsi" w:hAnsiTheme="majorHAnsi" w:cstheme="majorHAnsi"/>
          <w:b/>
          <w:bCs/>
          <w:color w:val="auto"/>
          <w:sz w:val="18"/>
          <w:szCs w:val="18"/>
        </w:rPr>
        <w:t>Quantidades</w:t>
      </w:r>
      <w:r w:rsidRPr="004D3B2A">
        <w:rPr>
          <w:rFonts w:asciiTheme="majorHAnsi" w:hAnsiTheme="majorHAnsi" w:cstheme="majorHAnsi"/>
          <w:b/>
          <w:bCs/>
          <w:color w:val="auto"/>
          <w:spacing w:val="-4"/>
          <w:sz w:val="18"/>
          <w:szCs w:val="18"/>
        </w:rPr>
        <w:t xml:space="preserve"> </w:t>
      </w:r>
      <w:r w:rsidRPr="004D3B2A">
        <w:rPr>
          <w:rFonts w:asciiTheme="majorHAnsi" w:hAnsiTheme="majorHAnsi" w:cstheme="majorHAnsi"/>
          <w:b/>
          <w:bCs/>
          <w:color w:val="auto"/>
          <w:sz w:val="18"/>
          <w:szCs w:val="18"/>
        </w:rPr>
        <w:t>a</w:t>
      </w:r>
      <w:r w:rsidRPr="004D3B2A">
        <w:rPr>
          <w:rFonts w:asciiTheme="majorHAnsi" w:hAnsiTheme="majorHAnsi" w:cstheme="majorHAnsi"/>
          <w:b/>
          <w:bCs/>
          <w:color w:val="auto"/>
          <w:spacing w:val="-2"/>
          <w:sz w:val="18"/>
          <w:szCs w:val="18"/>
        </w:rPr>
        <w:t xml:space="preserve"> </w:t>
      </w:r>
      <w:r w:rsidR="004D3B2A" w:rsidRPr="004D3B2A">
        <w:rPr>
          <w:rFonts w:asciiTheme="majorHAnsi" w:hAnsiTheme="majorHAnsi" w:cstheme="majorHAnsi"/>
          <w:b/>
          <w:bCs/>
          <w:color w:val="auto"/>
          <w:sz w:val="18"/>
          <w:szCs w:val="18"/>
        </w:rPr>
        <w:t>serem</w:t>
      </w:r>
      <w:r w:rsidR="004D3B2A" w:rsidRPr="004D3B2A">
        <w:rPr>
          <w:rFonts w:asciiTheme="majorHAnsi" w:hAnsiTheme="majorHAnsi" w:cstheme="majorHAnsi"/>
          <w:b/>
          <w:bCs/>
          <w:color w:val="auto"/>
          <w:spacing w:val="-2"/>
          <w:sz w:val="18"/>
          <w:szCs w:val="18"/>
        </w:rPr>
        <w:t xml:space="preserve"> contratadas</w:t>
      </w:r>
    </w:p>
    <w:p w14:paraId="2AA14249" w14:textId="7B2C11E6" w:rsidR="009F04CD" w:rsidRPr="009F04CD" w:rsidRDefault="009F04CD" w:rsidP="004D3B2A">
      <w:pPr>
        <w:spacing w:before="236" w:line="268" w:lineRule="auto"/>
        <w:ind w:left="120" w:right="120"/>
        <w:jc w:val="both"/>
        <w:rPr>
          <w:rFonts w:asciiTheme="majorHAnsi" w:hAnsiTheme="majorHAnsi" w:cstheme="majorHAnsi"/>
          <w:sz w:val="18"/>
          <w:szCs w:val="18"/>
        </w:rPr>
      </w:pPr>
      <w:r w:rsidRPr="009F04CD">
        <w:rPr>
          <w:rFonts w:asciiTheme="majorHAnsi" w:hAnsiTheme="majorHAnsi" w:cstheme="majorHAnsi"/>
          <w:sz w:val="18"/>
          <w:szCs w:val="18"/>
        </w:rPr>
        <w:t>Item</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01:</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0778B501" w14:textId="77777777" w:rsidR="009F04CD" w:rsidRPr="009F04CD" w:rsidRDefault="009F04CD" w:rsidP="009F04CD">
      <w:pPr>
        <w:pStyle w:val="Corpodetexto"/>
        <w:spacing w:before="13"/>
        <w:rPr>
          <w:rFonts w:asciiTheme="majorHAnsi" w:hAnsiTheme="majorHAnsi" w:cstheme="majorHAnsi"/>
          <w:sz w:val="18"/>
          <w:szCs w:val="18"/>
        </w:rPr>
      </w:pPr>
    </w:p>
    <w:p w14:paraId="3CC4899B" w14:textId="77777777" w:rsidR="009F04CD" w:rsidRPr="004D3B2A" w:rsidRDefault="009F04CD" w:rsidP="004D3B2A">
      <w:pPr>
        <w:pStyle w:val="Ttulo1"/>
        <w:numPr>
          <w:ilvl w:val="0"/>
          <w:numId w:val="4"/>
        </w:numPr>
        <w:tabs>
          <w:tab w:val="left" w:pos="390"/>
        </w:tabs>
        <w:ind w:left="210" w:hanging="210"/>
        <w:rPr>
          <w:rFonts w:asciiTheme="majorHAnsi" w:hAnsiTheme="majorHAnsi" w:cstheme="majorHAnsi"/>
          <w:b/>
          <w:bCs/>
          <w:color w:val="auto"/>
          <w:sz w:val="18"/>
          <w:szCs w:val="18"/>
        </w:rPr>
      </w:pPr>
      <w:bookmarkStart w:id="88" w:name="8._Estimativa_do_Valor_da_Contratação"/>
      <w:bookmarkEnd w:id="88"/>
      <w:r w:rsidRPr="004D3B2A">
        <w:rPr>
          <w:rFonts w:asciiTheme="majorHAnsi" w:hAnsiTheme="majorHAnsi" w:cstheme="majorHAnsi"/>
          <w:b/>
          <w:bCs/>
          <w:color w:val="auto"/>
          <w:sz w:val="18"/>
          <w:szCs w:val="18"/>
        </w:rPr>
        <w:t>Estimativa</w:t>
      </w:r>
      <w:r w:rsidRPr="004D3B2A">
        <w:rPr>
          <w:rFonts w:asciiTheme="majorHAnsi" w:hAnsiTheme="majorHAnsi" w:cstheme="majorHAnsi"/>
          <w:b/>
          <w:bCs/>
          <w:color w:val="auto"/>
          <w:spacing w:val="-1"/>
          <w:sz w:val="18"/>
          <w:szCs w:val="18"/>
        </w:rPr>
        <w:t xml:space="preserve"> </w:t>
      </w:r>
      <w:r w:rsidRPr="004D3B2A">
        <w:rPr>
          <w:rFonts w:asciiTheme="majorHAnsi" w:hAnsiTheme="majorHAnsi" w:cstheme="majorHAnsi"/>
          <w:b/>
          <w:bCs/>
          <w:color w:val="auto"/>
          <w:sz w:val="18"/>
          <w:szCs w:val="18"/>
        </w:rPr>
        <w:t>do</w:t>
      </w:r>
      <w:r w:rsidRPr="004D3B2A">
        <w:rPr>
          <w:rFonts w:asciiTheme="majorHAnsi" w:hAnsiTheme="majorHAnsi" w:cstheme="majorHAnsi"/>
          <w:b/>
          <w:bCs/>
          <w:color w:val="auto"/>
          <w:spacing w:val="-1"/>
          <w:sz w:val="18"/>
          <w:szCs w:val="18"/>
        </w:rPr>
        <w:t xml:space="preserve"> </w:t>
      </w:r>
      <w:r w:rsidRPr="004D3B2A">
        <w:rPr>
          <w:rFonts w:asciiTheme="majorHAnsi" w:hAnsiTheme="majorHAnsi" w:cstheme="majorHAnsi"/>
          <w:b/>
          <w:bCs/>
          <w:color w:val="auto"/>
          <w:sz w:val="18"/>
          <w:szCs w:val="18"/>
        </w:rPr>
        <w:t>Valor</w:t>
      </w:r>
      <w:r w:rsidRPr="004D3B2A">
        <w:rPr>
          <w:rFonts w:asciiTheme="majorHAnsi" w:hAnsiTheme="majorHAnsi" w:cstheme="majorHAnsi"/>
          <w:b/>
          <w:bCs/>
          <w:color w:val="auto"/>
          <w:spacing w:val="-2"/>
          <w:sz w:val="18"/>
          <w:szCs w:val="18"/>
        </w:rPr>
        <w:t xml:space="preserve"> </w:t>
      </w:r>
      <w:r w:rsidRPr="004D3B2A">
        <w:rPr>
          <w:rFonts w:asciiTheme="majorHAnsi" w:hAnsiTheme="majorHAnsi" w:cstheme="majorHAnsi"/>
          <w:b/>
          <w:bCs/>
          <w:color w:val="auto"/>
          <w:sz w:val="18"/>
          <w:szCs w:val="18"/>
        </w:rPr>
        <w:t>da</w:t>
      </w:r>
      <w:r w:rsidRPr="004D3B2A">
        <w:rPr>
          <w:rFonts w:asciiTheme="majorHAnsi" w:hAnsiTheme="majorHAnsi" w:cstheme="majorHAnsi"/>
          <w:b/>
          <w:bCs/>
          <w:color w:val="auto"/>
          <w:spacing w:val="-1"/>
          <w:sz w:val="18"/>
          <w:szCs w:val="18"/>
        </w:rPr>
        <w:t xml:space="preserve"> </w:t>
      </w:r>
      <w:r w:rsidRPr="004D3B2A">
        <w:rPr>
          <w:rFonts w:asciiTheme="majorHAnsi" w:hAnsiTheme="majorHAnsi" w:cstheme="majorHAnsi"/>
          <w:b/>
          <w:bCs/>
          <w:color w:val="auto"/>
          <w:spacing w:val="-2"/>
          <w:sz w:val="18"/>
          <w:szCs w:val="18"/>
        </w:rPr>
        <w:t>Contratação</w:t>
      </w:r>
    </w:p>
    <w:p w14:paraId="5ADFD985" w14:textId="77777777" w:rsidR="009F04CD" w:rsidRPr="009F04CD" w:rsidRDefault="009F04CD" w:rsidP="009F04CD">
      <w:pPr>
        <w:pStyle w:val="Corpodetexto"/>
        <w:spacing w:before="254" w:line="295" w:lineRule="auto"/>
        <w:ind w:left="120" w:right="120"/>
        <w:jc w:val="both"/>
        <w:rPr>
          <w:rFonts w:asciiTheme="majorHAnsi" w:hAnsiTheme="majorHAnsi" w:cstheme="majorHAnsi"/>
          <w:sz w:val="18"/>
          <w:szCs w:val="18"/>
        </w:rPr>
      </w:pPr>
      <w:r w:rsidRPr="009F04CD">
        <w:rPr>
          <w:rFonts w:asciiTheme="majorHAnsi" w:hAnsiTheme="majorHAnsi" w:cstheme="majorHAnsi"/>
          <w:sz w:val="18"/>
          <w:szCs w:val="18"/>
        </w:rPr>
        <w:t>Os estudos sobre preços referenciais constantes neste Processo administrativo, de caráter restrito, mediante justificativa</w:t>
      </w:r>
      <w:r w:rsidRPr="009F04CD">
        <w:rPr>
          <w:rFonts w:asciiTheme="majorHAnsi" w:hAnsiTheme="majorHAnsi" w:cstheme="majorHAnsi"/>
          <w:spacing w:val="80"/>
          <w:sz w:val="18"/>
          <w:szCs w:val="18"/>
        </w:rPr>
        <w:t xml:space="preserve"> </w:t>
      </w:r>
      <w:r w:rsidRPr="009F04CD">
        <w:rPr>
          <w:rFonts w:asciiTheme="majorHAnsi" w:hAnsiTheme="majorHAnsi" w:cstheme="majorHAnsi"/>
          <w:sz w:val="18"/>
          <w:szCs w:val="18"/>
        </w:rPr>
        <w:t>nos autos, considerando o tratamento sigiloso do orçamento desta contratação, respaldado pela Lei 14.133/2021,</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facultando-se sua publicidade após os julgamentos das propostas.</w:t>
      </w:r>
    </w:p>
    <w:p w14:paraId="58A8B7D4" w14:textId="77777777" w:rsidR="009F04CD" w:rsidRPr="009F04CD" w:rsidRDefault="009F04CD" w:rsidP="009F04CD">
      <w:pPr>
        <w:pStyle w:val="Corpodetexto"/>
        <w:spacing w:before="201"/>
        <w:ind w:left="120"/>
        <w:jc w:val="both"/>
        <w:rPr>
          <w:rFonts w:asciiTheme="majorHAnsi" w:hAnsiTheme="majorHAnsi" w:cstheme="majorHAnsi"/>
          <w:sz w:val="18"/>
          <w:szCs w:val="18"/>
        </w:rPr>
      </w:pPr>
      <w:r w:rsidRPr="009F04CD">
        <w:rPr>
          <w:rFonts w:asciiTheme="majorHAnsi" w:hAnsiTheme="majorHAnsi" w:cstheme="majorHAnsi"/>
          <w:sz w:val="18"/>
          <w:szCs w:val="18"/>
        </w:rPr>
        <w:t xml:space="preserve">As vantagens do orçamento sigiloso são inúmeras, dentre elas pontuamos as </w:t>
      </w:r>
      <w:r w:rsidRPr="009F04CD">
        <w:rPr>
          <w:rFonts w:asciiTheme="majorHAnsi" w:hAnsiTheme="majorHAnsi" w:cstheme="majorHAnsi"/>
          <w:spacing w:val="-2"/>
          <w:sz w:val="18"/>
          <w:szCs w:val="18"/>
        </w:rPr>
        <w:t>seguintes:</w:t>
      </w:r>
    </w:p>
    <w:p w14:paraId="5BA12B29" w14:textId="77777777" w:rsidR="009F04CD" w:rsidRPr="009F04CD" w:rsidRDefault="009F04CD" w:rsidP="009F04CD">
      <w:pPr>
        <w:pStyle w:val="Corpodetexto"/>
        <w:rPr>
          <w:rFonts w:asciiTheme="majorHAnsi" w:hAnsiTheme="majorHAnsi" w:cstheme="majorHAnsi"/>
          <w:sz w:val="18"/>
          <w:szCs w:val="18"/>
        </w:rPr>
      </w:pPr>
    </w:p>
    <w:p w14:paraId="5101BA5B" w14:textId="77777777" w:rsidR="009F04CD" w:rsidRPr="009F04CD" w:rsidRDefault="009F04CD" w:rsidP="009F04CD">
      <w:pPr>
        <w:pStyle w:val="Corpodetexto"/>
        <w:spacing w:before="228"/>
        <w:rPr>
          <w:rFonts w:asciiTheme="majorHAnsi" w:hAnsiTheme="majorHAnsi" w:cstheme="majorHAnsi"/>
          <w:sz w:val="18"/>
          <w:szCs w:val="18"/>
        </w:rPr>
      </w:pPr>
    </w:p>
    <w:p w14:paraId="4A571591" w14:textId="77777777" w:rsidR="009F04CD" w:rsidRPr="009F04CD" w:rsidRDefault="009F04CD" w:rsidP="009F04CD">
      <w:pPr>
        <w:pStyle w:val="PargrafodaLista"/>
        <w:widowControl w:val="0"/>
        <w:numPr>
          <w:ilvl w:val="0"/>
          <w:numId w:val="31"/>
        </w:numPr>
        <w:tabs>
          <w:tab w:val="left" w:pos="353"/>
        </w:tabs>
        <w:suppressAutoHyphens w:val="0"/>
        <w:autoSpaceDE w:val="0"/>
        <w:autoSpaceDN w:val="0"/>
        <w:spacing w:before="1" w:after="0" w:line="240" w:lineRule="auto"/>
        <w:ind w:left="353" w:hanging="233"/>
        <w:contextualSpacing w:val="0"/>
        <w:rPr>
          <w:rFonts w:asciiTheme="majorHAnsi" w:hAnsiTheme="majorHAnsi" w:cstheme="majorHAnsi"/>
          <w:sz w:val="18"/>
          <w:szCs w:val="18"/>
        </w:rPr>
      </w:pPr>
      <w:r w:rsidRPr="009F04CD">
        <w:rPr>
          <w:rFonts w:asciiTheme="majorHAnsi" w:hAnsiTheme="majorHAnsi" w:cstheme="majorHAnsi"/>
          <w:sz w:val="18"/>
          <w:szCs w:val="18"/>
        </w:rPr>
        <w:t xml:space="preserve">busca diminuir a assimetria de informações entre a administração e o licitante e, dentre podemos </w:t>
      </w:r>
      <w:r w:rsidRPr="009F04CD">
        <w:rPr>
          <w:rFonts w:asciiTheme="majorHAnsi" w:hAnsiTheme="majorHAnsi" w:cstheme="majorHAnsi"/>
          <w:spacing w:val="-2"/>
          <w:sz w:val="18"/>
          <w:szCs w:val="18"/>
        </w:rPr>
        <w:t>citar:</w:t>
      </w:r>
    </w:p>
    <w:p w14:paraId="09E333B8" w14:textId="77777777" w:rsidR="009F04CD" w:rsidRPr="009F04CD" w:rsidRDefault="009F04CD" w:rsidP="009F04CD">
      <w:pPr>
        <w:pStyle w:val="Corpodetexto"/>
        <w:rPr>
          <w:rFonts w:asciiTheme="majorHAnsi" w:hAnsiTheme="majorHAnsi" w:cstheme="majorHAnsi"/>
          <w:sz w:val="18"/>
          <w:szCs w:val="18"/>
        </w:rPr>
      </w:pPr>
    </w:p>
    <w:p w14:paraId="6C43DDBA" w14:textId="77777777" w:rsidR="009F04CD" w:rsidRPr="009F04CD" w:rsidRDefault="009F04CD" w:rsidP="009F04CD">
      <w:pPr>
        <w:pStyle w:val="Corpodetexto"/>
        <w:spacing w:before="227"/>
        <w:rPr>
          <w:rFonts w:asciiTheme="majorHAnsi" w:hAnsiTheme="majorHAnsi" w:cstheme="majorHAnsi"/>
          <w:sz w:val="18"/>
          <w:szCs w:val="18"/>
        </w:rPr>
      </w:pPr>
    </w:p>
    <w:p w14:paraId="029E1825" w14:textId="77777777" w:rsidR="009F04CD" w:rsidRPr="009F04CD" w:rsidRDefault="009F04CD" w:rsidP="009F04CD">
      <w:pPr>
        <w:pStyle w:val="PargrafodaLista"/>
        <w:widowControl w:val="0"/>
        <w:numPr>
          <w:ilvl w:val="0"/>
          <w:numId w:val="31"/>
        </w:numPr>
        <w:tabs>
          <w:tab w:val="left" w:pos="353"/>
        </w:tabs>
        <w:suppressAutoHyphens w:val="0"/>
        <w:autoSpaceDE w:val="0"/>
        <w:autoSpaceDN w:val="0"/>
        <w:spacing w:before="1" w:after="0" w:line="240" w:lineRule="auto"/>
        <w:ind w:left="353" w:hanging="233"/>
        <w:contextualSpacing w:val="0"/>
        <w:rPr>
          <w:rFonts w:asciiTheme="majorHAnsi" w:hAnsiTheme="majorHAnsi" w:cstheme="majorHAnsi"/>
          <w:sz w:val="18"/>
          <w:szCs w:val="18"/>
        </w:rPr>
      </w:pPr>
      <w:r w:rsidRPr="009F04CD">
        <w:rPr>
          <w:rFonts w:asciiTheme="majorHAnsi" w:hAnsiTheme="majorHAnsi" w:cstheme="majorHAnsi"/>
          <w:sz w:val="18"/>
          <w:szCs w:val="18"/>
        </w:rPr>
        <w:t xml:space="preserve">estimula os licitantes a apresentarem propostas reais de preços, de acordo com os seus custos </w:t>
      </w:r>
      <w:r w:rsidRPr="009F04CD">
        <w:rPr>
          <w:rFonts w:asciiTheme="majorHAnsi" w:hAnsiTheme="majorHAnsi" w:cstheme="majorHAnsi"/>
          <w:spacing w:val="-2"/>
          <w:sz w:val="18"/>
          <w:szCs w:val="18"/>
        </w:rPr>
        <w:t>efetivos;</w:t>
      </w:r>
    </w:p>
    <w:p w14:paraId="0610E264" w14:textId="77777777" w:rsidR="009F04CD" w:rsidRPr="009F04CD" w:rsidRDefault="009F04CD" w:rsidP="009F04CD">
      <w:pPr>
        <w:pStyle w:val="Corpodetexto"/>
        <w:rPr>
          <w:rFonts w:asciiTheme="majorHAnsi" w:hAnsiTheme="majorHAnsi" w:cstheme="majorHAnsi"/>
          <w:sz w:val="18"/>
          <w:szCs w:val="18"/>
        </w:rPr>
      </w:pPr>
    </w:p>
    <w:p w14:paraId="50C9CA7B" w14:textId="77777777" w:rsidR="009F04CD" w:rsidRPr="009F04CD" w:rsidRDefault="009F04CD" w:rsidP="009F04CD">
      <w:pPr>
        <w:pStyle w:val="Corpodetexto"/>
        <w:spacing w:before="227"/>
        <w:rPr>
          <w:rFonts w:asciiTheme="majorHAnsi" w:hAnsiTheme="majorHAnsi" w:cstheme="majorHAnsi"/>
          <w:sz w:val="18"/>
          <w:szCs w:val="18"/>
        </w:rPr>
      </w:pPr>
    </w:p>
    <w:p w14:paraId="6869AB56" w14:textId="77777777" w:rsidR="009F04CD" w:rsidRPr="009F04CD" w:rsidRDefault="009F04CD" w:rsidP="009F04CD">
      <w:pPr>
        <w:pStyle w:val="PargrafodaLista"/>
        <w:widowControl w:val="0"/>
        <w:numPr>
          <w:ilvl w:val="0"/>
          <w:numId w:val="31"/>
        </w:numPr>
        <w:tabs>
          <w:tab w:val="left" w:pos="348"/>
        </w:tabs>
        <w:suppressAutoHyphens w:val="0"/>
        <w:autoSpaceDE w:val="0"/>
        <w:autoSpaceDN w:val="0"/>
        <w:spacing w:before="1" w:after="0" w:line="295" w:lineRule="auto"/>
        <w:ind w:left="120" w:right="119" w:firstLine="0"/>
        <w:contextualSpacing w:val="0"/>
        <w:rPr>
          <w:rFonts w:asciiTheme="majorHAnsi" w:hAnsiTheme="majorHAnsi" w:cstheme="majorHAnsi"/>
          <w:sz w:val="18"/>
          <w:szCs w:val="18"/>
        </w:rPr>
      </w:pPr>
      <w:r w:rsidRPr="009F04CD">
        <w:rPr>
          <w:rFonts w:asciiTheme="majorHAnsi" w:hAnsiTheme="majorHAnsi" w:cstheme="majorHAnsi"/>
          <w:sz w:val="18"/>
          <w:szCs w:val="18"/>
        </w:rPr>
        <w:t>dificulta a participação de empresas sem expertise, com menor capacidade de planejamento ou responsabilidade técnica na confecção das propostas; busca fazer com que os licitantes apresentem suas melhores propostas;</w:t>
      </w:r>
    </w:p>
    <w:p w14:paraId="38DEEAEB" w14:textId="77777777" w:rsidR="009F04CD" w:rsidRPr="009F04CD" w:rsidRDefault="009F04CD" w:rsidP="009F04CD">
      <w:pPr>
        <w:pStyle w:val="Corpodetexto"/>
        <w:rPr>
          <w:rFonts w:asciiTheme="majorHAnsi" w:hAnsiTheme="majorHAnsi" w:cstheme="majorHAnsi"/>
          <w:sz w:val="18"/>
          <w:szCs w:val="18"/>
        </w:rPr>
      </w:pPr>
    </w:p>
    <w:p w14:paraId="5AE709B1" w14:textId="77777777" w:rsidR="009F04CD" w:rsidRPr="009F04CD" w:rsidRDefault="009F04CD" w:rsidP="009F04CD">
      <w:pPr>
        <w:pStyle w:val="Corpodetexto"/>
        <w:spacing w:before="175"/>
        <w:rPr>
          <w:rFonts w:asciiTheme="majorHAnsi" w:hAnsiTheme="majorHAnsi" w:cstheme="majorHAnsi"/>
          <w:sz w:val="18"/>
          <w:szCs w:val="18"/>
        </w:rPr>
      </w:pPr>
    </w:p>
    <w:p w14:paraId="6C6BC0B6" w14:textId="77777777" w:rsidR="009F04CD" w:rsidRPr="009F04CD" w:rsidRDefault="009F04CD" w:rsidP="009F04CD">
      <w:pPr>
        <w:pStyle w:val="PargrafodaLista"/>
        <w:widowControl w:val="0"/>
        <w:numPr>
          <w:ilvl w:val="0"/>
          <w:numId w:val="31"/>
        </w:numPr>
        <w:tabs>
          <w:tab w:val="left" w:pos="365"/>
        </w:tabs>
        <w:suppressAutoHyphens w:val="0"/>
        <w:autoSpaceDE w:val="0"/>
        <w:autoSpaceDN w:val="0"/>
        <w:spacing w:after="0" w:line="295" w:lineRule="auto"/>
        <w:ind w:left="120" w:right="120" w:firstLine="0"/>
        <w:contextualSpacing w:val="0"/>
        <w:rPr>
          <w:rFonts w:asciiTheme="majorHAnsi" w:hAnsiTheme="majorHAnsi" w:cstheme="majorHAnsi"/>
          <w:sz w:val="18"/>
          <w:szCs w:val="18"/>
        </w:rPr>
      </w:pPr>
      <w:r w:rsidRPr="009F04CD">
        <w:rPr>
          <w:rFonts w:asciiTheme="majorHAnsi" w:hAnsiTheme="majorHAnsi" w:cstheme="majorHAnsi"/>
          <w:sz w:val="18"/>
          <w:szCs w:val="18"/>
        </w:rPr>
        <w:t>fomenta a negociação; (v) busca evitar o conluio nas licitações, ou seja, tem por escopo principal selecionar a proposta</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mais vantajosa para a administração.</w:t>
      </w:r>
    </w:p>
    <w:p w14:paraId="7CCCF828" w14:textId="77777777" w:rsidR="009F04CD" w:rsidRPr="009F04CD" w:rsidRDefault="009F04CD" w:rsidP="009F04CD">
      <w:pPr>
        <w:pStyle w:val="Corpodetexto"/>
        <w:rPr>
          <w:rFonts w:asciiTheme="majorHAnsi" w:hAnsiTheme="majorHAnsi" w:cstheme="majorHAnsi"/>
          <w:sz w:val="18"/>
          <w:szCs w:val="18"/>
        </w:rPr>
      </w:pPr>
    </w:p>
    <w:p w14:paraId="5E59020D" w14:textId="77777777" w:rsidR="009F04CD" w:rsidRPr="009F04CD" w:rsidRDefault="009F04CD" w:rsidP="009F04CD">
      <w:pPr>
        <w:pStyle w:val="Corpodetexto"/>
        <w:spacing w:before="175"/>
        <w:rPr>
          <w:rFonts w:asciiTheme="majorHAnsi" w:hAnsiTheme="majorHAnsi" w:cstheme="majorHAnsi"/>
          <w:sz w:val="18"/>
          <w:szCs w:val="18"/>
        </w:rPr>
      </w:pPr>
    </w:p>
    <w:p w14:paraId="17B09FBE" w14:textId="77777777" w:rsidR="009F04CD" w:rsidRPr="009F04CD" w:rsidRDefault="009F04CD" w:rsidP="009F04CD">
      <w:pPr>
        <w:pStyle w:val="Corpodetexto"/>
        <w:spacing w:line="295" w:lineRule="auto"/>
        <w:ind w:left="120" w:right="120"/>
        <w:jc w:val="both"/>
        <w:rPr>
          <w:rFonts w:asciiTheme="majorHAnsi" w:hAnsiTheme="majorHAnsi" w:cstheme="majorHAnsi"/>
          <w:sz w:val="18"/>
          <w:szCs w:val="18"/>
        </w:rPr>
      </w:pPr>
      <w:r w:rsidRPr="009F04CD">
        <w:rPr>
          <w:rFonts w:asciiTheme="majorHAnsi" w:hAnsiTheme="majorHAnsi" w:cstheme="majorHAnsi"/>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6DECE887" w14:textId="77777777" w:rsidR="009F04CD" w:rsidRPr="009F04CD" w:rsidRDefault="009F04CD" w:rsidP="009F04CD">
      <w:pPr>
        <w:pStyle w:val="Corpodetexto"/>
        <w:spacing w:line="295" w:lineRule="auto"/>
        <w:ind w:left="120" w:right="120"/>
        <w:jc w:val="both"/>
        <w:rPr>
          <w:rFonts w:asciiTheme="majorHAnsi" w:hAnsiTheme="majorHAnsi" w:cstheme="majorHAnsi"/>
          <w:sz w:val="18"/>
          <w:szCs w:val="18"/>
        </w:rPr>
      </w:pPr>
    </w:p>
    <w:p w14:paraId="34A17F33" w14:textId="77777777" w:rsidR="009F04CD" w:rsidRPr="009F04CD" w:rsidRDefault="009F04CD" w:rsidP="009F04CD">
      <w:pPr>
        <w:pStyle w:val="Corpodetexto"/>
        <w:spacing w:line="295" w:lineRule="auto"/>
        <w:ind w:left="120" w:right="120"/>
        <w:jc w:val="both"/>
        <w:rPr>
          <w:rFonts w:asciiTheme="majorHAnsi" w:hAnsiTheme="majorHAnsi" w:cstheme="majorHAnsi"/>
          <w:sz w:val="18"/>
          <w:szCs w:val="18"/>
        </w:rPr>
      </w:pPr>
    </w:p>
    <w:p w14:paraId="3299A09E" w14:textId="77777777" w:rsidR="009F04CD" w:rsidRPr="004D3B2A" w:rsidRDefault="009F04CD" w:rsidP="004D3B2A">
      <w:pPr>
        <w:pStyle w:val="Ttulo1"/>
        <w:numPr>
          <w:ilvl w:val="0"/>
          <w:numId w:val="4"/>
        </w:numPr>
        <w:tabs>
          <w:tab w:val="left" w:pos="390"/>
        </w:tabs>
        <w:spacing w:before="68"/>
        <w:ind w:left="210" w:hanging="210"/>
        <w:rPr>
          <w:rFonts w:asciiTheme="majorHAnsi" w:hAnsiTheme="majorHAnsi" w:cstheme="majorHAnsi"/>
          <w:b/>
          <w:bCs/>
          <w:color w:val="auto"/>
          <w:sz w:val="18"/>
          <w:szCs w:val="18"/>
        </w:rPr>
      </w:pPr>
      <w:bookmarkStart w:id="89" w:name="9._Justificativa_para_o_Parcelamento_ou_"/>
      <w:bookmarkEnd w:id="89"/>
      <w:r w:rsidRPr="004D3B2A">
        <w:rPr>
          <w:rFonts w:asciiTheme="majorHAnsi" w:hAnsiTheme="majorHAnsi" w:cstheme="majorHAnsi"/>
          <w:b/>
          <w:bCs/>
          <w:color w:val="auto"/>
          <w:sz w:val="18"/>
          <w:szCs w:val="18"/>
        </w:rPr>
        <w:t>Justificativa</w:t>
      </w:r>
      <w:r w:rsidRPr="004D3B2A">
        <w:rPr>
          <w:rFonts w:asciiTheme="majorHAnsi" w:hAnsiTheme="majorHAnsi" w:cstheme="majorHAnsi"/>
          <w:b/>
          <w:bCs/>
          <w:color w:val="auto"/>
          <w:spacing w:val="-1"/>
          <w:sz w:val="18"/>
          <w:szCs w:val="18"/>
        </w:rPr>
        <w:t xml:space="preserve"> </w:t>
      </w:r>
      <w:r w:rsidRPr="004D3B2A">
        <w:rPr>
          <w:rFonts w:asciiTheme="majorHAnsi" w:hAnsiTheme="majorHAnsi" w:cstheme="majorHAnsi"/>
          <w:b/>
          <w:bCs/>
          <w:color w:val="auto"/>
          <w:sz w:val="18"/>
          <w:szCs w:val="18"/>
        </w:rPr>
        <w:t>para o Parcelamento ou</w:t>
      </w:r>
      <w:r w:rsidRPr="004D3B2A">
        <w:rPr>
          <w:rFonts w:asciiTheme="majorHAnsi" w:hAnsiTheme="majorHAnsi" w:cstheme="majorHAnsi"/>
          <w:b/>
          <w:bCs/>
          <w:color w:val="auto"/>
          <w:spacing w:val="-1"/>
          <w:sz w:val="18"/>
          <w:szCs w:val="18"/>
        </w:rPr>
        <w:t xml:space="preserve"> </w:t>
      </w:r>
      <w:r w:rsidRPr="004D3B2A">
        <w:rPr>
          <w:rFonts w:asciiTheme="majorHAnsi" w:hAnsiTheme="majorHAnsi" w:cstheme="majorHAnsi"/>
          <w:b/>
          <w:bCs/>
          <w:color w:val="auto"/>
          <w:sz w:val="18"/>
          <w:szCs w:val="18"/>
        </w:rPr>
        <w:t xml:space="preserve">não da </w:t>
      </w:r>
      <w:r w:rsidRPr="004D3B2A">
        <w:rPr>
          <w:rFonts w:asciiTheme="majorHAnsi" w:hAnsiTheme="majorHAnsi" w:cstheme="majorHAnsi"/>
          <w:b/>
          <w:bCs/>
          <w:color w:val="auto"/>
          <w:spacing w:val="-2"/>
          <w:sz w:val="18"/>
          <w:szCs w:val="18"/>
        </w:rPr>
        <w:t>Solução</w:t>
      </w:r>
    </w:p>
    <w:p w14:paraId="20BDB069" w14:textId="283AC399" w:rsidR="009F04CD" w:rsidRDefault="009F04CD" w:rsidP="004D3B2A">
      <w:pPr>
        <w:spacing w:before="237" w:line="268" w:lineRule="auto"/>
        <w:ind w:left="120" w:right="117"/>
        <w:jc w:val="both"/>
        <w:rPr>
          <w:rFonts w:asciiTheme="majorHAnsi" w:hAnsiTheme="majorHAnsi" w:cstheme="majorHAnsi"/>
          <w:sz w:val="18"/>
          <w:szCs w:val="18"/>
        </w:rPr>
      </w:pPr>
      <w:r w:rsidRPr="009F04CD">
        <w:rPr>
          <w:rFonts w:asciiTheme="majorHAnsi" w:hAnsiTheme="majorHAnsi" w:cstheme="majorHAnsi"/>
          <w:sz w:val="18"/>
          <w:szCs w:val="18"/>
        </w:rPr>
        <w:t>Quanto ao parcelamento da solução, para aquisição de material de consumo considera-se viável a aquisição por ITEM,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716E870A" w14:textId="77777777" w:rsidR="004D3B2A" w:rsidRPr="004D3B2A" w:rsidRDefault="004D3B2A" w:rsidP="004D3B2A">
      <w:pPr>
        <w:spacing w:before="237" w:line="268" w:lineRule="auto"/>
        <w:ind w:left="120" w:right="117"/>
        <w:jc w:val="both"/>
        <w:rPr>
          <w:rFonts w:asciiTheme="majorHAnsi" w:hAnsiTheme="majorHAnsi" w:cstheme="majorHAnsi"/>
          <w:b/>
          <w:bCs/>
          <w:sz w:val="18"/>
          <w:szCs w:val="18"/>
        </w:rPr>
      </w:pPr>
    </w:p>
    <w:p w14:paraId="282574C0" w14:textId="77777777" w:rsidR="009F04CD" w:rsidRPr="004D3B2A" w:rsidRDefault="009F04CD" w:rsidP="004D3B2A">
      <w:pPr>
        <w:pStyle w:val="Ttulo1"/>
        <w:numPr>
          <w:ilvl w:val="0"/>
          <w:numId w:val="4"/>
        </w:numPr>
        <w:tabs>
          <w:tab w:val="left" w:pos="525"/>
        </w:tabs>
        <w:ind w:left="525" w:hanging="405"/>
        <w:rPr>
          <w:rFonts w:asciiTheme="majorHAnsi" w:hAnsiTheme="majorHAnsi" w:cstheme="majorHAnsi"/>
          <w:b/>
          <w:bCs/>
          <w:color w:val="auto"/>
          <w:sz w:val="18"/>
          <w:szCs w:val="18"/>
        </w:rPr>
      </w:pPr>
      <w:bookmarkStart w:id="90" w:name="10._Contratações_Correlatas_e/ou_Interde"/>
      <w:bookmarkEnd w:id="90"/>
      <w:r w:rsidRPr="004D3B2A">
        <w:rPr>
          <w:rFonts w:asciiTheme="majorHAnsi" w:hAnsiTheme="majorHAnsi" w:cstheme="majorHAnsi"/>
          <w:b/>
          <w:bCs/>
          <w:color w:val="auto"/>
          <w:sz w:val="18"/>
          <w:szCs w:val="18"/>
        </w:rPr>
        <w:t>Contratações</w:t>
      </w:r>
      <w:r w:rsidRPr="004D3B2A">
        <w:rPr>
          <w:rFonts w:asciiTheme="majorHAnsi" w:hAnsiTheme="majorHAnsi" w:cstheme="majorHAnsi"/>
          <w:b/>
          <w:bCs/>
          <w:color w:val="auto"/>
          <w:spacing w:val="-9"/>
          <w:sz w:val="18"/>
          <w:szCs w:val="18"/>
        </w:rPr>
        <w:t xml:space="preserve"> </w:t>
      </w:r>
      <w:r w:rsidRPr="004D3B2A">
        <w:rPr>
          <w:rFonts w:asciiTheme="majorHAnsi" w:hAnsiTheme="majorHAnsi" w:cstheme="majorHAnsi"/>
          <w:b/>
          <w:bCs/>
          <w:color w:val="auto"/>
          <w:sz w:val="18"/>
          <w:szCs w:val="18"/>
        </w:rPr>
        <w:t>Correlatas</w:t>
      </w:r>
      <w:r w:rsidRPr="004D3B2A">
        <w:rPr>
          <w:rFonts w:asciiTheme="majorHAnsi" w:hAnsiTheme="majorHAnsi" w:cstheme="majorHAnsi"/>
          <w:b/>
          <w:bCs/>
          <w:color w:val="auto"/>
          <w:spacing w:val="-9"/>
          <w:sz w:val="18"/>
          <w:szCs w:val="18"/>
        </w:rPr>
        <w:t xml:space="preserve"> </w:t>
      </w:r>
      <w:r w:rsidRPr="004D3B2A">
        <w:rPr>
          <w:rFonts w:asciiTheme="majorHAnsi" w:hAnsiTheme="majorHAnsi" w:cstheme="majorHAnsi"/>
          <w:b/>
          <w:bCs/>
          <w:color w:val="auto"/>
          <w:sz w:val="18"/>
          <w:szCs w:val="18"/>
        </w:rPr>
        <w:t>e/ou</w:t>
      </w:r>
      <w:r w:rsidRPr="004D3B2A">
        <w:rPr>
          <w:rFonts w:asciiTheme="majorHAnsi" w:hAnsiTheme="majorHAnsi" w:cstheme="majorHAnsi"/>
          <w:b/>
          <w:bCs/>
          <w:color w:val="auto"/>
          <w:spacing w:val="-8"/>
          <w:sz w:val="18"/>
          <w:szCs w:val="18"/>
        </w:rPr>
        <w:t xml:space="preserve"> </w:t>
      </w:r>
      <w:r w:rsidRPr="004D3B2A">
        <w:rPr>
          <w:rFonts w:asciiTheme="majorHAnsi" w:hAnsiTheme="majorHAnsi" w:cstheme="majorHAnsi"/>
          <w:b/>
          <w:bCs/>
          <w:color w:val="auto"/>
          <w:spacing w:val="-2"/>
          <w:sz w:val="18"/>
          <w:szCs w:val="18"/>
        </w:rPr>
        <w:t>Interdependentes</w:t>
      </w:r>
    </w:p>
    <w:p w14:paraId="5EF6A8E1" w14:textId="383F8F42" w:rsidR="009F04CD" w:rsidRPr="009F04CD" w:rsidRDefault="009F04CD" w:rsidP="004D3B2A">
      <w:pPr>
        <w:pStyle w:val="Corpodetexto"/>
        <w:spacing w:before="254"/>
        <w:ind w:left="120"/>
        <w:jc w:val="both"/>
        <w:rPr>
          <w:rFonts w:asciiTheme="majorHAnsi" w:hAnsiTheme="majorHAnsi" w:cstheme="majorHAnsi"/>
          <w:sz w:val="18"/>
          <w:szCs w:val="18"/>
        </w:rPr>
      </w:pPr>
      <w:r w:rsidRPr="009F04CD">
        <w:rPr>
          <w:rFonts w:asciiTheme="majorHAnsi" w:hAnsiTheme="majorHAnsi" w:cstheme="majorHAnsi"/>
          <w:sz w:val="18"/>
          <w:szCs w:val="18"/>
        </w:rPr>
        <w:t xml:space="preserve">A presente contratação não guarda interdependência ou tem correlação com outros </w:t>
      </w:r>
      <w:r w:rsidRPr="009F04CD">
        <w:rPr>
          <w:rFonts w:asciiTheme="majorHAnsi" w:hAnsiTheme="majorHAnsi" w:cstheme="majorHAnsi"/>
          <w:spacing w:val="-2"/>
          <w:sz w:val="18"/>
          <w:szCs w:val="18"/>
        </w:rPr>
        <w:t>DFDs.</w:t>
      </w:r>
    </w:p>
    <w:p w14:paraId="37B9AAE3" w14:textId="77777777" w:rsidR="009F04CD" w:rsidRPr="009F04CD" w:rsidRDefault="009F04CD" w:rsidP="009F04CD">
      <w:pPr>
        <w:pStyle w:val="Corpodetexto"/>
        <w:spacing w:before="221"/>
        <w:rPr>
          <w:rFonts w:asciiTheme="majorHAnsi" w:hAnsiTheme="majorHAnsi" w:cstheme="majorHAnsi"/>
          <w:sz w:val="18"/>
          <w:szCs w:val="18"/>
        </w:rPr>
      </w:pPr>
    </w:p>
    <w:p w14:paraId="68DD9690" w14:textId="77777777" w:rsidR="009F04CD" w:rsidRPr="009F04CD" w:rsidRDefault="009F04CD" w:rsidP="004D3B2A">
      <w:pPr>
        <w:pStyle w:val="Ttulo1"/>
        <w:numPr>
          <w:ilvl w:val="0"/>
          <w:numId w:val="4"/>
        </w:numPr>
        <w:tabs>
          <w:tab w:val="left" w:pos="525"/>
        </w:tabs>
        <w:ind w:left="525" w:hanging="405"/>
        <w:rPr>
          <w:rFonts w:asciiTheme="majorHAnsi" w:hAnsiTheme="majorHAnsi" w:cstheme="majorHAnsi"/>
          <w:color w:val="auto"/>
          <w:sz w:val="18"/>
          <w:szCs w:val="18"/>
        </w:rPr>
      </w:pPr>
      <w:bookmarkStart w:id="91" w:name="11._Alinhamento_entre_a_Contratação_e_o_"/>
      <w:bookmarkEnd w:id="91"/>
      <w:r w:rsidRPr="009F04CD">
        <w:rPr>
          <w:rFonts w:asciiTheme="majorHAnsi" w:hAnsiTheme="majorHAnsi" w:cstheme="majorHAnsi"/>
          <w:color w:val="auto"/>
          <w:sz w:val="18"/>
          <w:szCs w:val="18"/>
        </w:rPr>
        <w:t>Alinhamento</w:t>
      </w:r>
      <w:r w:rsidRPr="009F04CD">
        <w:rPr>
          <w:rFonts w:asciiTheme="majorHAnsi" w:hAnsiTheme="majorHAnsi" w:cstheme="majorHAnsi"/>
          <w:color w:val="auto"/>
          <w:spacing w:val="-1"/>
          <w:sz w:val="18"/>
          <w:szCs w:val="18"/>
        </w:rPr>
        <w:t xml:space="preserve"> </w:t>
      </w:r>
      <w:r w:rsidRPr="009F04CD">
        <w:rPr>
          <w:rFonts w:asciiTheme="majorHAnsi" w:hAnsiTheme="majorHAnsi" w:cstheme="majorHAnsi"/>
          <w:color w:val="auto"/>
          <w:sz w:val="18"/>
          <w:szCs w:val="18"/>
        </w:rPr>
        <w:t>entre</w:t>
      </w:r>
      <w:r w:rsidRPr="009F04CD">
        <w:rPr>
          <w:rFonts w:asciiTheme="majorHAnsi" w:hAnsiTheme="majorHAnsi" w:cstheme="majorHAnsi"/>
          <w:color w:val="auto"/>
          <w:spacing w:val="-2"/>
          <w:sz w:val="18"/>
          <w:szCs w:val="18"/>
        </w:rPr>
        <w:t xml:space="preserve"> </w:t>
      </w:r>
      <w:r w:rsidRPr="009F04CD">
        <w:rPr>
          <w:rFonts w:asciiTheme="majorHAnsi" w:hAnsiTheme="majorHAnsi" w:cstheme="majorHAnsi"/>
          <w:color w:val="auto"/>
          <w:sz w:val="18"/>
          <w:szCs w:val="18"/>
        </w:rPr>
        <w:t>a Contratação</w:t>
      </w:r>
      <w:r w:rsidRPr="009F04CD">
        <w:rPr>
          <w:rFonts w:asciiTheme="majorHAnsi" w:hAnsiTheme="majorHAnsi" w:cstheme="majorHAnsi"/>
          <w:color w:val="auto"/>
          <w:spacing w:val="-1"/>
          <w:sz w:val="18"/>
          <w:szCs w:val="18"/>
        </w:rPr>
        <w:t xml:space="preserve"> </w:t>
      </w:r>
      <w:r w:rsidRPr="009F04CD">
        <w:rPr>
          <w:rFonts w:asciiTheme="majorHAnsi" w:hAnsiTheme="majorHAnsi" w:cstheme="majorHAnsi"/>
          <w:color w:val="auto"/>
          <w:sz w:val="18"/>
          <w:szCs w:val="18"/>
        </w:rPr>
        <w:t>e</w:t>
      </w:r>
      <w:r w:rsidRPr="009F04CD">
        <w:rPr>
          <w:rFonts w:asciiTheme="majorHAnsi" w:hAnsiTheme="majorHAnsi" w:cstheme="majorHAnsi"/>
          <w:color w:val="auto"/>
          <w:spacing w:val="-2"/>
          <w:sz w:val="18"/>
          <w:szCs w:val="18"/>
        </w:rPr>
        <w:t xml:space="preserve"> </w:t>
      </w:r>
      <w:r w:rsidRPr="009F04CD">
        <w:rPr>
          <w:rFonts w:asciiTheme="majorHAnsi" w:hAnsiTheme="majorHAnsi" w:cstheme="majorHAnsi"/>
          <w:color w:val="auto"/>
          <w:sz w:val="18"/>
          <w:szCs w:val="18"/>
        </w:rPr>
        <w:t xml:space="preserve">o </w:t>
      </w:r>
      <w:r w:rsidRPr="009F04CD">
        <w:rPr>
          <w:rFonts w:asciiTheme="majorHAnsi" w:hAnsiTheme="majorHAnsi" w:cstheme="majorHAnsi"/>
          <w:color w:val="auto"/>
          <w:spacing w:val="-2"/>
          <w:sz w:val="18"/>
          <w:szCs w:val="18"/>
        </w:rPr>
        <w:t>Planejamento</w:t>
      </w:r>
    </w:p>
    <w:p w14:paraId="6BA13A54" w14:textId="79679DEE" w:rsidR="009F04CD" w:rsidRPr="009F04CD" w:rsidRDefault="009F04CD" w:rsidP="004D3B2A">
      <w:pPr>
        <w:pStyle w:val="Corpodetexto"/>
        <w:spacing w:before="254"/>
        <w:ind w:left="120"/>
        <w:jc w:val="both"/>
        <w:rPr>
          <w:rFonts w:asciiTheme="majorHAnsi" w:hAnsiTheme="majorHAnsi" w:cstheme="majorHAnsi"/>
          <w:sz w:val="18"/>
          <w:szCs w:val="18"/>
        </w:rPr>
      </w:pPr>
      <w:r w:rsidRPr="009F04CD">
        <w:rPr>
          <w:rFonts w:asciiTheme="majorHAnsi" w:hAnsiTheme="majorHAnsi" w:cstheme="majorHAnsi"/>
          <w:sz w:val="18"/>
          <w:szCs w:val="18"/>
        </w:rPr>
        <w:t xml:space="preserve">Os itens previstos nesta contratação estão de acordo com o planejamento da Instituição para o exercício </w:t>
      </w:r>
      <w:r w:rsidRPr="009F04CD">
        <w:rPr>
          <w:rFonts w:asciiTheme="majorHAnsi" w:hAnsiTheme="majorHAnsi" w:cstheme="majorHAnsi"/>
          <w:spacing w:val="-2"/>
          <w:sz w:val="18"/>
          <w:szCs w:val="18"/>
        </w:rPr>
        <w:t>2025.</w:t>
      </w:r>
    </w:p>
    <w:p w14:paraId="234792C4" w14:textId="77777777" w:rsidR="009F04CD" w:rsidRPr="009F04CD" w:rsidRDefault="009F04CD" w:rsidP="009F04CD">
      <w:pPr>
        <w:pStyle w:val="Corpodetexto"/>
        <w:spacing w:before="221"/>
        <w:rPr>
          <w:rFonts w:asciiTheme="majorHAnsi" w:hAnsiTheme="majorHAnsi" w:cstheme="majorHAnsi"/>
          <w:sz w:val="18"/>
          <w:szCs w:val="18"/>
        </w:rPr>
      </w:pPr>
    </w:p>
    <w:p w14:paraId="0BD63290" w14:textId="77777777" w:rsidR="009F04CD" w:rsidRPr="009F04CD" w:rsidRDefault="009F04CD" w:rsidP="004D3B2A">
      <w:pPr>
        <w:pStyle w:val="Ttulo1"/>
        <w:numPr>
          <w:ilvl w:val="0"/>
          <w:numId w:val="4"/>
        </w:numPr>
        <w:tabs>
          <w:tab w:val="left" w:pos="525"/>
        </w:tabs>
        <w:ind w:left="525" w:hanging="405"/>
        <w:rPr>
          <w:rFonts w:asciiTheme="majorHAnsi" w:hAnsiTheme="majorHAnsi" w:cstheme="majorHAnsi"/>
          <w:color w:val="auto"/>
          <w:sz w:val="18"/>
          <w:szCs w:val="18"/>
        </w:rPr>
      </w:pPr>
      <w:bookmarkStart w:id="92" w:name="12._Resultados_Pretendidos"/>
      <w:bookmarkEnd w:id="92"/>
      <w:r w:rsidRPr="009F04CD">
        <w:rPr>
          <w:rFonts w:asciiTheme="majorHAnsi" w:hAnsiTheme="majorHAnsi" w:cstheme="majorHAnsi"/>
          <w:color w:val="auto"/>
          <w:sz w:val="18"/>
          <w:szCs w:val="18"/>
        </w:rPr>
        <w:t>Resultados</w:t>
      </w:r>
      <w:r w:rsidRPr="009F04CD">
        <w:rPr>
          <w:rFonts w:asciiTheme="majorHAnsi" w:hAnsiTheme="majorHAnsi" w:cstheme="majorHAnsi"/>
          <w:color w:val="auto"/>
          <w:spacing w:val="-10"/>
          <w:sz w:val="18"/>
          <w:szCs w:val="18"/>
        </w:rPr>
        <w:t xml:space="preserve"> </w:t>
      </w:r>
      <w:r w:rsidRPr="009F04CD">
        <w:rPr>
          <w:rFonts w:asciiTheme="majorHAnsi" w:hAnsiTheme="majorHAnsi" w:cstheme="majorHAnsi"/>
          <w:color w:val="auto"/>
          <w:spacing w:val="-2"/>
          <w:sz w:val="18"/>
          <w:szCs w:val="18"/>
        </w:rPr>
        <w:t>Pretendidos</w:t>
      </w:r>
    </w:p>
    <w:p w14:paraId="48404F91" w14:textId="1722B431" w:rsidR="009F04CD" w:rsidRPr="009F04CD" w:rsidRDefault="009F04CD" w:rsidP="004D3B2A">
      <w:pPr>
        <w:pStyle w:val="Corpodetexto"/>
        <w:spacing w:before="235" w:line="292" w:lineRule="auto"/>
        <w:ind w:left="120" w:right="118"/>
        <w:jc w:val="both"/>
        <w:rPr>
          <w:rFonts w:asciiTheme="majorHAnsi" w:hAnsiTheme="majorHAnsi" w:cstheme="majorHAnsi"/>
          <w:sz w:val="18"/>
          <w:szCs w:val="18"/>
        </w:rPr>
      </w:pPr>
      <w:r w:rsidRPr="009F04CD">
        <w:rPr>
          <w:rFonts w:asciiTheme="majorHAnsi" w:hAnsiTheme="majorHAnsi" w:cstheme="majorHAnsi"/>
          <w:sz w:val="18"/>
          <w:szCs w:val="18"/>
        </w:rPr>
        <w:t>Como</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benefícios</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resultantes</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desta</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aquisição</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espera-se</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melhor</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atender</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às</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demandas</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do</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Hospital</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das</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Clinicas</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de</w:t>
      </w:r>
      <w:r w:rsidRPr="009F04CD">
        <w:rPr>
          <w:rFonts w:asciiTheme="majorHAnsi" w:hAnsiTheme="majorHAnsi" w:cstheme="majorHAnsi"/>
          <w:spacing w:val="40"/>
          <w:sz w:val="18"/>
          <w:szCs w:val="18"/>
        </w:rPr>
        <w:t xml:space="preserve"> </w:t>
      </w:r>
      <w:r w:rsidRPr="009F04CD">
        <w:rPr>
          <w:rFonts w:asciiTheme="majorHAnsi" w:hAnsiTheme="majorHAnsi" w:cstheme="majorHAnsi"/>
          <w:sz w:val="18"/>
          <w:szCs w:val="18"/>
        </w:rPr>
        <w:t>São Paulo - HCFMUSP, agilizar e conferir maior segurança ao atendimento do paciente por meio da disponibilidade dos material de</w:t>
      </w:r>
      <w:r w:rsidRPr="009F04CD">
        <w:rPr>
          <w:rFonts w:asciiTheme="majorHAnsi" w:hAnsiTheme="majorHAnsi" w:cstheme="majorHAnsi"/>
          <w:spacing w:val="38"/>
          <w:sz w:val="18"/>
          <w:szCs w:val="18"/>
        </w:rPr>
        <w:t xml:space="preserve"> </w:t>
      </w:r>
      <w:r w:rsidRPr="009F04CD">
        <w:rPr>
          <w:rFonts w:asciiTheme="majorHAnsi" w:hAnsiTheme="majorHAnsi" w:cstheme="majorHAnsi"/>
          <w:sz w:val="18"/>
          <w:szCs w:val="18"/>
        </w:rPr>
        <w:t>consumo</w:t>
      </w:r>
      <w:r w:rsidRPr="009F04CD">
        <w:rPr>
          <w:rFonts w:asciiTheme="majorHAnsi" w:hAnsiTheme="majorHAnsi" w:cstheme="majorHAnsi"/>
          <w:spacing w:val="38"/>
          <w:sz w:val="18"/>
          <w:szCs w:val="18"/>
        </w:rPr>
        <w:t xml:space="preserve"> </w:t>
      </w:r>
      <w:r w:rsidRPr="009F04CD">
        <w:rPr>
          <w:rFonts w:asciiTheme="majorHAnsi" w:hAnsiTheme="majorHAnsi" w:cstheme="majorHAnsi"/>
          <w:sz w:val="18"/>
          <w:szCs w:val="18"/>
        </w:rPr>
        <w:t>necessários</w:t>
      </w:r>
      <w:r w:rsidRPr="009F04CD">
        <w:rPr>
          <w:rFonts w:asciiTheme="majorHAnsi" w:hAnsiTheme="majorHAnsi" w:cstheme="majorHAnsi"/>
          <w:spacing w:val="38"/>
          <w:sz w:val="18"/>
          <w:szCs w:val="18"/>
        </w:rPr>
        <w:t xml:space="preserve"> </w:t>
      </w:r>
      <w:r w:rsidRPr="009F04CD">
        <w:rPr>
          <w:rFonts w:asciiTheme="majorHAnsi" w:hAnsiTheme="majorHAnsi" w:cstheme="majorHAnsi"/>
          <w:sz w:val="18"/>
          <w:szCs w:val="18"/>
        </w:rPr>
        <w:t>e</w:t>
      </w:r>
      <w:r w:rsidRPr="009F04CD">
        <w:rPr>
          <w:rFonts w:asciiTheme="majorHAnsi" w:hAnsiTheme="majorHAnsi" w:cstheme="majorHAnsi"/>
          <w:spacing w:val="38"/>
          <w:sz w:val="18"/>
          <w:szCs w:val="18"/>
        </w:rPr>
        <w:t xml:space="preserve"> </w:t>
      </w:r>
      <w:r w:rsidRPr="009F04CD">
        <w:rPr>
          <w:rFonts w:asciiTheme="majorHAnsi" w:hAnsiTheme="majorHAnsi" w:cstheme="majorHAnsi"/>
          <w:sz w:val="18"/>
          <w:szCs w:val="18"/>
        </w:rPr>
        <w:t>adequados.</w:t>
      </w:r>
      <w:r w:rsidRPr="009F04CD">
        <w:rPr>
          <w:rFonts w:asciiTheme="majorHAnsi" w:hAnsiTheme="majorHAnsi" w:cstheme="majorHAnsi"/>
          <w:spacing w:val="38"/>
          <w:sz w:val="18"/>
          <w:szCs w:val="18"/>
        </w:rPr>
        <w:t xml:space="preserve"> </w:t>
      </w:r>
      <w:r w:rsidRPr="009F04CD">
        <w:rPr>
          <w:rFonts w:asciiTheme="majorHAnsi" w:hAnsiTheme="majorHAnsi" w:cstheme="majorHAnsi"/>
          <w:sz w:val="18"/>
          <w:szCs w:val="18"/>
        </w:rPr>
        <w:t>Além</w:t>
      </w:r>
      <w:r w:rsidRPr="009F04CD">
        <w:rPr>
          <w:rFonts w:asciiTheme="majorHAnsi" w:hAnsiTheme="majorHAnsi" w:cstheme="majorHAnsi"/>
          <w:spacing w:val="38"/>
          <w:sz w:val="18"/>
          <w:szCs w:val="18"/>
        </w:rPr>
        <w:t xml:space="preserve"> </w:t>
      </w:r>
      <w:r w:rsidRPr="009F04CD">
        <w:rPr>
          <w:rFonts w:asciiTheme="majorHAnsi" w:hAnsiTheme="majorHAnsi" w:cstheme="majorHAnsi"/>
          <w:sz w:val="18"/>
          <w:szCs w:val="18"/>
        </w:rPr>
        <w:t>disso,</w:t>
      </w:r>
      <w:r w:rsidRPr="009F04CD">
        <w:rPr>
          <w:rFonts w:asciiTheme="majorHAnsi" w:hAnsiTheme="majorHAnsi" w:cstheme="majorHAnsi"/>
          <w:spacing w:val="38"/>
          <w:sz w:val="18"/>
          <w:szCs w:val="18"/>
        </w:rPr>
        <w:t xml:space="preserve"> </w:t>
      </w:r>
      <w:r w:rsidRPr="009F04CD">
        <w:rPr>
          <w:rFonts w:asciiTheme="majorHAnsi" w:hAnsiTheme="majorHAnsi" w:cstheme="majorHAnsi"/>
          <w:sz w:val="18"/>
          <w:szCs w:val="18"/>
        </w:rPr>
        <w:t>visa</w:t>
      </w:r>
      <w:r w:rsidRPr="009F04CD">
        <w:rPr>
          <w:rFonts w:asciiTheme="majorHAnsi" w:hAnsiTheme="majorHAnsi" w:cstheme="majorHAnsi"/>
          <w:spacing w:val="38"/>
          <w:sz w:val="18"/>
          <w:szCs w:val="18"/>
        </w:rPr>
        <w:t xml:space="preserve"> </w:t>
      </w:r>
      <w:r w:rsidRPr="009F04CD">
        <w:rPr>
          <w:rFonts w:asciiTheme="majorHAnsi" w:hAnsiTheme="majorHAnsi" w:cstheme="majorHAnsi"/>
          <w:sz w:val="18"/>
          <w:szCs w:val="18"/>
        </w:rPr>
        <w:t>a</w:t>
      </w:r>
      <w:r w:rsidRPr="009F04CD">
        <w:rPr>
          <w:rFonts w:asciiTheme="majorHAnsi" w:hAnsiTheme="majorHAnsi" w:cstheme="majorHAnsi"/>
          <w:spacing w:val="38"/>
          <w:sz w:val="18"/>
          <w:szCs w:val="18"/>
        </w:rPr>
        <w:t xml:space="preserve"> </w:t>
      </w:r>
      <w:r w:rsidRPr="009F04CD">
        <w:rPr>
          <w:rFonts w:asciiTheme="majorHAnsi" w:hAnsiTheme="majorHAnsi" w:cstheme="majorHAnsi"/>
          <w:sz w:val="18"/>
          <w:szCs w:val="18"/>
        </w:rPr>
        <w:t>manutenção</w:t>
      </w:r>
      <w:r w:rsidRPr="009F04CD">
        <w:rPr>
          <w:rFonts w:asciiTheme="majorHAnsi" w:hAnsiTheme="majorHAnsi" w:cstheme="majorHAnsi"/>
          <w:spacing w:val="38"/>
          <w:sz w:val="18"/>
          <w:szCs w:val="18"/>
        </w:rPr>
        <w:t xml:space="preserve"> </w:t>
      </w:r>
      <w:r w:rsidRPr="009F04CD">
        <w:rPr>
          <w:rFonts w:asciiTheme="majorHAnsi" w:hAnsiTheme="majorHAnsi" w:cstheme="majorHAnsi"/>
          <w:sz w:val="18"/>
          <w:szCs w:val="18"/>
        </w:rPr>
        <w:t>das</w:t>
      </w:r>
      <w:r w:rsidRPr="009F04CD">
        <w:rPr>
          <w:rFonts w:asciiTheme="majorHAnsi" w:hAnsiTheme="majorHAnsi" w:cstheme="majorHAnsi"/>
          <w:spacing w:val="38"/>
          <w:sz w:val="18"/>
          <w:szCs w:val="18"/>
        </w:rPr>
        <w:t xml:space="preserve"> </w:t>
      </w:r>
      <w:r w:rsidRPr="009F04CD">
        <w:rPr>
          <w:rFonts w:asciiTheme="majorHAnsi" w:hAnsiTheme="majorHAnsi" w:cstheme="majorHAnsi"/>
          <w:sz w:val="18"/>
          <w:szCs w:val="18"/>
        </w:rPr>
        <w:t>pactuações</w:t>
      </w:r>
      <w:r w:rsidRPr="009F04CD">
        <w:rPr>
          <w:rFonts w:asciiTheme="majorHAnsi" w:hAnsiTheme="majorHAnsi" w:cstheme="majorHAnsi"/>
          <w:spacing w:val="38"/>
          <w:sz w:val="18"/>
          <w:szCs w:val="18"/>
        </w:rPr>
        <w:t xml:space="preserve"> </w:t>
      </w:r>
      <w:r w:rsidRPr="009F04CD">
        <w:rPr>
          <w:rFonts w:asciiTheme="majorHAnsi" w:hAnsiTheme="majorHAnsi" w:cstheme="majorHAnsi"/>
          <w:sz w:val="18"/>
          <w:szCs w:val="18"/>
        </w:rPr>
        <w:t>e</w:t>
      </w:r>
      <w:r w:rsidRPr="009F04CD">
        <w:rPr>
          <w:rFonts w:asciiTheme="majorHAnsi" w:hAnsiTheme="majorHAnsi" w:cstheme="majorHAnsi"/>
          <w:spacing w:val="38"/>
          <w:sz w:val="18"/>
          <w:szCs w:val="18"/>
        </w:rPr>
        <w:t xml:space="preserve"> </w:t>
      </w:r>
      <w:r w:rsidRPr="009F04CD">
        <w:rPr>
          <w:rFonts w:asciiTheme="majorHAnsi" w:hAnsiTheme="majorHAnsi" w:cstheme="majorHAnsi"/>
          <w:sz w:val="18"/>
          <w:szCs w:val="18"/>
        </w:rPr>
        <w:t>contratualizações</w:t>
      </w:r>
      <w:r w:rsidRPr="009F04CD">
        <w:rPr>
          <w:rFonts w:asciiTheme="majorHAnsi" w:hAnsiTheme="majorHAnsi" w:cstheme="majorHAnsi"/>
          <w:spacing w:val="38"/>
          <w:sz w:val="18"/>
          <w:szCs w:val="18"/>
        </w:rPr>
        <w:t xml:space="preserve"> </w:t>
      </w:r>
      <w:r w:rsidRPr="009F04CD">
        <w:rPr>
          <w:rFonts w:asciiTheme="majorHAnsi" w:hAnsiTheme="majorHAnsi" w:cstheme="majorHAnsi"/>
          <w:sz w:val="18"/>
          <w:szCs w:val="18"/>
        </w:rPr>
        <w:t>acordadas entre a instituição e gestores públicos, de forma a atender plenamente a execução do Atendimento Integral e Descentralizado no SUS no Estado de São Paulo.</w:t>
      </w:r>
    </w:p>
    <w:p w14:paraId="66393634" w14:textId="77777777" w:rsidR="009F04CD" w:rsidRPr="009F04CD" w:rsidRDefault="009F04CD" w:rsidP="009F04CD">
      <w:pPr>
        <w:pStyle w:val="Corpodetexto"/>
        <w:spacing w:before="173"/>
        <w:rPr>
          <w:rFonts w:asciiTheme="majorHAnsi" w:hAnsiTheme="majorHAnsi" w:cstheme="majorHAnsi"/>
          <w:sz w:val="18"/>
          <w:szCs w:val="18"/>
        </w:rPr>
      </w:pPr>
    </w:p>
    <w:p w14:paraId="3BE16280" w14:textId="6930E679" w:rsidR="009F04CD" w:rsidRPr="009F04CD" w:rsidRDefault="009F04CD" w:rsidP="004D3B2A">
      <w:pPr>
        <w:pStyle w:val="Ttulo1"/>
        <w:numPr>
          <w:ilvl w:val="0"/>
          <w:numId w:val="4"/>
        </w:numPr>
        <w:tabs>
          <w:tab w:val="left" w:pos="525"/>
        </w:tabs>
        <w:ind w:left="525" w:hanging="405"/>
        <w:rPr>
          <w:rFonts w:asciiTheme="majorHAnsi" w:hAnsiTheme="majorHAnsi" w:cstheme="majorHAnsi"/>
          <w:color w:val="auto"/>
          <w:sz w:val="18"/>
          <w:szCs w:val="18"/>
        </w:rPr>
      </w:pPr>
      <w:bookmarkStart w:id="93" w:name="13._Providências_a_serem_Adotadas"/>
      <w:bookmarkEnd w:id="93"/>
      <w:r w:rsidRPr="009F04CD">
        <w:rPr>
          <w:rFonts w:asciiTheme="majorHAnsi" w:hAnsiTheme="majorHAnsi" w:cstheme="majorHAnsi"/>
          <w:color w:val="auto"/>
          <w:sz w:val="18"/>
          <w:szCs w:val="18"/>
        </w:rPr>
        <w:t>Providências</w:t>
      </w:r>
      <w:r w:rsidRPr="009F04CD">
        <w:rPr>
          <w:rFonts w:asciiTheme="majorHAnsi" w:hAnsiTheme="majorHAnsi" w:cstheme="majorHAnsi"/>
          <w:color w:val="auto"/>
          <w:spacing w:val="-5"/>
          <w:sz w:val="18"/>
          <w:szCs w:val="18"/>
        </w:rPr>
        <w:t xml:space="preserve"> </w:t>
      </w:r>
      <w:r w:rsidRPr="009F04CD">
        <w:rPr>
          <w:rFonts w:asciiTheme="majorHAnsi" w:hAnsiTheme="majorHAnsi" w:cstheme="majorHAnsi"/>
          <w:color w:val="auto"/>
          <w:sz w:val="18"/>
          <w:szCs w:val="18"/>
        </w:rPr>
        <w:t>a</w:t>
      </w:r>
      <w:r w:rsidRPr="009F04CD">
        <w:rPr>
          <w:rFonts w:asciiTheme="majorHAnsi" w:hAnsiTheme="majorHAnsi" w:cstheme="majorHAnsi"/>
          <w:color w:val="auto"/>
          <w:spacing w:val="-4"/>
          <w:sz w:val="18"/>
          <w:szCs w:val="18"/>
        </w:rPr>
        <w:t xml:space="preserve"> </w:t>
      </w:r>
      <w:r w:rsidR="004D3B2A" w:rsidRPr="009F04CD">
        <w:rPr>
          <w:rFonts w:asciiTheme="majorHAnsi" w:hAnsiTheme="majorHAnsi" w:cstheme="majorHAnsi"/>
          <w:color w:val="auto"/>
          <w:sz w:val="18"/>
          <w:szCs w:val="18"/>
        </w:rPr>
        <w:t>serem</w:t>
      </w:r>
      <w:r w:rsidR="004D3B2A" w:rsidRPr="009F04CD">
        <w:rPr>
          <w:rFonts w:asciiTheme="majorHAnsi" w:hAnsiTheme="majorHAnsi" w:cstheme="majorHAnsi"/>
          <w:color w:val="auto"/>
          <w:spacing w:val="-3"/>
          <w:sz w:val="18"/>
          <w:szCs w:val="18"/>
        </w:rPr>
        <w:t xml:space="preserve"> </w:t>
      </w:r>
      <w:r w:rsidR="004D3B2A" w:rsidRPr="009F04CD">
        <w:rPr>
          <w:rFonts w:asciiTheme="majorHAnsi" w:hAnsiTheme="majorHAnsi" w:cstheme="majorHAnsi"/>
          <w:color w:val="auto"/>
          <w:spacing w:val="-2"/>
          <w:sz w:val="18"/>
          <w:szCs w:val="18"/>
        </w:rPr>
        <w:t>adotadas</w:t>
      </w:r>
    </w:p>
    <w:p w14:paraId="508C9AC5" w14:textId="77777777" w:rsidR="009F04CD" w:rsidRPr="009F04CD" w:rsidRDefault="009F04CD" w:rsidP="009F04CD">
      <w:pPr>
        <w:spacing w:before="235" w:line="268" w:lineRule="auto"/>
        <w:ind w:left="120" w:right="118"/>
        <w:jc w:val="both"/>
        <w:rPr>
          <w:rFonts w:asciiTheme="majorHAnsi" w:hAnsiTheme="majorHAnsi" w:cstheme="majorHAnsi"/>
          <w:sz w:val="18"/>
          <w:szCs w:val="18"/>
        </w:rPr>
      </w:pPr>
      <w:r w:rsidRPr="009F04CD">
        <w:rPr>
          <w:rFonts w:asciiTheme="majorHAnsi" w:hAnsiTheme="majorHAnsi" w:cstheme="majorHAnsi"/>
          <w:sz w:val="18"/>
          <w:szCs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3D1A6257" w14:textId="77777777" w:rsidR="009F04CD" w:rsidRPr="009F04CD" w:rsidRDefault="009F04CD" w:rsidP="009F04CD">
      <w:pPr>
        <w:pStyle w:val="Corpodetexto"/>
        <w:rPr>
          <w:rFonts w:asciiTheme="majorHAnsi" w:hAnsiTheme="majorHAnsi" w:cstheme="majorHAnsi"/>
          <w:sz w:val="18"/>
          <w:szCs w:val="18"/>
        </w:rPr>
      </w:pPr>
    </w:p>
    <w:p w14:paraId="383B773A" w14:textId="77777777" w:rsidR="009F04CD" w:rsidRPr="009F04CD" w:rsidRDefault="009F04CD" w:rsidP="009F04CD">
      <w:pPr>
        <w:pStyle w:val="Corpodetexto"/>
        <w:rPr>
          <w:rFonts w:asciiTheme="majorHAnsi" w:hAnsiTheme="majorHAnsi" w:cstheme="majorHAnsi"/>
          <w:sz w:val="18"/>
          <w:szCs w:val="18"/>
        </w:rPr>
      </w:pPr>
    </w:p>
    <w:p w14:paraId="5C59BAD2" w14:textId="77777777" w:rsidR="009F04CD" w:rsidRPr="009F04CD" w:rsidRDefault="009F04CD" w:rsidP="009F04CD">
      <w:pPr>
        <w:pStyle w:val="Corpodetexto"/>
        <w:spacing w:before="26"/>
        <w:rPr>
          <w:rFonts w:asciiTheme="majorHAnsi" w:hAnsiTheme="majorHAnsi" w:cstheme="majorHAnsi"/>
          <w:sz w:val="18"/>
          <w:szCs w:val="18"/>
        </w:rPr>
      </w:pPr>
    </w:p>
    <w:p w14:paraId="7960E074" w14:textId="77777777" w:rsidR="009F04CD" w:rsidRPr="009F04CD" w:rsidRDefault="009F04CD" w:rsidP="004D3B2A">
      <w:pPr>
        <w:pStyle w:val="Ttulo1"/>
        <w:numPr>
          <w:ilvl w:val="0"/>
          <w:numId w:val="4"/>
        </w:numPr>
        <w:tabs>
          <w:tab w:val="left" w:pos="525"/>
        </w:tabs>
        <w:ind w:left="525" w:hanging="405"/>
        <w:rPr>
          <w:rFonts w:asciiTheme="majorHAnsi" w:hAnsiTheme="majorHAnsi" w:cstheme="majorHAnsi"/>
          <w:color w:val="auto"/>
          <w:sz w:val="18"/>
          <w:szCs w:val="18"/>
        </w:rPr>
      </w:pPr>
      <w:bookmarkStart w:id="94" w:name="14._Possíveis_Impactos_Ambientais"/>
      <w:bookmarkEnd w:id="94"/>
      <w:r w:rsidRPr="009F04CD">
        <w:rPr>
          <w:rFonts w:asciiTheme="majorHAnsi" w:hAnsiTheme="majorHAnsi" w:cstheme="majorHAnsi"/>
          <w:color w:val="auto"/>
          <w:sz w:val="18"/>
          <w:szCs w:val="18"/>
        </w:rPr>
        <w:t>Possíveis</w:t>
      </w:r>
      <w:r w:rsidRPr="009F04CD">
        <w:rPr>
          <w:rFonts w:asciiTheme="majorHAnsi" w:hAnsiTheme="majorHAnsi" w:cstheme="majorHAnsi"/>
          <w:color w:val="auto"/>
          <w:spacing w:val="-9"/>
          <w:sz w:val="18"/>
          <w:szCs w:val="18"/>
        </w:rPr>
        <w:t xml:space="preserve"> </w:t>
      </w:r>
      <w:r w:rsidRPr="009F04CD">
        <w:rPr>
          <w:rFonts w:asciiTheme="majorHAnsi" w:hAnsiTheme="majorHAnsi" w:cstheme="majorHAnsi"/>
          <w:color w:val="auto"/>
          <w:sz w:val="18"/>
          <w:szCs w:val="18"/>
        </w:rPr>
        <w:t>Impactos</w:t>
      </w:r>
      <w:r w:rsidRPr="009F04CD">
        <w:rPr>
          <w:rFonts w:asciiTheme="majorHAnsi" w:hAnsiTheme="majorHAnsi" w:cstheme="majorHAnsi"/>
          <w:color w:val="auto"/>
          <w:spacing w:val="-8"/>
          <w:sz w:val="18"/>
          <w:szCs w:val="18"/>
        </w:rPr>
        <w:t xml:space="preserve"> </w:t>
      </w:r>
      <w:r w:rsidRPr="009F04CD">
        <w:rPr>
          <w:rFonts w:asciiTheme="majorHAnsi" w:hAnsiTheme="majorHAnsi" w:cstheme="majorHAnsi"/>
          <w:color w:val="auto"/>
          <w:spacing w:val="-2"/>
          <w:sz w:val="18"/>
          <w:szCs w:val="18"/>
        </w:rPr>
        <w:t>Ambientais</w:t>
      </w:r>
    </w:p>
    <w:p w14:paraId="58E5FE2E" w14:textId="5F9846F4" w:rsidR="009F04CD" w:rsidRPr="009F04CD" w:rsidRDefault="009F04CD" w:rsidP="004D3B2A">
      <w:pPr>
        <w:pStyle w:val="Corpodetexto"/>
        <w:spacing w:before="254" w:line="295" w:lineRule="auto"/>
        <w:ind w:left="120" w:right="120"/>
        <w:jc w:val="both"/>
        <w:rPr>
          <w:rFonts w:asciiTheme="majorHAnsi" w:hAnsiTheme="majorHAnsi" w:cstheme="majorHAnsi"/>
          <w:sz w:val="18"/>
          <w:szCs w:val="18"/>
        </w:rPr>
      </w:pPr>
      <w:r w:rsidRPr="009F04CD">
        <w:rPr>
          <w:rFonts w:asciiTheme="majorHAnsi" w:hAnsiTheme="majorHAnsi" w:cstheme="majorHAnsi"/>
          <w:sz w:val="18"/>
          <w:szCs w:val="18"/>
        </w:rPr>
        <w:t>Na instituição há equipe dedicada ao serviço de gerenciamento de resíduos hospitalares, com processos e fluxos estabelecidos com base na legislação pertinente, de modo a realizar este trabalho de evitar impactos ambientais.</w:t>
      </w:r>
    </w:p>
    <w:p w14:paraId="0A550574" w14:textId="77777777" w:rsidR="009F04CD" w:rsidRPr="009F04CD" w:rsidRDefault="009F04CD" w:rsidP="009F04CD">
      <w:pPr>
        <w:pStyle w:val="Corpodetexto"/>
        <w:spacing w:before="35"/>
        <w:rPr>
          <w:rFonts w:asciiTheme="majorHAnsi" w:hAnsiTheme="majorHAnsi" w:cstheme="majorHAnsi"/>
          <w:sz w:val="18"/>
          <w:szCs w:val="18"/>
        </w:rPr>
      </w:pPr>
    </w:p>
    <w:p w14:paraId="7ABEE557" w14:textId="77777777" w:rsidR="009F04CD" w:rsidRPr="009F04CD" w:rsidRDefault="009F04CD" w:rsidP="004D3B2A">
      <w:pPr>
        <w:pStyle w:val="Ttulo1"/>
        <w:numPr>
          <w:ilvl w:val="0"/>
          <w:numId w:val="4"/>
        </w:numPr>
        <w:tabs>
          <w:tab w:val="left" w:pos="525"/>
        </w:tabs>
        <w:ind w:left="525" w:hanging="405"/>
        <w:rPr>
          <w:rFonts w:asciiTheme="majorHAnsi" w:hAnsiTheme="majorHAnsi" w:cstheme="majorHAnsi"/>
          <w:color w:val="auto"/>
          <w:sz w:val="18"/>
          <w:szCs w:val="18"/>
        </w:rPr>
      </w:pPr>
      <w:bookmarkStart w:id="95" w:name="15._Equipe_de_apoio_pregão"/>
      <w:bookmarkEnd w:id="95"/>
      <w:r w:rsidRPr="009F04CD">
        <w:rPr>
          <w:rFonts w:asciiTheme="majorHAnsi" w:hAnsiTheme="majorHAnsi" w:cstheme="majorHAnsi"/>
          <w:color w:val="auto"/>
          <w:sz w:val="18"/>
          <w:szCs w:val="18"/>
        </w:rPr>
        <w:t>Equipe</w:t>
      </w:r>
      <w:r w:rsidRPr="009F04CD">
        <w:rPr>
          <w:rFonts w:asciiTheme="majorHAnsi" w:hAnsiTheme="majorHAnsi" w:cstheme="majorHAnsi"/>
          <w:color w:val="auto"/>
          <w:spacing w:val="-3"/>
          <w:sz w:val="18"/>
          <w:szCs w:val="18"/>
        </w:rPr>
        <w:t xml:space="preserve"> </w:t>
      </w:r>
      <w:r w:rsidRPr="009F04CD">
        <w:rPr>
          <w:rFonts w:asciiTheme="majorHAnsi" w:hAnsiTheme="majorHAnsi" w:cstheme="majorHAnsi"/>
          <w:color w:val="auto"/>
          <w:sz w:val="18"/>
          <w:szCs w:val="18"/>
        </w:rPr>
        <w:t>de</w:t>
      </w:r>
      <w:r w:rsidRPr="009F04CD">
        <w:rPr>
          <w:rFonts w:asciiTheme="majorHAnsi" w:hAnsiTheme="majorHAnsi" w:cstheme="majorHAnsi"/>
          <w:color w:val="auto"/>
          <w:spacing w:val="-3"/>
          <w:sz w:val="18"/>
          <w:szCs w:val="18"/>
        </w:rPr>
        <w:t xml:space="preserve"> </w:t>
      </w:r>
      <w:r w:rsidRPr="009F04CD">
        <w:rPr>
          <w:rFonts w:asciiTheme="majorHAnsi" w:hAnsiTheme="majorHAnsi" w:cstheme="majorHAnsi"/>
          <w:color w:val="auto"/>
          <w:sz w:val="18"/>
          <w:szCs w:val="18"/>
        </w:rPr>
        <w:t>apoio</w:t>
      </w:r>
      <w:r w:rsidRPr="009F04CD">
        <w:rPr>
          <w:rFonts w:asciiTheme="majorHAnsi" w:hAnsiTheme="majorHAnsi" w:cstheme="majorHAnsi"/>
          <w:color w:val="auto"/>
          <w:spacing w:val="-2"/>
          <w:sz w:val="18"/>
          <w:szCs w:val="18"/>
        </w:rPr>
        <w:t xml:space="preserve"> pregão</w:t>
      </w:r>
    </w:p>
    <w:p w14:paraId="08712F46" w14:textId="77777777" w:rsidR="009F04CD" w:rsidRPr="009F04CD" w:rsidRDefault="009F04CD" w:rsidP="009F04CD">
      <w:pPr>
        <w:spacing w:before="235"/>
        <w:ind w:left="120"/>
        <w:jc w:val="both"/>
        <w:rPr>
          <w:rFonts w:asciiTheme="majorHAnsi" w:hAnsiTheme="majorHAnsi" w:cstheme="majorHAnsi"/>
          <w:spacing w:val="-4"/>
          <w:sz w:val="18"/>
          <w:szCs w:val="18"/>
        </w:rPr>
      </w:pPr>
      <w:r w:rsidRPr="009F04CD">
        <w:rPr>
          <w:rFonts w:asciiTheme="majorHAnsi" w:hAnsiTheme="majorHAnsi" w:cstheme="majorHAnsi"/>
          <w:sz w:val="18"/>
          <w:szCs w:val="18"/>
        </w:rPr>
        <w:t>Equipe:</w:t>
      </w:r>
      <w:r w:rsidRPr="009F04CD">
        <w:rPr>
          <w:rFonts w:asciiTheme="majorHAnsi" w:hAnsiTheme="majorHAnsi" w:cstheme="majorHAnsi"/>
          <w:spacing w:val="38"/>
          <w:sz w:val="18"/>
          <w:szCs w:val="18"/>
        </w:rPr>
        <w:t xml:space="preserve"> </w:t>
      </w:r>
      <w:r w:rsidRPr="009F04CD">
        <w:rPr>
          <w:rFonts w:asciiTheme="majorHAnsi" w:hAnsiTheme="majorHAnsi" w:cstheme="majorHAnsi"/>
          <w:spacing w:val="-4"/>
          <w:sz w:val="18"/>
          <w:szCs w:val="18"/>
        </w:rPr>
        <w:t>GTAM</w:t>
      </w:r>
    </w:p>
    <w:p w14:paraId="243EB91D" w14:textId="77777777" w:rsidR="009F04CD" w:rsidRPr="009F04CD" w:rsidRDefault="009F04CD" w:rsidP="004D3B2A">
      <w:pPr>
        <w:pStyle w:val="Assuntodocomentrio"/>
        <w:ind w:firstLine="142"/>
        <w:rPr>
          <w:rFonts w:eastAsia="Times New Roman"/>
          <w:lang w:eastAsia="pt-BR"/>
        </w:rPr>
      </w:pPr>
      <w:r w:rsidRPr="009F04CD">
        <w:rPr>
          <w:rFonts w:eastAsia="Times New Roman"/>
          <w:lang w:eastAsia="pt-BR"/>
        </w:rPr>
        <w:t>Mitiko/Eliza do ICHC</w:t>
      </w:r>
    </w:p>
    <w:p w14:paraId="43595C12" w14:textId="77777777" w:rsidR="009F04CD" w:rsidRPr="009F04CD" w:rsidRDefault="009F04CD" w:rsidP="004D3B2A">
      <w:pPr>
        <w:pStyle w:val="Assuntodocomentrio"/>
        <w:ind w:firstLine="142"/>
        <w:rPr>
          <w:rFonts w:eastAsia="Times New Roman"/>
          <w:lang w:eastAsia="pt-BR"/>
        </w:rPr>
      </w:pPr>
      <w:r w:rsidRPr="009F04CD">
        <w:rPr>
          <w:rFonts w:eastAsia="Times New Roman"/>
          <w:lang w:eastAsia="pt-BR"/>
        </w:rPr>
        <w:t>Elizete/Eliane do INCOR    </w:t>
      </w:r>
    </w:p>
    <w:p w14:paraId="3E1FA195" w14:textId="77777777" w:rsidR="009F04CD" w:rsidRPr="009F04CD" w:rsidRDefault="009F04CD" w:rsidP="004D3B2A">
      <w:pPr>
        <w:pStyle w:val="Assuntodocomentrio"/>
        <w:ind w:firstLine="142"/>
        <w:rPr>
          <w:rFonts w:eastAsia="Times New Roman"/>
          <w:lang w:eastAsia="pt-BR"/>
        </w:rPr>
      </w:pPr>
      <w:r w:rsidRPr="009F04CD">
        <w:rPr>
          <w:rFonts w:eastAsia="Times New Roman"/>
          <w:lang w:eastAsia="pt-BR"/>
        </w:rPr>
        <w:t>Márcia do ICR</w:t>
      </w:r>
    </w:p>
    <w:p w14:paraId="6D03D8AA" w14:textId="77777777" w:rsidR="009F04CD" w:rsidRPr="009F04CD" w:rsidRDefault="009F04CD" w:rsidP="004D3B2A">
      <w:pPr>
        <w:pStyle w:val="Assuntodocomentrio"/>
        <w:ind w:firstLine="142"/>
        <w:rPr>
          <w:rFonts w:eastAsia="Times New Roman"/>
          <w:lang w:eastAsia="pt-BR"/>
        </w:rPr>
      </w:pPr>
      <w:r w:rsidRPr="009F04CD">
        <w:rPr>
          <w:rFonts w:eastAsia="Times New Roman"/>
          <w:lang w:eastAsia="pt-BR"/>
        </w:rPr>
        <w:t>Cristina do IOT</w:t>
      </w:r>
    </w:p>
    <w:p w14:paraId="76211759" w14:textId="203FA030" w:rsidR="009F04CD" w:rsidRDefault="009F04CD" w:rsidP="004D3B2A">
      <w:pPr>
        <w:pStyle w:val="Assuntodocomentrio"/>
        <w:ind w:firstLine="142"/>
        <w:rPr>
          <w:rFonts w:eastAsia="Times New Roman"/>
          <w:lang w:eastAsia="pt-BR"/>
        </w:rPr>
      </w:pPr>
      <w:r w:rsidRPr="009F04CD">
        <w:rPr>
          <w:rFonts w:eastAsia="Times New Roman"/>
          <w:lang w:eastAsia="pt-BR"/>
        </w:rPr>
        <w:t>Vilma do IPQ</w:t>
      </w:r>
    </w:p>
    <w:p w14:paraId="43F11553" w14:textId="77777777" w:rsidR="004D3B2A" w:rsidRPr="004D3B2A" w:rsidRDefault="004D3B2A" w:rsidP="004D3B2A">
      <w:pPr>
        <w:pStyle w:val="Textodecomentrio"/>
        <w:rPr>
          <w:lang w:eastAsia="pt-BR"/>
        </w:rPr>
      </w:pPr>
    </w:p>
    <w:p w14:paraId="6E89AD09" w14:textId="77777777" w:rsidR="009F04CD" w:rsidRPr="004D3B2A" w:rsidRDefault="009F04CD" w:rsidP="004D3B2A">
      <w:pPr>
        <w:pStyle w:val="Ttulo1"/>
        <w:numPr>
          <w:ilvl w:val="0"/>
          <w:numId w:val="4"/>
        </w:numPr>
        <w:tabs>
          <w:tab w:val="left" w:pos="525"/>
        </w:tabs>
        <w:ind w:left="525" w:hanging="405"/>
        <w:rPr>
          <w:rFonts w:asciiTheme="majorHAnsi" w:hAnsiTheme="majorHAnsi" w:cstheme="majorHAnsi"/>
          <w:b/>
          <w:bCs/>
          <w:color w:val="auto"/>
          <w:sz w:val="18"/>
          <w:szCs w:val="18"/>
        </w:rPr>
      </w:pPr>
      <w:bookmarkStart w:id="96" w:name="16._Referência_a_Processo_Análogo_neste_"/>
      <w:bookmarkEnd w:id="96"/>
      <w:r w:rsidRPr="004D3B2A">
        <w:rPr>
          <w:rFonts w:asciiTheme="majorHAnsi" w:hAnsiTheme="majorHAnsi" w:cstheme="majorHAnsi"/>
          <w:b/>
          <w:bCs/>
          <w:color w:val="auto"/>
          <w:sz w:val="18"/>
          <w:szCs w:val="18"/>
        </w:rPr>
        <w:t>Referência</w:t>
      </w:r>
      <w:r w:rsidRPr="004D3B2A">
        <w:rPr>
          <w:rFonts w:asciiTheme="majorHAnsi" w:hAnsiTheme="majorHAnsi" w:cstheme="majorHAnsi"/>
          <w:b/>
          <w:bCs/>
          <w:color w:val="auto"/>
          <w:spacing w:val="-1"/>
          <w:sz w:val="18"/>
          <w:szCs w:val="18"/>
        </w:rPr>
        <w:t xml:space="preserve"> </w:t>
      </w:r>
      <w:r w:rsidRPr="004D3B2A">
        <w:rPr>
          <w:rFonts w:asciiTheme="majorHAnsi" w:hAnsiTheme="majorHAnsi" w:cstheme="majorHAnsi"/>
          <w:b/>
          <w:bCs/>
          <w:color w:val="auto"/>
          <w:sz w:val="18"/>
          <w:szCs w:val="18"/>
        </w:rPr>
        <w:t>a</w:t>
      </w:r>
      <w:r w:rsidRPr="004D3B2A">
        <w:rPr>
          <w:rFonts w:asciiTheme="majorHAnsi" w:hAnsiTheme="majorHAnsi" w:cstheme="majorHAnsi"/>
          <w:b/>
          <w:bCs/>
          <w:color w:val="auto"/>
          <w:spacing w:val="-1"/>
          <w:sz w:val="18"/>
          <w:szCs w:val="18"/>
        </w:rPr>
        <w:t xml:space="preserve"> </w:t>
      </w:r>
      <w:r w:rsidRPr="004D3B2A">
        <w:rPr>
          <w:rFonts w:asciiTheme="majorHAnsi" w:hAnsiTheme="majorHAnsi" w:cstheme="majorHAnsi"/>
          <w:b/>
          <w:bCs/>
          <w:color w:val="auto"/>
          <w:sz w:val="18"/>
          <w:szCs w:val="18"/>
        </w:rPr>
        <w:t>Processo</w:t>
      </w:r>
      <w:r w:rsidRPr="004D3B2A">
        <w:rPr>
          <w:rFonts w:asciiTheme="majorHAnsi" w:hAnsiTheme="majorHAnsi" w:cstheme="majorHAnsi"/>
          <w:b/>
          <w:bCs/>
          <w:color w:val="auto"/>
          <w:spacing w:val="-1"/>
          <w:sz w:val="18"/>
          <w:szCs w:val="18"/>
        </w:rPr>
        <w:t xml:space="preserve"> </w:t>
      </w:r>
      <w:r w:rsidRPr="004D3B2A">
        <w:rPr>
          <w:rFonts w:asciiTheme="majorHAnsi" w:hAnsiTheme="majorHAnsi" w:cstheme="majorHAnsi"/>
          <w:b/>
          <w:bCs/>
          <w:color w:val="auto"/>
          <w:sz w:val="18"/>
          <w:szCs w:val="18"/>
        </w:rPr>
        <w:t>Análogo</w:t>
      </w:r>
      <w:r w:rsidRPr="004D3B2A">
        <w:rPr>
          <w:rFonts w:asciiTheme="majorHAnsi" w:hAnsiTheme="majorHAnsi" w:cstheme="majorHAnsi"/>
          <w:b/>
          <w:bCs/>
          <w:color w:val="auto"/>
          <w:spacing w:val="-1"/>
          <w:sz w:val="18"/>
          <w:szCs w:val="18"/>
        </w:rPr>
        <w:t xml:space="preserve"> </w:t>
      </w:r>
      <w:r w:rsidRPr="004D3B2A">
        <w:rPr>
          <w:rFonts w:asciiTheme="majorHAnsi" w:hAnsiTheme="majorHAnsi" w:cstheme="majorHAnsi"/>
          <w:b/>
          <w:bCs/>
          <w:color w:val="auto"/>
          <w:sz w:val="18"/>
          <w:szCs w:val="18"/>
        </w:rPr>
        <w:t>neste</w:t>
      </w:r>
      <w:r w:rsidRPr="004D3B2A">
        <w:rPr>
          <w:rFonts w:asciiTheme="majorHAnsi" w:hAnsiTheme="majorHAnsi" w:cstheme="majorHAnsi"/>
          <w:b/>
          <w:bCs/>
          <w:color w:val="auto"/>
          <w:spacing w:val="-1"/>
          <w:sz w:val="18"/>
          <w:szCs w:val="18"/>
        </w:rPr>
        <w:t xml:space="preserve"> </w:t>
      </w:r>
      <w:r w:rsidRPr="004D3B2A">
        <w:rPr>
          <w:rFonts w:asciiTheme="majorHAnsi" w:hAnsiTheme="majorHAnsi" w:cstheme="majorHAnsi"/>
          <w:b/>
          <w:bCs/>
          <w:color w:val="auto"/>
          <w:spacing w:val="-5"/>
          <w:sz w:val="18"/>
          <w:szCs w:val="18"/>
        </w:rPr>
        <w:t>ETP</w:t>
      </w:r>
    </w:p>
    <w:p w14:paraId="389CCA15" w14:textId="72AD04EC" w:rsidR="009F04CD" w:rsidRPr="009F04CD" w:rsidRDefault="009F04CD" w:rsidP="004D3B2A">
      <w:pPr>
        <w:spacing w:before="239" w:line="268" w:lineRule="auto"/>
        <w:ind w:left="120" w:right="118"/>
        <w:jc w:val="both"/>
        <w:rPr>
          <w:rFonts w:asciiTheme="majorHAnsi" w:hAnsiTheme="majorHAnsi" w:cstheme="majorHAnsi"/>
          <w:sz w:val="18"/>
          <w:szCs w:val="18"/>
        </w:rPr>
      </w:pPr>
      <w:r w:rsidRPr="009F04CD">
        <w:rPr>
          <w:rFonts w:asciiTheme="majorHAnsi" w:hAnsiTheme="majorHAnsi" w:cstheme="majorHAnsi"/>
          <w:sz w:val="18"/>
          <w:szCs w:val="18"/>
        </w:rPr>
        <w:t xml:space="preserve">Informa-se que o presente Estudo Técnico Preliminar utiliza como referência a instrução contida no processo nº </w:t>
      </w:r>
      <w:r w:rsidRPr="009F04CD">
        <w:rPr>
          <w:rFonts w:asciiTheme="majorHAnsi" w:hAnsiTheme="majorHAnsi" w:cstheme="majorHAnsi"/>
          <w:b/>
          <w:sz w:val="18"/>
          <w:szCs w:val="18"/>
        </w:rPr>
        <w:t xml:space="preserve">145.00022829/2024-12, </w:t>
      </w:r>
      <w:r w:rsidRPr="009F04CD">
        <w:rPr>
          <w:rFonts w:asciiTheme="majorHAnsi" w:hAnsiTheme="majorHAnsi" w:cstheme="majorHAnsi"/>
          <w:sz w:val="18"/>
          <w:szCs w:val="18"/>
        </w:rPr>
        <w:t>o qual restou fracassado/deserto. Deste modo, em atenção aos princípios da eficiência e da economia processual, aproveitam-se os atos instrutórios já praticados, dispensando-se a reinserção de assinaturas das equipes demandante e técnica.</w:t>
      </w:r>
    </w:p>
    <w:p w14:paraId="72014EE2" w14:textId="77777777" w:rsidR="009F04CD" w:rsidRPr="004D3B2A" w:rsidRDefault="009F04CD" w:rsidP="004D3B2A">
      <w:pPr>
        <w:pStyle w:val="Ttulo1"/>
        <w:numPr>
          <w:ilvl w:val="0"/>
          <w:numId w:val="4"/>
        </w:numPr>
        <w:tabs>
          <w:tab w:val="left" w:pos="525"/>
        </w:tabs>
        <w:ind w:left="525" w:hanging="405"/>
        <w:rPr>
          <w:rFonts w:asciiTheme="majorHAnsi" w:hAnsiTheme="majorHAnsi" w:cstheme="majorHAnsi"/>
          <w:b/>
          <w:bCs/>
          <w:color w:val="auto"/>
          <w:sz w:val="18"/>
          <w:szCs w:val="18"/>
        </w:rPr>
      </w:pPr>
      <w:bookmarkStart w:id="97" w:name="17._Responsáveis"/>
      <w:bookmarkEnd w:id="97"/>
      <w:r w:rsidRPr="004D3B2A">
        <w:rPr>
          <w:rFonts w:asciiTheme="majorHAnsi" w:hAnsiTheme="majorHAnsi" w:cstheme="majorHAnsi"/>
          <w:b/>
          <w:bCs/>
          <w:color w:val="auto"/>
          <w:spacing w:val="-2"/>
          <w:sz w:val="18"/>
          <w:szCs w:val="18"/>
        </w:rPr>
        <w:t>Responsáveis</w:t>
      </w:r>
    </w:p>
    <w:p w14:paraId="373C2A57" w14:textId="77777777" w:rsidR="009F04CD" w:rsidRPr="009F04CD" w:rsidRDefault="009F04CD" w:rsidP="009F04CD">
      <w:pPr>
        <w:spacing w:before="280" w:line="268" w:lineRule="auto"/>
        <w:ind w:left="165" w:right="172"/>
        <w:rPr>
          <w:rFonts w:asciiTheme="majorHAnsi" w:hAnsiTheme="majorHAnsi" w:cstheme="majorHAnsi"/>
          <w:sz w:val="18"/>
          <w:szCs w:val="18"/>
        </w:rPr>
      </w:pPr>
      <w:r w:rsidRPr="009F04CD">
        <w:rPr>
          <w:rFonts w:asciiTheme="majorHAnsi" w:hAnsiTheme="majorHAnsi" w:cstheme="majorHAnsi"/>
          <w:sz w:val="18"/>
          <w:szCs w:val="18"/>
        </w:rPr>
        <w:t>Todas</w:t>
      </w:r>
      <w:r w:rsidRPr="009F04CD">
        <w:rPr>
          <w:rFonts w:asciiTheme="majorHAnsi" w:hAnsiTheme="majorHAnsi" w:cstheme="majorHAnsi"/>
          <w:spacing w:val="-2"/>
          <w:sz w:val="18"/>
          <w:szCs w:val="18"/>
        </w:rPr>
        <w:t xml:space="preserve"> </w:t>
      </w:r>
      <w:r w:rsidRPr="009F04CD">
        <w:rPr>
          <w:rFonts w:asciiTheme="majorHAnsi" w:hAnsiTheme="majorHAnsi" w:cstheme="majorHAnsi"/>
          <w:sz w:val="18"/>
          <w:szCs w:val="18"/>
        </w:rPr>
        <w:t>as</w:t>
      </w:r>
      <w:r w:rsidRPr="009F04CD">
        <w:rPr>
          <w:rFonts w:asciiTheme="majorHAnsi" w:hAnsiTheme="majorHAnsi" w:cstheme="majorHAnsi"/>
          <w:spacing w:val="-2"/>
          <w:sz w:val="18"/>
          <w:szCs w:val="18"/>
        </w:rPr>
        <w:t xml:space="preserve"> </w:t>
      </w:r>
      <w:r w:rsidRPr="009F04CD">
        <w:rPr>
          <w:rFonts w:asciiTheme="majorHAnsi" w:hAnsiTheme="majorHAnsi" w:cstheme="majorHAnsi"/>
          <w:sz w:val="18"/>
          <w:szCs w:val="18"/>
        </w:rPr>
        <w:t>assinaturas</w:t>
      </w:r>
      <w:r w:rsidRPr="009F04CD">
        <w:rPr>
          <w:rFonts w:asciiTheme="majorHAnsi" w:hAnsiTheme="majorHAnsi" w:cstheme="majorHAnsi"/>
          <w:spacing w:val="-2"/>
          <w:sz w:val="18"/>
          <w:szCs w:val="18"/>
        </w:rPr>
        <w:t xml:space="preserve"> </w:t>
      </w:r>
      <w:r w:rsidRPr="009F04CD">
        <w:rPr>
          <w:rFonts w:asciiTheme="majorHAnsi" w:hAnsiTheme="majorHAnsi" w:cstheme="majorHAnsi"/>
          <w:sz w:val="18"/>
          <w:szCs w:val="18"/>
        </w:rPr>
        <w:t>eletrônicas</w:t>
      </w:r>
      <w:r w:rsidRPr="009F04CD">
        <w:rPr>
          <w:rFonts w:asciiTheme="majorHAnsi" w:hAnsiTheme="majorHAnsi" w:cstheme="majorHAnsi"/>
          <w:spacing w:val="-2"/>
          <w:sz w:val="18"/>
          <w:szCs w:val="18"/>
        </w:rPr>
        <w:t xml:space="preserve"> </w:t>
      </w:r>
      <w:r w:rsidRPr="009F04CD">
        <w:rPr>
          <w:rFonts w:asciiTheme="majorHAnsi" w:hAnsiTheme="majorHAnsi" w:cstheme="majorHAnsi"/>
          <w:sz w:val="18"/>
          <w:szCs w:val="18"/>
        </w:rPr>
        <w:t>seguem</w:t>
      </w:r>
      <w:r w:rsidRPr="009F04CD">
        <w:rPr>
          <w:rFonts w:asciiTheme="majorHAnsi" w:hAnsiTheme="majorHAnsi" w:cstheme="majorHAnsi"/>
          <w:spacing w:val="-2"/>
          <w:sz w:val="18"/>
          <w:szCs w:val="18"/>
        </w:rPr>
        <w:t xml:space="preserve"> </w:t>
      </w:r>
      <w:r w:rsidRPr="009F04CD">
        <w:rPr>
          <w:rFonts w:asciiTheme="majorHAnsi" w:hAnsiTheme="majorHAnsi" w:cstheme="majorHAnsi"/>
          <w:sz w:val="18"/>
          <w:szCs w:val="18"/>
        </w:rPr>
        <w:t>o</w:t>
      </w:r>
      <w:r w:rsidRPr="009F04CD">
        <w:rPr>
          <w:rFonts w:asciiTheme="majorHAnsi" w:hAnsiTheme="majorHAnsi" w:cstheme="majorHAnsi"/>
          <w:spacing w:val="-1"/>
          <w:sz w:val="18"/>
          <w:szCs w:val="18"/>
        </w:rPr>
        <w:t xml:space="preserve"> </w:t>
      </w:r>
      <w:r w:rsidRPr="009F04CD">
        <w:rPr>
          <w:rFonts w:asciiTheme="majorHAnsi" w:hAnsiTheme="majorHAnsi" w:cstheme="majorHAnsi"/>
          <w:sz w:val="18"/>
          <w:szCs w:val="18"/>
        </w:rPr>
        <w:t>horário</w:t>
      </w:r>
      <w:r w:rsidRPr="009F04CD">
        <w:rPr>
          <w:rFonts w:asciiTheme="majorHAnsi" w:hAnsiTheme="majorHAnsi" w:cstheme="majorHAnsi"/>
          <w:spacing w:val="-1"/>
          <w:sz w:val="18"/>
          <w:szCs w:val="18"/>
        </w:rPr>
        <w:t xml:space="preserve"> </w:t>
      </w:r>
      <w:r w:rsidRPr="009F04CD">
        <w:rPr>
          <w:rFonts w:asciiTheme="majorHAnsi" w:hAnsiTheme="majorHAnsi" w:cstheme="majorHAnsi"/>
          <w:sz w:val="18"/>
          <w:szCs w:val="18"/>
        </w:rPr>
        <w:t>oficial</w:t>
      </w:r>
      <w:r w:rsidRPr="009F04CD">
        <w:rPr>
          <w:rFonts w:asciiTheme="majorHAnsi" w:hAnsiTheme="majorHAnsi" w:cstheme="majorHAnsi"/>
          <w:spacing w:val="-2"/>
          <w:sz w:val="18"/>
          <w:szCs w:val="18"/>
        </w:rPr>
        <w:t xml:space="preserve"> </w:t>
      </w:r>
      <w:r w:rsidRPr="009F04CD">
        <w:rPr>
          <w:rFonts w:asciiTheme="majorHAnsi" w:hAnsiTheme="majorHAnsi" w:cstheme="majorHAnsi"/>
          <w:sz w:val="18"/>
          <w:szCs w:val="18"/>
        </w:rPr>
        <w:t>de</w:t>
      </w:r>
      <w:r w:rsidRPr="009F04CD">
        <w:rPr>
          <w:rFonts w:asciiTheme="majorHAnsi" w:hAnsiTheme="majorHAnsi" w:cstheme="majorHAnsi"/>
          <w:spacing w:val="-2"/>
          <w:sz w:val="18"/>
          <w:szCs w:val="18"/>
        </w:rPr>
        <w:t xml:space="preserve"> </w:t>
      </w:r>
      <w:r w:rsidRPr="009F04CD">
        <w:rPr>
          <w:rFonts w:asciiTheme="majorHAnsi" w:hAnsiTheme="majorHAnsi" w:cstheme="majorHAnsi"/>
          <w:sz w:val="18"/>
          <w:szCs w:val="18"/>
        </w:rPr>
        <w:t>Brasília</w:t>
      </w:r>
      <w:r w:rsidRPr="009F04CD">
        <w:rPr>
          <w:rFonts w:asciiTheme="majorHAnsi" w:hAnsiTheme="majorHAnsi" w:cstheme="majorHAnsi"/>
          <w:spacing w:val="-2"/>
          <w:sz w:val="18"/>
          <w:szCs w:val="18"/>
        </w:rPr>
        <w:t xml:space="preserve"> </w:t>
      </w:r>
      <w:r w:rsidRPr="009F04CD">
        <w:rPr>
          <w:rFonts w:asciiTheme="majorHAnsi" w:hAnsiTheme="majorHAnsi" w:cstheme="majorHAnsi"/>
          <w:sz w:val="18"/>
          <w:szCs w:val="18"/>
        </w:rPr>
        <w:t>e</w:t>
      </w:r>
      <w:r w:rsidRPr="009F04CD">
        <w:rPr>
          <w:rFonts w:asciiTheme="majorHAnsi" w:hAnsiTheme="majorHAnsi" w:cstheme="majorHAnsi"/>
          <w:spacing w:val="-2"/>
          <w:sz w:val="18"/>
          <w:szCs w:val="18"/>
        </w:rPr>
        <w:t xml:space="preserve"> </w:t>
      </w:r>
      <w:r w:rsidRPr="009F04CD">
        <w:rPr>
          <w:rFonts w:asciiTheme="majorHAnsi" w:hAnsiTheme="majorHAnsi" w:cstheme="majorHAnsi"/>
          <w:sz w:val="18"/>
          <w:szCs w:val="18"/>
        </w:rPr>
        <w:t>fundamentam-se</w:t>
      </w:r>
      <w:r w:rsidRPr="009F04CD">
        <w:rPr>
          <w:rFonts w:asciiTheme="majorHAnsi" w:hAnsiTheme="majorHAnsi" w:cstheme="majorHAnsi"/>
          <w:spacing w:val="-2"/>
          <w:sz w:val="18"/>
          <w:szCs w:val="18"/>
        </w:rPr>
        <w:t xml:space="preserve"> </w:t>
      </w:r>
      <w:r w:rsidRPr="009F04CD">
        <w:rPr>
          <w:rFonts w:asciiTheme="majorHAnsi" w:hAnsiTheme="majorHAnsi" w:cstheme="majorHAnsi"/>
          <w:sz w:val="18"/>
          <w:szCs w:val="18"/>
        </w:rPr>
        <w:t>no</w:t>
      </w:r>
      <w:r w:rsidRPr="009F04CD">
        <w:rPr>
          <w:rFonts w:asciiTheme="majorHAnsi" w:hAnsiTheme="majorHAnsi" w:cstheme="majorHAnsi"/>
          <w:spacing w:val="-1"/>
          <w:sz w:val="18"/>
          <w:szCs w:val="18"/>
        </w:rPr>
        <w:t xml:space="preserve"> </w:t>
      </w:r>
      <w:r w:rsidRPr="009F04CD">
        <w:rPr>
          <w:rFonts w:asciiTheme="majorHAnsi" w:hAnsiTheme="majorHAnsi" w:cstheme="majorHAnsi"/>
          <w:sz w:val="18"/>
          <w:szCs w:val="18"/>
        </w:rPr>
        <w:t>§3º</w:t>
      </w:r>
      <w:r w:rsidRPr="009F04CD">
        <w:rPr>
          <w:rFonts w:asciiTheme="majorHAnsi" w:hAnsiTheme="majorHAnsi" w:cstheme="majorHAnsi"/>
          <w:spacing w:val="-2"/>
          <w:sz w:val="18"/>
          <w:szCs w:val="18"/>
        </w:rPr>
        <w:t xml:space="preserve"> </w:t>
      </w:r>
      <w:r w:rsidRPr="009F04CD">
        <w:rPr>
          <w:rFonts w:asciiTheme="majorHAnsi" w:hAnsiTheme="majorHAnsi" w:cstheme="majorHAnsi"/>
          <w:sz w:val="18"/>
          <w:szCs w:val="18"/>
        </w:rPr>
        <w:t>do</w:t>
      </w:r>
      <w:r w:rsidRPr="009F04CD">
        <w:rPr>
          <w:rFonts w:asciiTheme="majorHAnsi" w:hAnsiTheme="majorHAnsi" w:cstheme="majorHAnsi"/>
          <w:spacing w:val="-1"/>
          <w:sz w:val="18"/>
          <w:szCs w:val="18"/>
        </w:rPr>
        <w:t xml:space="preserve"> </w:t>
      </w:r>
      <w:r w:rsidRPr="009F04CD">
        <w:rPr>
          <w:rFonts w:asciiTheme="majorHAnsi" w:hAnsiTheme="majorHAnsi" w:cstheme="majorHAnsi"/>
          <w:sz w:val="18"/>
          <w:szCs w:val="18"/>
        </w:rPr>
        <w:t>Art.</w:t>
      </w:r>
      <w:r w:rsidRPr="009F04CD">
        <w:rPr>
          <w:rFonts w:asciiTheme="majorHAnsi" w:hAnsiTheme="majorHAnsi" w:cstheme="majorHAnsi"/>
          <w:spacing w:val="-1"/>
          <w:sz w:val="18"/>
          <w:szCs w:val="18"/>
        </w:rPr>
        <w:t xml:space="preserve"> </w:t>
      </w:r>
      <w:r w:rsidRPr="009F04CD">
        <w:rPr>
          <w:rFonts w:asciiTheme="majorHAnsi" w:hAnsiTheme="majorHAnsi" w:cstheme="majorHAnsi"/>
          <w:sz w:val="18"/>
          <w:szCs w:val="18"/>
        </w:rPr>
        <w:t>4º</w:t>
      </w:r>
      <w:r w:rsidRPr="009F04CD">
        <w:rPr>
          <w:rFonts w:asciiTheme="majorHAnsi" w:hAnsiTheme="majorHAnsi" w:cstheme="majorHAnsi"/>
          <w:spacing w:val="-2"/>
          <w:sz w:val="18"/>
          <w:szCs w:val="18"/>
        </w:rPr>
        <w:t xml:space="preserve"> </w:t>
      </w:r>
      <w:r w:rsidRPr="009F04CD">
        <w:rPr>
          <w:rFonts w:asciiTheme="majorHAnsi" w:hAnsiTheme="majorHAnsi" w:cstheme="majorHAnsi"/>
          <w:sz w:val="18"/>
          <w:szCs w:val="18"/>
        </w:rPr>
        <w:t>do</w:t>
      </w:r>
      <w:r w:rsidRPr="009F04CD">
        <w:rPr>
          <w:rFonts w:asciiTheme="majorHAnsi" w:hAnsiTheme="majorHAnsi" w:cstheme="majorHAnsi"/>
          <w:spacing w:val="-1"/>
          <w:sz w:val="18"/>
          <w:szCs w:val="18"/>
        </w:rPr>
        <w:t xml:space="preserve"> </w:t>
      </w:r>
      <w:hyperlink r:id="rId125">
        <w:r w:rsidRPr="009F04CD">
          <w:rPr>
            <w:rFonts w:asciiTheme="majorHAnsi" w:hAnsiTheme="majorHAnsi" w:cstheme="majorHAnsi"/>
            <w:sz w:val="18"/>
            <w:szCs w:val="18"/>
            <w:u w:val="single" w:color="0000FF"/>
          </w:rPr>
          <w:t>Decreto</w:t>
        </w:r>
        <w:r w:rsidRPr="009F04CD">
          <w:rPr>
            <w:rFonts w:asciiTheme="majorHAnsi" w:hAnsiTheme="majorHAnsi" w:cstheme="majorHAnsi"/>
            <w:spacing w:val="-1"/>
            <w:sz w:val="18"/>
            <w:szCs w:val="18"/>
            <w:u w:val="single" w:color="0000FF"/>
          </w:rPr>
          <w:t xml:space="preserve"> </w:t>
        </w:r>
        <w:r w:rsidRPr="009F04CD">
          <w:rPr>
            <w:rFonts w:asciiTheme="majorHAnsi" w:hAnsiTheme="majorHAnsi" w:cstheme="majorHAnsi"/>
            <w:sz w:val="18"/>
            <w:szCs w:val="18"/>
            <w:u w:val="single" w:color="0000FF"/>
          </w:rPr>
          <w:t>nº</w:t>
        </w:r>
        <w:r w:rsidRPr="009F04CD">
          <w:rPr>
            <w:rFonts w:asciiTheme="majorHAnsi" w:hAnsiTheme="majorHAnsi" w:cstheme="majorHAnsi"/>
            <w:spacing w:val="-2"/>
            <w:sz w:val="18"/>
            <w:szCs w:val="18"/>
            <w:u w:val="single" w:color="0000FF"/>
          </w:rPr>
          <w:t xml:space="preserve"> </w:t>
        </w:r>
        <w:r w:rsidRPr="009F04CD">
          <w:rPr>
            <w:rFonts w:asciiTheme="majorHAnsi" w:hAnsiTheme="majorHAnsi" w:cstheme="majorHAnsi"/>
            <w:sz w:val="18"/>
            <w:szCs w:val="18"/>
            <w:u w:val="single" w:color="0000FF"/>
          </w:rPr>
          <w:t>10.543,</w:t>
        </w:r>
        <w:r w:rsidRPr="009F04CD">
          <w:rPr>
            <w:rFonts w:asciiTheme="majorHAnsi" w:hAnsiTheme="majorHAnsi" w:cstheme="majorHAnsi"/>
            <w:spacing w:val="-1"/>
            <w:sz w:val="18"/>
            <w:szCs w:val="18"/>
            <w:u w:val="single" w:color="0000FF"/>
          </w:rPr>
          <w:t xml:space="preserve"> </w:t>
        </w:r>
        <w:r w:rsidRPr="009F04CD">
          <w:rPr>
            <w:rFonts w:asciiTheme="majorHAnsi" w:hAnsiTheme="majorHAnsi" w:cstheme="majorHAnsi"/>
            <w:sz w:val="18"/>
            <w:szCs w:val="18"/>
            <w:u w:val="single" w:color="0000FF"/>
          </w:rPr>
          <w:t>de</w:t>
        </w:r>
        <w:r w:rsidRPr="009F04CD">
          <w:rPr>
            <w:rFonts w:asciiTheme="majorHAnsi" w:hAnsiTheme="majorHAnsi" w:cstheme="majorHAnsi"/>
            <w:spacing w:val="-2"/>
            <w:sz w:val="18"/>
            <w:szCs w:val="18"/>
            <w:u w:val="single" w:color="0000FF"/>
          </w:rPr>
          <w:t xml:space="preserve"> </w:t>
        </w:r>
        <w:r w:rsidRPr="009F04CD">
          <w:rPr>
            <w:rFonts w:asciiTheme="majorHAnsi" w:hAnsiTheme="majorHAnsi" w:cstheme="majorHAnsi"/>
            <w:sz w:val="18"/>
            <w:szCs w:val="18"/>
            <w:u w:val="single" w:color="0000FF"/>
          </w:rPr>
          <w:t>13</w:t>
        </w:r>
        <w:r w:rsidRPr="009F04CD">
          <w:rPr>
            <w:rFonts w:asciiTheme="majorHAnsi" w:hAnsiTheme="majorHAnsi" w:cstheme="majorHAnsi"/>
            <w:spacing w:val="-1"/>
            <w:sz w:val="18"/>
            <w:szCs w:val="18"/>
            <w:u w:val="single" w:color="0000FF"/>
          </w:rPr>
          <w:t xml:space="preserve"> </w:t>
        </w:r>
        <w:r w:rsidRPr="009F04CD">
          <w:rPr>
            <w:rFonts w:asciiTheme="majorHAnsi" w:hAnsiTheme="majorHAnsi" w:cstheme="majorHAnsi"/>
            <w:sz w:val="18"/>
            <w:szCs w:val="18"/>
            <w:u w:val="single" w:color="0000FF"/>
          </w:rPr>
          <w:t>de</w:t>
        </w:r>
        <w:r w:rsidRPr="009F04CD">
          <w:rPr>
            <w:rFonts w:asciiTheme="majorHAnsi" w:hAnsiTheme="majorHAnsi" w:cstheme="majorHAnsi"/>
            <w:spacing w:val="-2"/>
            <w:sz w:val="18"/>
            <w:szCs w:val="18"/>
            <w:u w:val="single" w:color="0000FF"/>
          </w:rPr>
          <w:t xml:space="preserve"> </w:t>
        </w:r>
        <w:r w:rsidRPr="009F04CD">
          <w:rPr>
            <w:rFonts w:asciiTheme="majorHAnsi" w:hAnsiTheme="majorHAnsi" w:cstheme="majorHAnsi"/>
            <w:sz w:val="18"/>
            <w:szCs w:val="18"/>
            <w:u w:val="single" w:color="0000FF"/>
          </w:rPr>
          <w:t>novembro</w:t>
        </w:r>
        <w:r w:rsidRPr="009F04CD">
          <w:rPr>
            <w:rFonts w:asciiTheme="majorHAnsi" w:hAnsiTheme="majorHAnsi" w:cstheme="majorHAnsi"/>
            <w:spacing w:val="-1"/>
            <w:sz w:val="18"/>
            <w:szCs w:val="18"/>
            <w:u w:val="single" w:color="0000FF"/>
          </w:rPr>
          <w:t xml:space="preserve"> </w:t>
        </w:r>
        <w:r w:rsidRPr="009F04CD">
          <w:rPr>
            <w:rFonts w:asciiTheme="majorHAnsi" w:hAnsiTheme="majorHAnsi" w:cstheme="majorHAnsi"/>
            <w:sz w:val="18"/>
            <w:szCs w:val="18"/>
            <w:u w:val="single" w:color="0000FF"/>
          </w:rPr>
          <w:t>de</w:t>
        </w:r>
      </w:hyperlink>
      <w:r w:rsidRPr="009F04CD">
        <w:rPr>
          <w:rFonts w:asciiTheme="majorHAnsi" w:hAnsiTheme="majorHAnsi" w:cstheme="majorHAnsi"/>
          <w:sz w:val="18"/>
          <w:szCs w:val="18"/>
        </w:rPr>
        <w:t xml:space="preserve"> </w:t>
      </w:r>
      <w:hyperlink r:id="rId126">
        <w:r w:rsidRPr="009F04CD">
          <w:rPr>
            <w:rFonts w:asciiTheme="majorHAnsi" w:hAnsiTheme="majorHAnsi" w:cstheme="majorHAnsi"/>
            <w:spacing w:val="-2"/>
            <w:sz w:val="18"/>
            <w:szCs w:val="18"/>
            <w:u w:val="single" w:color="0000FF"/>
          </w:rPr>
          <w:t>2020</w:t>
        </w:r>
      </w:hyperlink>
      <w:r w:rsidRPr="009F04CD">
        <w:rPr>
          <w:rFonts w:asciiTheme="majorHAnsi" w:hAnsiTheme="majorHAnsi" w:cstheme="majorHAnsi"/>
          <w:spacing w:val="-2"/>
          <w:sz w:val="18"/>
          <w:szCs w:val="18"/>
        </w:rPr>
        <w:t>.</w:t>
      </w:r>
    </w:p>
    <w:p w14:paraId="1A31175C" w14:textId="77777777" w:rsidR="009F04CD" w:rsidRPr="009F04CD" w:rsidRDefault="009F04CD" w:rsidP="009F04CD">
      <w:pPr>
        <w:pStyle w:val="Corpodetexto"/>
        <w:rPr>
          <w:rFonts w:asciiTheme="majorHAnsi" w:hAnsiTheme="majorHAnsi" w:cstheme="majorHAnsi"/>
          <w:sz w:val="18"/>
          <w:szCs w:val="18"/>
        </w:rPr>
      </w:pPr>
    </w:p>
    <w:p w14:paraId="074F20B6" w14:textId="77777777" w:rsidR="009F04CD" w:rsidRPr="009F04CD" w:rsidRDefault="009F04CD" w:rsidP="004D3B2A">
      <w:pPr>
        <w:pStyle w:val="Corpodetexto"/>
        <w:jc w:val="center"/>
        <w:rPr>
          <w:rFonts w:asciiTheme="majorHAnsi" w:hAnsiTheme="majorHAnsi" w:cstheme="majorHAnsi"/>
          <w:sz w:val="18"/>
          <w:szCs w:val="18"/>
        </w:rPr>
      </w:pPr>
    </w:p>
    <w:p w14:paraId="01A69567" w14:textId="77777777" w:rsidR="009F04CD" w:rsidRPr="009F04CD" w:rsidRDefault="009F04CD" w:rsidP="004D3B2A">
      <w:pPr>
        <w:pStyle w:val="Corpodetexto"/>
        <w:spacing w:before="62"/>
        <w:jc w:val="center"/>
        <w:rPr>
          <w:rFonts w:asciiTheme="majorHAnsi" w:hAnsiTheme="majorHAnsi" w:cstheme="majorHAnsi"/>
          <w:sz w:val="18"/>
          <w:szCs w:val="18"/>
        </w:rPr>
      </w:pPr>
    </w:p>
    <w:p w14:paraId="6EBE3521" w14:textId="77777777" w:rsidR="009F04CD" w:rsidRPr="009F04CD" w:rsidRDefault="009F04CD" w:rsidP="004D3B2A">
      <w:pPr>
        <w:pStyle w:val="Ttulo2"/>
        <w:ind w:right="14"/>
        <w:jc w:val="center"/>
        <w:rPr>
          <w:rFonts w:asciiTheme="majorHAnsi" w:hAnsiTheme="majorHAnsi" w:cstheme="majorHAnsi"/>
          <w:color w:val="auto"/>
          <w:sz w:val="18"/>
          <w:szCs w:val="18"/>
        </w:rPr>
      </w:pPr>
      <w:r w:rsidRPr="009F04CD">
        <w:rPr>
          <w:rFonts w:asciiTheme="majorHAnsi" w:hAnsiTheme="majorHAnsi" w:cstheme="majorHAnsi"/>
          <w:color w:val="auto"/>
          <w:sz w:val="18"/>
          <w:szCs w:val="18"/>
        </w:rPr>
        <w:t>PRISCILA</w:t>
      </w:r>
      <w:r w:rsidRPr="009F04CD">
        <w:rPr>
          <w:rFonts w:asciiTheme="majorHAnsi" w:hAnsiTheme="majorHAnsi" w:cstheme="majorHAnsi"/>
          <w:color w:val="auto"/>
          <w:spacing w:val="14"/>
          <w:sz w:val="18"/>
          <w:szCs w:val="18"/>
        </w:rPr>
        <w:t xml:space="preserve"> </w:t>
      </w:r>
      <w:r w:rsidRPr="009F04CD">
        <w:rPr>
          <w:rFonts w:asciiTheme="majorHAnsi" w:hAnsiTheme="majorHAnsi" w:cstheme="majorHAnsi"/>
          <w:color w:val="auto"/>
          <w:sz w:val="18"/>
          <w:szCs w:val="18"/>
        </w:rPr>
        <w:t>SANTANA</w:t>
      </w:r>
      <w:r w:rsidRPr="009F04CD">
        <w:rPr>
          <w:rFonts w:asciiTheme="majorHAnsi" w:hAnsiTheme="majorHAnsi" w:cstheme="majorHAnsi"/>
          <w:color w:val="auto"/>
          <w:spacing w:val="15"/>
          <w:sz w:val="18"/>
          <w:szCs w:val="18"/>
        </w:rPr>
        <w:t xml:space="preserve"> </w:t>
      </w:r>
      <w:r w:rsidRPr="009F04CD">
        <w:rPr>
          <w:rFonts w:asciiTheme="majorHAnsi" w:hAnsiTheme="majorHAnsi" w:cstheme="majorHAnsi"/>
          <w:color w:val="auto"/>
          <w:spacing w:val="-2"/>
          <w:sz w:val="18"/>
          <w:szCs w:val="18"/>
        </w:rPr>
        <w:t>DESTRO</w:t>
      </w:r>
    </w:p>
    <w:p w14:paraId="12093358" w14:textId="77777777" w:rsidR="009F04CD" w:rsidRPr="009F04CD" w:rsidRDefault="009F04CD" w:rsidP="004D3B2A">
      <w:pPr>
        <w:spacing w:before="90"/>
        <w:ind w:left="14" w:right="14"/>
        <w:jc w:val="center"/>
        <w:rPr>
          <w:rFonts w:asciiTheme="majorHAnsi" w:hAnsiTheme="majorHAnsi" w:cstheme="majorHAnsi"/>
          <w:sz w:val="18"/>
          <w:szCs w:val="18"/>
        </w:rPr>
      </w:pPr>
      <w:r w:rsidRPr="009F04CD">
        <w:rPr>
          <w:rFonts w:asciiTheme="majorHAnsi" w:hAnsiTheme="majorHAnsi" w:cstheme="majorHAnsi"/>
          <w:spacing w:val="-2"/>
          <w:sz w:val="18"/>
          <w:szCs w:val="18"/>
        </w:rPr>
        <w:t>SUPERVISORA</w:t>
      </w:r>
    </w:p>
    <w:p w14:paraId="38AD3137" w14:textId="77777777" w:rsidR="009F04CD" w:rsidRPr="009F04CD" w:rsidRDefault="009F04CD" w:rsidP="004D3B2A">
      <w:pPr>
        <w:pStyle w:val="Corpodetexto"/>
        <w:jc w:val="center"/>
        <w:rPr>
          <w:rFonts w:asciiTheme="majorHAnsi" w:hAnsiTheme="majorHAnsi" w:cstheme="majorHAnsi"/>
          <w:i/>
          <w:sz w:val="18"/>
          <w:szCs w:val="18"/>
        </w:rPr>
      </w:pPr>
    </w:p>
    <w:p w14:paraId="6745CCEA" w14:textId="77777777" w:rsidR="009F04CD" w:rsidRPr="009F04CD" w:rsidRDefault="009F04CD" w:rsidP="004D3B2A">
      <w:pPr>
        <w:pStyle w:val="Corpodetexto"/>
        <w:jc w:val="center"/>
        <w:rPr>
          <w:rFonts w:asciiTheme="majorHAnsi" w:hAnsiTheme="majorHAnsi" w:cstheme="majorHAnsi"/>
          <w:i/>
          <w:sz w:val="18"/>
          <w:szCs w:val="18"/>
        </w:rPr>
      </w:pPr>
    </w:p>
    <w:p w14:paraId="7BD32736" w14:textId="77777777" w:rsidR="009F04CD" w:rsidRPr="009F04CD" w:rsidRDefault="009F04CD" w:rsidP="004D3B2A">
      <w:pPr>
        <w:pStyle w:val="Corpodetexto"/>
        <w:jc w:val="center"/>
        <w:rPr>
          <w:rFonts w:asciiTheme="majorHAnsi" w:hAnsiTheme="majorHAnsi" w:cstheme="majorHAnsi"/>
          <w:i/>
          <w:sz w:val="18"/>
          <w:szCs w:val="18"/>
        </w:rPr>
      </w:pPr>
    </w:p>
    <w:p w14:paraId="6E944CA2" w14:textId="77777777" w:rsidR="009F04CD" w:rsidRPr="009F04CD" w:rsidRDefault="009F04CD" w:rsidP="004D3B2A">
      <w:pPr>
        <w:pStyle w:val="Corpodetexto"/>
        <w:spacing w:before="45"/>
        <w:jc w:val="center"/>
        <w:rPr>
          <w:rFonts w:asciiTheme="majorHAnsi" w:hAnsiTheme="majorHAnsi" w:cstheme="majorHAnsi"/>
          <w:i/>
          <w:sz w:val="18"/>
          <w:szCs w:val="18"/>
        </w:rPr>
      </w:pPr>
    </w:p>
    <w:p w14:paraId="4A4CD32B" w14:textId="77777777" w:rsidR="009F04CD" w:rsidRPr="009F04CD" w:rsidRDefault="009F04CD" w:rsidP="004D3B2A">
      <w:pPr>
        <w:pStyle w:val="Ttulo2"/>
        <w:ind w:left="1"/>
        <w:jc w:val="center"/>
        <w:rPr>
          <w:rFonts w:asciiTheme="majorHAnsi" w:hAnsiTheme="majorHAnsi" w:cstheme="majorHAnsi"/>
          <w:color w:val="auto"/>
          <w:sz w:val="18"/>
          <w:szCs w:val="18"/>
        </w:rPr>
      </w:pPr>
      <w:r w:rsidRPr="009F04CD">
        <w:rPr>
          <w:rFonts w:asciiTheme="majorHAnsi" w:hAnsiTheme="majorHAnsi" w:cstheme="majorHAnsi"/>
          <w:color w:val="auto"/>
          <w:sz w:val="18"/>
          <w:szCs w:val="18"/>
        </w:rPr>
        <w:t>ANA</w:t>
      </w:r>
      <w:r w:rsidRPr="009F04CD">
        <w:rPr>
          <w:rFonts w:asciiTheme="majorHAnsi" w:hAnsiTheme="majorHAnsi" w:cstheme="majorHAnsi"/>
          <w:color w:val="auto"/>
          <w:spacing w:val="10"/>
          <w:sz w:val="18"/>
          <w:szCs w:val="18"/>
        </w:rPr>
        <w:t xml:space="preserve"> </w:t>
      </w:r>
      <w:r w:rsidRPr="009F04CD">
        <w:rPr>
          <w:rFonts w:asciiTheme="majorHAnsi" w:hAnsiTheme="majorHAnsi" w:cstheme="majorHAnsi"/>
          <w:color w:val="auto"/>
          <w:sz w:val="18"/>
          <w:szCs w:val="18"/>
        </w:rPr>
        <w:t>CLAUDIA</w:t>
      </w:r>
      <w:r w:rsidRPr="009F04CD">
        <w:rPr>
          <w:rFonts w:asciiTheme="majorHAnsi" w:hAnsiTheme="majorHAnsi" w:cstheme="majorHAnsi"/>
          <w:color w:val="auto"/>
          <w:spacing w:val="11"/>
          <w:sz w:val="18"/>
          <w:szCs w:val="18"/>
        </w:rPr>
        <w:t xml:space="preserve"> </w:t>
      </w:r>
      <w:r w:rsidRPr="009F04CD">
        <w:rPr>
          <w:rFonts w:asciiTheme="majorHAnsi" w:hAnsiTheme="majorHAnsi" w:cstheme="majorHAnsi"/>
          <w:color w:val="auto"/>
          <w:sz w:val="18"/>
          <w:szCs w:val="18"/>
        </w:rPr>
        <w:t>DOS</w:t>
      </w:r>
      <w:r w:rsidRPr="009F04CD">
        <w:rPr>
          <w:rFonts w:asciiTheme="majorHAnsi" w:hAnsiTheme="majorHAnsi" w:cstheme="majorHAnsi"/>
          <w:color w:val="auto"/>
          <w:spacing w:val="11"/>
          <w:sz w:val="18"/>
          <w:szCs w:val="18"/>
        </w:rPr>
        <w:t xml:space="preserve"> </w:t>
      </w:r>
      <w:r w:rsidRPr="009F04CD">
        <w:rPr>
          <w:rFonts w:asciiTheme="majorHAnsi" w:hAnsiTheme="majorHAnsi" w:cstheme="majorHAnsi"/>
          <w:color w:val="auto"/>
          <w:sz w:val="18"/>
          <w:szCs w:val="18"/>
        </w:rPr>
        <w:t>SANTOS</w:t>
      </w:r>
      <w:r w:rsidRPr="009F04CD">
        <w:rPr>
          <w:rFonts w:asciiTheme="majorHAnsi" w:hAnsiTheme="majorHAnsi" w:cstheme="majorHAnsi"/>
          <w:color w:val="auto"/>
          <w:spacing w:val="11"/>
          <w:sz w:val="18"/>
          <w:szCs w:val="18"/>
        </w:rPr>
        <w:t xml:space="preserve"> </w:t>
      </w:r>
      <w:r w:rsidRPr="009F04CD">
        <w:rPr>
          <w:rFonts w:asciiTheme="majorHAnsi" w:hAnsiTheme="majorHAnsi" w:cstheme="majorHAnsi"/>
          <w:color w:val="auto"/>
          <w:spacing w:val="-2"/>
          <w:sz w:val="18"/>
          <w:szCs w:val="18"/>
        </w:rPr>
        <w:t>OLIVEIRA</w:t>
      </w:r>
    </w:p>
    <w:p w14:paraId="004DFD41" w14:textId="77777777" w:rsidR="009F04CD" w:rsidRPr="009F04CD" w:rsidRDefault="009F04CD" w:rsidP="004D3B2A">
      <w:pPr>
        <w:spacing w:before="90"/>
        <w:ind w:left="14" w:right="15"/>
        <w:jc w:val="center"/>
        <w:rPr>
          <w:rFonts w:asciiTheme="majorHAnsi" w:hAnsiTheme="majorHAnsi" w:cstheme="majorHAnsi"/>
          <w:sz w:val="18"/>
          <w:szCs w:val="18"/>
        </w:rPr>
      </w:pPr>
      <w:r w:rsidRPr="009F04CD">
        <w:rPr>
          <w:rFonts w:asciiTheme="majorHAnsi" w:hAnsiTheme="majorHAnsi" w:cstheme="majorHAnsi"/>
          <w:sz w:val="18"/>
          <w:szCs w:val="18"/>
        </w:rPr>
        <w:t xml:space="preserve">Op. Micro </w:t>
      </w:r>
      <w:r w:rsidRPr="009F04CD">
        <w:rPr>
          <w:rFonts w:asciiTheme="majorHAnsi" w:hAnsiTheme="majorHAnsi" w:cstheme="majorHAnsi"/>
          <w:spacing w:val="-5"/>
          <w:sz w:val="18"/>
          <w:szCs w:val="18"/>
        </w:rPr>
        <w:t>Pl.</w:t>
      </w:r>
    </w:p>
    <w:p w14:paraId="7CE991C2" w14:textId="77777777" w:rsidR="009F04CD" w:rsidRPr="009F04CD" w:rsidRDefault="009F04CD" w:rsidP="009F04CD">
      <w:pPr>
        <w:spacing w:before="91"/>
        <w:ind w:left="15" w:right="1"/>
        <w:jc w:val="center"/>
        <w:rPr>
          <w:rFonts w:asciiTheme="majorHAnsi" w:hAnsiTheme="majorHAnsi" w:cstheme="majorHAnsi"/>
          <w:i/>
          <w:sz w:val="18"/>
          <w:szCs w:val="18"/>
        </w:rPr>
      </w:pPr>
    </w:p>
    <w:p w14:paraId="2789C1C7" w14:textId="77777777" w:rsidR="009F04CD" w:rsidRPr="009F04CD" w:rsidRDefault="009F04CD" w:rsidP="004D3B2A">
      <w:pPr>
        <w:pStyle w:val="Ttulo1"/>
        <w:numPr>
          <w:ilvl w:val="0"/>
          <w:numId w:val="4"/>
        </w:numPr>
        <w:tabs>
          <w:tab w:val="left" w:pos="525"/>
        </w:tabs>
        <w:spacing w:before="72"/>
        <w:ind w:left="525" w:hanging="405"/>
        <w:rPr>
          <w:rFonts w:asciiTheme="majorHAnsi" w:hAnsiTheme="majorHAnsi" w:cstheme="majorHAnsi"/>
          <w:color w:val="auto"/>
          <w:sz w:val="18"/>
          <w:szCs w:val="18"/>
        </w:rPr>
      </w:pPr>
      <w:bookmarkStart w:id="98" w:name="18._Declaração_de_Viabilidade"/>
      <w:bookmarkEnd w:id="98"/>
      <w:r w:rsidRPr="009F04CD">
        <w:rPr>
          <w:rFonts w:asciiTheme="majorHAnsi" w:hAnsiTheme="majorHAnsi" w:cstheme="majorHAnsi"/>
          <w:color w:val="auto"/>
          <w:sz w:val="18"/>
          <w:szCs w:val="18"/>
        </w:rPr>
        <w:t>Declaração</w:t>
      </w:r>
      <w:r w:rsidRPr="009F04CD">
        <w:rPr>
          <w:rFonts w:asciiTheme="majorHAnsi" w:hAnsiTheme="majorHAnsi" w:cstheme="majorHAnsi"/>
          <w:color w:val="auto"/>
          <w:spacing w:val="-3"/>
          <w:sz w:val="18"/>
          <w:szCs w:val="18"/>
        </w:rPr>
        <w:t xml:space="preserve"> </w:t>
      </w:r>
      <w:r w:rsidRPr="009F04CD">
        <w:rPr>
          <w:rFonts w:asciiTheme="majorHAnsi" w:hAnsiTheme="majorHAnsi" w:cstheme="majorHAnsi"/>
          <w:color w:val="auto"/>
          <w:sz w:val="18"/>
          <w:szCs w:val="18"/>
        </w:rPr>
        <w:t>de</w:t>
      </w:r>
      <w:r w:rsidRPr="009F04CD">
        <w:rPr>
          <w:rFonts w:asciiTheme="majorHAnsi" w:hAnsiTheme="majorHAnsi" w:cstheme="majorHAnsi"/>
          <w:color w:val="auto"/>
          <w:spacing w:val="-1"/>
          <w:sz w:val="18"/>
          <w:szCs w:val="18"/>
        </w:rPr>
        <w:t xml:space="preserve"> </w:t>
      </w:r>
      <w:r w:rsidRPr="009F04CD">
        <w:rPr>
          <w:rFonts w:asciiTheme="majorHAnsi" w:hAnsiTheme="majorHAnsi" w:cstheme="majorHAnsi"/>
          <w:color w:val="auto"/>
          <w:spacing w:val="-2"/>
          <w:sz w:val="18"/>
          <w:szCs w:val="18"/>
        </w:rPr>
        <w:t>Viabilidade</w:t>
      </w:r>
    </w:p>
    <w:p w14:paraId="6ADBC456" w14:textId="77777777" w:rsidR="009F04CD" w:rsidRPr="009F04CD" w:rsidRDefault="009F04CD" w:rsidP="009F04CD">
      <w:pPr>
        <w:spacing w:before="239"/>
        <w:ind w:left="120"/>
        <w:rPr>
          <w:rFonts w:asciiTheme="majorHAnsi" w:hAnsiTheme="majorHAnsi" w:cstheme="majorHAnsi"/>
          <w:sz w:val="18"/>
          <w:szCs w:val="18"/>
        </w:rPr>
      </w:pPr>
      <w:r w:rsidRPr="009F04CD">
        <w:rPr>
          <w:rFonts w:asciiTheme="majorHAnsi" w:hAnsiTheme="majorHAnsi" w:cstheme="majorHAnsi"/>
          <w:sz w:val="18"/>
          <w:szCs w:val="18"/>
        </w:rPr>
        <w:t>Esta</w:t>
      </w:r>
      <w:r w:rsidRPr="009F04CD">
        <w:rPr>
          <w:rFonts w:asciiTheme="majorHAnsi" w:hAnsiTheme="majorHAnsi" w:cstheme="majorHAnsi"/>
          <w:spacing w:val="-5"/>
          <w:sz w:val="18"/>
          <w:szCs w:val="18"/>
        </w:rPr>
        <w:t xml:space="preserve"> </w:t>
      </w:r>
      <w:r w:rsidRPr="009F04CD">
        <w:rPr>
          <w:rFonts w:asciiTheme="majorHAnsi" w:hAnsiTheme="majorHAnsi" w:cstheme="majorHAnsi"/>
          <w:sz w:val="18"/>
          <w:szCs w:val="18"/>
        </w:rPr>
        <w:t>equipe</w:t>
      </w:r>
      <w:r w:rsidRPr="009F04CD">
        <w:rPr>
          <w:rFonts w:asciiTheme="majorHAnsi" w:hAnsiTheme="majorHAnsi" w:cstheme="majorHAnsi"/>
          <w:spacing w:val="-4"/>
          <w:sz w:val="18"/>
          <w:szCs w:val="18"/>
        </w:rPr>
        <w:t xml:space="preserve"> </w:t>
      </w:r>
      <w:r w:rsidRPr="009F04CD">
        <w:rPr>
          <w:rFonts w:asciiTheme="majorHAnsi" w:hAnsiTheme="majorHAnsi" w:cstheme="majorHAnsi"/>
          <w:sz w:val="18"/>
          <w:szCs w:val="18"/>
        </w:rPr>
        <w:t>de</w:t>
      </w:r>
      <w:r w:rsidRPr="009F04CD">
        <w:rPr>
          <w:rFonts w:asciiTheme="majorHAnsi" w:hAnsiTheme="majorHAnsi" w:cstheme="majorHAnsi"/>
          <w:spacing w:val="-4"/>
          <w:sz w:val="18"/>
          <w:szCs w:val="18"/>
        </w:rPr>
        <w:t xml:space="preserve"> </w:t>
      </w:r>
      <w:r w:rsidRPr="009F04CD">
        <w:rPr>
          <w:rFonts w:asciiTheme="majorHAnsi" w:hAnsiTheme="majorHAnsi" w:cstheme="majorHAnsi"/>
          <w:sz w:val="18"/>
          <w:szCs w:val="18"/>
        </w:rPr>
        <w:t>planejamento</w:t>
      </w:r>
      <w:r w:rsidRPr="009F04CD">
        <w:rPr>
          <w:rFonts w:asciiTheme="majorHAnsi" w:hAnsiTheme="majorHAnsi" w:cstheme="majorHAnsi"/>
          <w:spacing w:val="-4"/>
          <w:sz w:val="18"/>
          <w:szCs w:val="18"/>
        </w:rPr>
        <w:t xml:space="preserve"> </w:t>
      </w:r>
      <w:r w:rsidRPr="009F04CD">
        <w:rPr>
          <w:rFonts w:asciiTheme="majorHAnsi" w:hAnsiTheme="majorHAnsi" w:cstheme="majorHAnsi"/>
          <w:sz w:val="18"/>
          <w:szCs w:val="18"/>
        </w:rPr>
        <w:t>declara</w:t>
      </w:r>
      <w:r w:rsidRPr="009F04CD">
        <w:rPr>
          <w:rFonts w:asciiTheme="majorHAnsi" w:hAnsiTheme="majorHAnsi" w:cstheme="majorHAnsi"/>
          <w:spacing w:val="-4"/>
          <w:sz w:val="18"/>
          <w:szCs w:val="18"/>
        </w:rPr>
        <w:t xml:space="preserve"> </w:t>
      </w:r>
      <w:r w:rsidRPr="009F04CD">
        <w:rPr>
          <w:rFonts w:asciiTheme="majorHAnsi" w:hAnsiTheme="majorHAnsi" w:cstheme="majorHAnsi"/>
          <w:b/>
          <w:sz w:val="18"/>
          <w:szCs w:val="18"/>
        </w:rPr>
        <w:t>viável</w:t>
      </w:r>
      <w:r w:rsidRPr="009F04CD">
        <w:rPr>
          <w:rFonts w:asciiTheme="majorHAnsi" w:hAnsiTheme="majorHAnsi" w:cstheme="majorHAnsi"/>
          <w:b/>
          <w:spacing w:val="-3"/>
          <w:sz w:val="18"/>
          <w:szCs w:val="18"/>
        </w:rPr>
        <w:t xml:space="preserve"> </w:t>
      </w:r>
      <w:r w:rsidRPr="009F04CD">
        <w:rPr>
          <w:rFonts w:asciiTheme="majorHAnsi" w:hAnsiTheme="majorHAnsi" w:cstheme="majorHAnsi"/>
          <w:sz w:val="18"/>
          <w:szCs w:val="18"/>
        </w:rPr>
        <w:t>esta</w:t>
      </w:r>
      <w:r w:rsidRPr="009F04CD">
        <w:rPr>
          <w:rFonts w:asciiTheme="majorHAnsi" w:hAnsiTheme="majorHAnsi" w:cstheme="majorHAnsi"/>
          <w:spacing w:val="-4"/>
          <w:sz w:val="18"/>
          <w:szCs w:val="18"/>
        </w:rPr>
        <w:t xml:space="preserve"> </w:t>
      </w:r>
      <w:r w:rsidRPr="009F04CD">
        <w:rPr>
          <w:rFonts w:asciiTheme="majorHAnsi" w:hAnsiTheme="majorHAnsi" w:cstheme="majorHAnsi"/>
          <w:spacing w:val="-2"/>
          <w:sz w:val="18"/>
          <w:szCs w:val="18"/>
        </w:rPr>
        <w:t>contratação.</w:t>
      </w:r>
    </w:p>
    <w:p w14:paraId="0C07F74E" w14:textId="77777777" w:rsidR="009F04CD" w:rsidRPr="009F04CD" w:rsidRDefault="009F04CD" w:rsidP="009F04CD">
      <w:pPr>
        <w:pStyle w:val="Corpodetexto"/>
        <w:rPr>
          <w:rFonts w:asciiTheme="majorHAnsi" w:hAnsiTheme="majorHAnsi" w:cstheme="majorHAnsi"/>
          <w:sz w:val="18"/>
          <w:szCs w:val="18"/>
        </w:rPr>
      </w:pPr>
    </w:p>
    <w:p w14:paraId="28A719B8" w14:textId="77777777" w:rsidR="009F04CD" w:rsidRPr="009F04CD" w:rsidRDefault="009F04CD" w:rsidP="004D3B2A">
      <w:pPr>
        <w:pStyle w:val="PargrafodaLista"/>
        <w:widowControl w:val="0"/>
        <w:numPr>
          <w:ilvl w:val="1"/>
          <w:numId w:val="4"/>
        </w:numPr>
        <w:tabs>
          <w:tab w:val="left" w:pos="594"/>
        </w:tabs>
        <w:suppressAutoHyphens w:val="0"/>
        <w:autoSpaceDE w:val="0"/>
        <w:autoSpaceDN w:val="0"/>
        <w:spacing w:after="0" w:line="240" w:lineRule="auto"/>
        <w:ind w:hanging="474"/>
        <w:contextualSpacing w:val="0"/>
        <w:rPr>
          <w:rFonts w:asciiTheme="majorHAnsi" w:hAnsiTheme="majorHAnsi" w:cstheme="majorHAnsi"/>
          <w:b/>
          <w:sz w:val="18"/>
          <w:szCs w:val="18"/>
        </w:rPr>
      </w:pPr>
      <w:bookmarkStart w:id="99" w:name="18.1._Justificativa_da_Viabilidade"/>
      <w:bookmarkEnd w:id="99"/>
      <w:r w:rsidRPr="009F04CD">
        <w:rPr>
          <w:rFonts w:asciiTheme="majorHAnsi" w:hAnsiTheme="majorHAnsi" w:cstheme="majorHAnsi"/>
          <w:b/>
          <w:sz w:val="18"/>
          <w:szCs w:val="18"/>
        </w:rPr>
        <w:t xml:space="preserve">Justificativa da </w:t>
      </w:r>
      <w:r w:rsidRPr="009F04CD">
        <w:rPr>
          <w:rFonts w:asciiTheme="majorHAnsi" w:hAnsiTheme="majorHAnsi" w:cstheme="majorHAnsi"/>
          <w:b/>
          <w:spacing w:val="-2"/>
          <w:sz w:val="18"/>
          <w:szCs w:val="18"/>
        </w:rPr>
        <w:t>Viabilidade</w:t>
      </w:r>
    </w:p>
    <w:p w14:paraId="2D926C08" w14:textId="77777777" w:rsidR="009F04CD" w:rsidRPr="009F04CD" w:rsidRDefault="009F04CD" w:rsidP="009F04CD">
      <w:pPr>
        <w:pStyle w:val="Corpodetexto"/>
        <w:spacing w:before="9"/>
        <w:rPr>
          <w:rFonts w:asciiTheme="majorHAnsi" w:hAnsiTheme="majorHAnsi" w:cstheme="majorHAnsi"/>
          <w:b/>
          <w:sz w:val="18"/>
          <w:szCs w:val="18"/>
        </w:rPr>
      </w:pPr>
    </w:p>
    <w:p w14:paraId="65472D9F" w14:textId="77777777" w:rsidR="009F04CD" w:rsidRPr="009F04CD" w:rsidRDefault="009F04CD" w:rsidP="009F04CD">
      <w:pPr>
        <w:spacing w:line="292" w:lineRule="auto"/>
        <w:ind w:left="120" w:right="172"/>
        <w:jc w:val="both"/>
        <w:rPr>
          <w:rFonts w:asciiTheme="majorHAnsi" w:hAnsiTheme="majorHAnsi" w:cstheme="majorHAnsi"/>
          <w:sz w:val="18"/>
          <w:szCs w:val="18"/>
        </w:rPr>
      </w:pPr>
      <w:r w:rsidRPr="009F04CD">
        <w:rPr>
          <w:rFonts w:asciiTheme="majorHAnsi" w:hAnsiTheme="majorHAnsi" w:cstheme="majorHAnsi"/>
          <w:sz w:val="18"/>
          <w:szCs w:val="18"/>
        </w:rPr>
        <w:t>Conforme exposto neste documento e nos demais constantes neste processo, esta equipe de planejamento considera que a aquisição é viável, em razão do necessário atendimento do objeto para o Hospital das Clínicas da FMUSP, conforme planejamento</w:t>
      </w:r>
      <w:r w:rsidRPr="009F04CD">
        <w:rPr>
          <w:rFonts w:asciiTheme="majorHAnsi" w:hAnsiTheme="majorHAnsi" w:cstheme="majorHAnsi"/>
          <w:spacing w:val="-3"/>
          <w:sz w:val="18"/>
          <w:szCs w:val="18"/>
        </w:rPr>
        <w:t xml:space="preserve"> </w:t>
      </w:r>
      <w:r w:rsidRPr="009F04CD">
        <w:rPr>
          <w:rFonts w:asciiTheme="majorHAnsi" w:hAnsiTheme="majorHAnsi" w:cstheme="majorHAnsi"/>
          <w:sz w:val="18"/>
          <w:szCs w:val="18"/>
        </w:rPr>
        <w:t>anual</w:t>
      </w:r>
      <w:r w:rsidRPr="009F04CD">
        <w:rPr>
          <w:rFonts w:asciiTheme="majorHAnsi" w:hAnsiTheme="majorHAnsi" w:cstheme="majorHAnsi"/>
          <w:spacing w:val="-3"/>
          <w:sz w:val="18"/>
          <w:szCs w:val="18"/>
        </w:rPr>
        <w:t xml:space="preserve"> </w:t>
      </w:r>
      <w:r w:rsidRPr="009F04CD">
        <w:rPr>
          <w:rFonts w:asciiTheme="majorHAnsi" w:hAnsiTheme="majorHAnsi" w:cstheme="majorHAnsi"/>
          <w:sz w:val="18"/>
          <w:szCs w:val="18"/>
        </w:rPr>
        <w:t>da</w:t>
      </w:r>
      <w:r w:rsidRPr="009F04CD">
        <w:rPr>
          <w:rFonts w:asciiTheme="majorHAnsi" w:hAnsiTheme="majorHAnsi" w:cstheme="majorHAnsi"/>
          <w:spacing w:val="-3"/>
          <w:sz w:val="18"/>
          <w:szCs w:val="18"/>
        </w:rPr>
        <w:t xml:space="preserve"> </w:t>
      </w:r>
      <w:r w:rsidRPr="009F04CD">
        <w:rPr>
          <w:rFonts w:asciiTheme="majorHAnsi" w:hAnsiTheme="majorHAnsi" w:cstheme="majorHAnsi"/>
          <w:sz w:val="18"/>
          <w:szCs w:val="18"/>
        </w:rPr>
        <w:t>Instituição</w:t>
      </w:r>
      <w:r w:rsidRPr="009F04CD">
        <w:rPr>
          <w:rFonts w:asciiTheme="majorHAnsi" w:hAnsiTheme="majorHAnsi" w:cstheme="majorHAnsi"/>
          <w:spacing w:val="-3"/>
          <w:sz w:val="18"/>
          <w:szCs w:val="18"/>
        </w:rPr>
        <w:t xml:space="preserve"> </w:t>
      </w:r>
      <w:r w:rsidRPr="009F04CD">
        <w:rPr>
          <w:rFonts w:asciiTheme="majorHAnsi" w:hAnsiTheme="majorHAnsi" w:cstheme="majorHAnsi"/>
          <w:sz w:val="18"/>
          <w:szCs w:val="18"/>
        </w:rPr>
        <w:t>e</w:t>
      </w:r>
      <w:r w:rsidRPr="009F04CD">
        <w:rPr>
          <w:rFonts w:asciiTheme="majorHAnsi" w:hAnsiTheme="majorHAnsi" w:cstheme="majorHAnsi"/>
          <w:spacing w:val="-3"/>
          <w:sz w:val="18"/>
          <w:szCs w:val="18"/>
        </w:rPr>
        <w:t xml:space="preserve"> </w:t>
      </w:r>
      <w:r w:rsidRPr="009F04CD">
        <w:rPr>
          <w:rFonts w:asciiTheme="majorHAnsi" w:hAnsiTheme="majorHAnsi" w:cstheme="majorHAnsi"/>
          <w:sz w:val="18"/>
          <w:szCs w:val="18"/>
        </w:rPr>
        <w:t>disponibilidade</w:t>
      </w:r>
      <w:r w:rsidRPr="009F04CD">
        <w:rPr>
          <w:rFonts w:asciiTheme="majorHAnsi" w:hAnsiTheme="majorHAnsi" w:cstheme="majorHAnsi"/>
          <w:spacing w:val="-3"/>
          <w:sz w:val="18"/>
          <w:szCs w:val="18"/>
        </w:rPr>
        <w:t xml:space="preserve"> </w:t>
      </w:r>
      <w:r w:rsidRPr="009F04CD">
        <w:rPr>
          <w:rFonts w:asciiTheme="majorHAnsi" w:hAnsiTheme="majorHAnsi" w:cstheme="majorHAnsi"/>
          <w:sz w:val="18"/>
          <w:szCs w:val="18"/>
        </w:rPr>
        <w:t>no</w:t>
      </w:r>
      <w:r w:rsidRPr="009F04CD">
        <w:rPr>
          <w:rFonts w:asciiTheme="majorHAnsi" w:hAnsiTheme="majorHAnsi" w:cstheme="majorHAnsi"/>
          <w:spacing w:val="-3"/>
          <w:sz w:val="18"/>
          <w:szCs w:val="18"/>
        </w:rPr>
        <w:t xml:space="preserve"> </w:t>
      </w:r>
      <w:r w:rsidRPr="009F04CD">
        <w:rPr>
          <w:rFonts w:asciiTheme="majorHAnsi" w:hAnsiTheme="majorHAnsi" w:cstheme="majorHAnsi"/>
          <w:sz w:val="18"/>
          <w:szCs w:val="18"/>
        </w:rPr>
        <w:t>mercado,</w:t>
      </w:r>
      <w:r w:rsidRPr="009F04CD">
        <w:rPr>
          <w:rFonts w:asciiTheme="majorHAnsi" w:hAnsiTheme="majorHAnsi" w:cstheme="majorHAnsi"/>
          <w:spacing w:val="-3"/>
          <w:sz w:val="18"/>
          <w:szCs w:val="18"/>
        </w:rPr>
        <w:t xml:space="preserve"> </w:t>
      </w:r>
      <w:r w:rsidRPr="009F04CD">
        <w:rPr>
          <w:rFonts w:asciiTheme="majorHAnsi" w:hAnsiTheme="majorHAnsi" w:cstheme="majorHAnsi"/>
          <w:sz w:val="18"/>
          <w:szCs w:val="18"/>
        </w:rPr>
        <w:t>conforme</w:t>
      </w:r>
      <w:r w:rsidRPr="009F04CD">
        <w:rPr>
          <w:rFonts w:asciiTheme="majorHAnsi" w:hAnsiTheme="majorHAnsi" w:cstheme="majorHAnsi"/>
          <w:spacing w:val="-3"/>
          <w:sz w:val="18"/>
          <w:szCs w:val="18"/>
        </w:rPr>
        <w:t xml:space="preserve"> </w:t>
      </w:r>
      <w:r w:rsidRPr="009F04CD">
        <w:rPr>
          <w:rFonts w:asciiTheme="majorHAnsi" w:hAnsiTheme="majorHAnsi" w:cstheme="majorHAnsi"/>
          <w:sz w:val="18"/>
          <w:szCs w:val="18"/>
        </w:rPr>
        <w:t>demonstra</w:t>
      </w:r>
      <w:r w:rsidRPr="009F04CD">
        <w:rPr>
          <w:rFonts w:asciiTheme="majorHAnsi" w:hAnsiTheme="majorHAnsi" w:cstheme="majorHAnsi"/>
          <w:spacing w:val="-3"/>
          <w:sz w:val="18"/>
          <w:szCs w:val="18"/>
        </w:rPr>
        <w:t xml:space="preserve"> </w:t>
      </w:r>
      <w:r w:rsidRPr="009F04CD">
        <w:rPr>
          <w:rFonts w:asciiTheme="majorHAnsi" w:hAnsiTheme="majorHAnsi" w:cstheme="majorHAnsi"/>
          <w:sz w:val="18"/>
          <w:szCs w:val="18"/>
        </w:rPr>
        <w:t>o</w:t>
      </w:r>
      <w:r w:rsidRPr="009F04CD">
        <w:rPr>
          <w:rFonts w:asciiTheme="majorHAnsi" w:hAnsiTheme="majorHAnsi" w:cstheme="majorHAnsi"/>
          <w:spacing w:val="-3"/>
          <w:sz w:val="18"/>
          <w:szCs w:val="18"/>
        </w:rPr>
        <w:t xml:space="preserve"> </w:t>
      </w:r>
      <w:r w:rsidRPr="009F04CD">
        <w:rPr>
          <w:rFonts w:asciiTheme="majorHAnsi" w:hAnsiTheme="majorHAnsi" w:cstheme="majorHAnsi"/>
          <w:sz w:val="18"/>
          <w:szCs w:val="18"/>
        </w:rPr>
        <w:t>histórico</w:t>
      </w:r>
      <w:r w:rsidRPr="009F04CD">
        <w:rPr>
          <w:rFonts w:asciiTheme="majorHAnsi" w:hAnsiTheme="majorHAnsi" w:cstheme="majorHAnsi"/>
          <w:spacing w:val="-3"/>
          <w:sz w:val="18"/>
          <w:szCs w:val="18"/>
        </w:rPr>
        <w:t xml:space="preserve"> </w:t>
      </w:r>
      <w:r w:rsidRPr="009F04CD">
        <w:rPr>
          <w:rFonts w:asciiTheme="majorHAnsi" w:hAnsiTheme="majorHAnsi" w:cstheme="majorHAnsi"/>
          <w:sz w:val="18"/>
          <w:szCs w:val="18"/>
        </w:rPr>
        <w:t>de</w:t>
      </w:r>
      <w:r w:rsidRPr="009F04CD">
        <w:rPr>
          <w:rFonts w:asciiTheme="majorHAnsi" w:hAnsiTheme="majorHAnsi" w:cstheme="majorHAnsi"/>
          <w:spacing w:val="-3"/>
          <w:sz w:val="18"/>
          <w:szCs w:val="18"/>
        </w:rPr>
        <w:t xml:space="preserve"> </w:t>
      </w:r>
      <w:r w:rsidRPr="009F04CD">
        <w:rPr>
          <w:rFonts w:asciiTheme="majorHAnsi" w:hAnsiTheme="majorHAnsi" w:cstheme="majorHAnsi"/>
          <w:sz w:val="18"/>
          <w:szCs w:val="18"/>
        </w:rPr>
        <w:t>compras</w:t>
      </w:r>
      <w:r w:rsidRPr="009F04CD">
        <w:rPr>
          <w:rFonts w:asciiTheme="majorHAnsi" w:hAnsiTheme="majorHAnsi" w:cstheme="majorHAnsi"/>
          <w:spacing w:val="-3"/>
          <w:sz w:val="18"/>
          <w:szCs w:val="18"/>
        </w:rPr>
        <w:t xml:space="preserve"> </w:t>
      </w:r>
      <w:r w:rsidRPr="009F04CD">
        <w:rPr>
          <w:rFonts w:asciiTheme="majorHAnsi" w:hAnsiTheme="majorHAnsi" w:cstheme="majorHAnsi"/>
          <w:sz w:val="18"/>
          <w:szCs w:val="18"/>
        </w:rPr>
        <w:t>e</w:t>
      </w:r>
      <w:r w:rsidRPr="009F04CD">
        <w:rPr>
          <w:rFonts w:asciiTheme="majorHAnsi" w:hAnsiTheme="majorHAnsi" w:cstheme="majorHAnsi"/>
          <w:spacing w:val="-3"/>
          <w:sz w:val="18"/>
          <w:szCs w:val="18"/>
        </w:rPr>
        <w:t xml:space="preserve"> </w:t>
      </w:r>
      <w:r w:rsidRPr="009F04CD">
        <w:rPr>
          <w:rFonts w:asciiTheme="majorHAnsi" w:hAnsiTheme="majorHAnsi" w:cstheme="majorHAnsi"/>
          <w:sz w:val="18"/>
          <w:szCs w:val="18"/>
        </w:rPr>
        <w:t>de</w:t>
      </w:r>
      <w:r w:rsidRPr="009F04CD">
        <w:rPr>
          <w:rFonts w:asciiTheme="majorHAnsi" w:hAnsiTheme="majorHAnsi" w:cstheme="majorHAnsi"/>
          <w:spacing w:val="-3"/>
          <w:sz w:val="18"/>
          <w:szCs w:val="18"/>
        </w:rPr>
        <w:t xml:space="preserve"> </w:t>
      </w:r>
      <w:r w:rsidRPr="009F04CD">
        <w:rPr>
          <w:rFonts w:asciiTheme="majorHAnsi" w:hAnsiTheme="majorHAnsi" w:cstheme="majorHAnsi"/>
          <w:sz w:val="18"/>
          <w:szCs w:val="18"/>
        </w:rPr>
        <w:t>consumo dos últimos anos constante dos autos.</w:t>
      </w:r>
    </w:p>
    <w:p w14:paraId="50D34CAB" w14:textId="76AE07DF" w:rsidR="004F5AFB" w:rsidRPr="009F04CD" w:rsidRDefault="004F5AFB" w:rsidP="009F04CD">
      <w:pPr>
        <w:pStyle w:val="Corpodetexto"/>
        <w:spacing w:before="252" w:line="295" w:lineRule="auto"/>
        <w:ind w:left="262"/>
        <w:rPr>
          <w:rFonts w:asciiTheme="majorHAnsi" w:hAnsiTheme="majorHAnsi" w:cstheme="majorHAnsi"/>
          <w:sz w:val="18"/>
          <w:szCs w:val="18"/>
          <w:lang w:val="pt-BR"/>
        </w:rPr>
      </w:pPr>
    </w:p>
    <w:p w14:paraId="5DE46EA5" w14:textId="1A931FBF" w:rsidR="004F5AFB" w:rsidRPr="00C11E12" w:rsidRDefault="004F5AFB" w:rsidP="00C11E12">
      <w:pPr>
        <w:jc w:val="center"/>
        <w:rPr>
          <w:rFonts w:asciiTheme="minorHAnsi" w:hAnsiTheme="minorHAnsi" w:cstheme="minorHAnsi"/>
          <w:i/>
          <w:sz w:val="18"/>
          <w:szCs w:val="18"/>
        </w:rPr>
        <w:sectPr w:rsidR="004F5AFB" w:rsidRPr="00C11E12">
          <w:footerReference w:type="default" r:id="rId127"/>
          <w:pgSz w:w="11910" w:h="16840"/>
          <w:pgMar w:top="420" w:right="283" w:bottom="660" w:left="283" w:header="0" w:footer="467" w:gutter="0"/>
          <w:cols w:space="720"/>
        </w:sectPr>
      </w:pPr>
    </w:p>
    <w:p w14:paraId="2018A24C" w14:textId="0A796E3E" w:rsidR="00C67B8D" w:rsidRDefault="007635F2">
      <w:pPr>
        <w:spacing w:after="0" w:line="240" w:lineRule="auto"/>
        <w:ind w:left="40" w:right="4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AP</w:t>
      </w:r>
      <w:r w:rsidR="00D21FDC">
        <w:rPr>
          <w:rFonts w:ascii="Arial" w:eastAsia="Times New Roman" w:hAnsi="Arial" w:cs="Arial"/>
          <w:b/>
          <w:bCs/>
          <w:color w:val="000000"/>
          <w:sz w:val="18"/>
          <w:szCs w:val="18"/>
          <w:lang w:eastAsia="pt-BR"/>
        </w:rPr>
        <w:t>ÊNDICE.2</w:t>
      </w:r>
    </w:p>
    <w:p w14:paraId="6C16EEE9" w14:textId="77777777" w:rsidR="00C67B8D" w:rsidRDefault="00C67B8D">
      <w:pPr>
        <w:spacing w:after="0" w:line="240" w:lineRule="auto"/>
        <w:ind w:left="40" w:right="40"/>
        <w:jc w:val="center"/>
        <w:rPr>
          <w:rFonts w:ascii="Arial" w:eastAsia="Times New Roman" w:hAnsi="Arial" w:cs="Arial"/>
          <w:color w:val="000000"/>
          <w:sz w:val="18"/>
          <w:szCs w:val="18"/>
          <w:lang w:eastAsia="pt-BR"/>
        </w:rPr>
      </w:pPr>
    </w:p>
    <w:p w14:paraId="46D84E6A" w14:textId="77777777" w:rsidR="00C67B8D" w:rsidRDefault="00D21FDC">
      <w:pPr>
        <w:spacing w:after="0" w:line="240" w:lineRule="auto"/>
        <w:ind w:left="40" w:right="40"/>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Protocolo de Avaliação Técnica de Amostra:</w:t>
      </w:r>
    </w:p>
    <w:p w14:paraId="73451664" w14:textId="77777777" w:rsidR="00C67B8D" w:rsidRDefault="00C67B8D">
      <w:pPr>
        <w:spacing w:after="0" w:line="240" w:lineRule="auto"/>
        <w:ind w:left="40" w:right="40"/>
        <w:jc w:val="center"/>
        <w:rPr>
          <w:rFonts w:ascii="Arial" w:eastAsia="Times New Roman" w:hAnsi="Arial" w:cs="Arial"/>
          <w:color w:val="000000"/>
          <w:sz w:val="18"/>
          <w:szCs w:val="18"/>
          <w:lang w:eastAsia="pt-BR"/>
        </w:rPr>
      </w:pPr>
    </w:p>
    <w:p w14:paraId="3C78EB05" w14:textId="77777777" w:rsidR="00C67B8D" w:rsidRDefault="00C67B8D">
      <w:pPr>
        <w:spacing w:after="0" w:line="240" w:lineRule="auto"/>
        <w:ind w:left="142" w:right="40"/>
        <w:jc w:val="center"/>
        <w:rPr>
          <w:rFonts w:ascii="Arial" w:eastAsia="Times New Roman" w:hAnsi="Arial" w:cs="Arial"/>
          <w:color w:val="000000"/>
          <w:sz w:val="18"/>
          <w:szCs w:val="18"/>
          <w:lang w:eastAsia="pt-BR"/>
        </w:rPr>
      </w:pPr>
    </w:p>
    <w:p w14:paraId="05DCFFDA" w14:textId="77777777" w:rsidR="00C67B8D" w:rsidRDefault="00D21FDC">
      <w:pPr>
        <w:pStyle w:val="Corpodetexto"/>
        <w:ind w:left="142"/>
        <w:rPr>
          <w:rFonts w:ascii="Arial" w:hAnsi="Arial" w:cs="Arial"/>
          <w:sz w:val="18"/>
          <w:szCs w:val="18"/>
          <w:lang w:eastAsia="pt-BR"/>
        </w:rPr>
      </w:pPr>
      <w:r>
        <w:rPr>
          <w:rFonts w:ascii="Arial" w:hAnsi="Arial" w:cs="Arial"/>
          <w:sz w:val="18"/>
          <w:szCs w:val="18"/>
          <w:lang w:eastAsia="pt-BR"/>
        </w:rPr>
        <w:t>1. Objetivo</w:t>
      </w:r>
    </w:p>
    <w:p w14:paraId="0A500A4B" w14:textId="77777777" w:rsidR="00C67B8D" w:rsidRDefault="00C67B8D">
      <w:pPr>
        <w:pStyle w:val="Corpodetexto"/>
        <w:ind w:left="142"/>
        <w:rPr>
          <w:rFonts w:ascii="Arial" w:hAnsi="Arial" w:cs="Arial"/>
          <w:sz w:val="18"/>
          <w:szCs w:val="18"/>
          <w:lang w:eastAsia="pt-BR"/>
        </w:rPr>
      </w:pPr>
    </w:p>
    <w:p w14:paraId="3BA78649" w14:textId="77777777" w:rsidR="00C67B8D" w:rsidRDefault="00D21FDC">
      <w:pPr>
        <w:pStyle w:val="Corpodetexto"/>
        <w:ind w:left="142"/>
        <w:rPr>
          <w:rFonts w:ascii="Arial" w:hAnsi="Arial" w:cs="Arial"/>
          <w:sz w:val="18"/>
          <w:szCs w:val="18"/>
          <w:lang w:eastAsia="pt-BR"/>
        </w:rPr>
      </w:pPr>
      <w:r>
        <w:rPr>
          <w:rFonts w:ascii="Arial" w:hAnsi="Arial" w:cs="Arial"/>
          <w:sz w:val="18"/>
          <w:szCs w:val="18"/>
          <w:lang w:eastAsia="pt-BR"/>
        </w:rPr>
        <w:t>Avaliar os quesitos da especificação técnica do item em parceria com usuário conforme os critérios de avaliação no anexo. </w:t>
      </w:r>
    </w:p>
    <w:p w14:paraId="24D76A59" w14:textId="77777777" w:rsidR="00C67B8D" w:rsidRDefault="00D21FDC">
      <w:pPr>
        <w:pStyle w:val="Corpodetexto"/>
        <w:ind w:left="142"/>
        <w:rPr>
          <w:rFonts w:ascii="Arial" w:hAnsi="Arial" w:cs="Arial"/>
          <w:sz w:val="18"/>
          <w:szCs w:val="18"/>
          <w:lang w:eastAsia="pt-BR"/>
        </w:rPr>
      </w:pPr>
      <w:r>
        <w:rPr>
          <w:rFonts w:ascii="Arial" w:hAnsi="Arial" w:cs="Arial"/>
          <w:sz w:val="18"/>
          <w:szCs w:val="18"/>
          <w:lang w:eastAsia="pt-BR"/>
        </w:rPr>
        <w:t>2. Análise Técnico-Desempenho Funcional</w:t>
      </w:r>
    </w:p>
    <w:p w14:paraId="7717AB46" w14:textId="77777777" w:rsidR="00C67B8D" w:rsidRDefault="00D21FDC">
      <w:pPr>
        <w:pStyle w:val="Corpodetexto"/>
        <w:ind w:left="142"/>
        <w:rPr>
          <w:rFonts w:ascii="Arial" w:hAnsi="Arial" w:cs="Arial"/>
          <w:sz w:val="18"/>
          <w:szCs w:val="18"/>
          <w:lang w:eastAsia="pt-BR"/>
        </w:rPr>
      </w:pPr>
      <w:r>
        <w:rPr>
          <w:rFonts w:ascii="Arial" w:hAnsi="Arial" w:cs="Arial"/>
          <w:sz w:val="18"/>
          <w:szCs w:val="18"/>
          <w:lang w:eastAsia="pt-BR"/>
        </w:rPr>
        <w:t> </w:t>
      </w:r>
    </w:p>
    <w:p w14:paraId="62129F8D" w14:textId="77777777" w:rsidR="00C67B8D" w:rsidRDefault="00D21FDC">
      <w:pPr>
        <w:pStyle w:val="Corpodetexto"/>
        <w:ind w:left="142"/>
        <w:rPr>
          <w:rFonts w:ascii="Arial" w:hAnsi="Arial" w:cs="Arial"/>
          <w:sz w:val="18"/>
          <w:szCs w:val="18"/>
          <w:lang w:eastAsia="pt-BR"/>
        </w:rPr>
      </w:pPr>
      <w:r>
        <w:rPr>
          <w:rFonts w:ascii="Arial" w:hAnsi="Arial" w:cs="Arial"/>
          <w:sz w:val="18"/>
          <w:szCs w:val="18"/>
          <w:lang w:eastAsia="pt-BR"/>
        </w:rPr>
        <w:t>2.1. Local </w:t>
      </w:r>
    </w:p>
    <w:p w14:paraId="7F7FDFA0" w14:textId="77777777" w:rsidR="00C67B8D" w:rsidRDefault="00D21FDC">
      <w:pPr>
        <w:pStyle w:val="Corpodetexto"/>
        <w:ind w:left="142"/>
        <w:rPr>
          <w:rFonts w:ascii="Arial" w:hAnsi="Arial" w:cs="Arial"/>
          <w:sz w:val="18"/>
          <w:szCs w:val="18"/>
          <w:lang w:eastAsia="pt-BR"/>
        </w:rPr>
      </w:pPr>
      <w:r>
        <w:rPr>
          <w:rFonts w:ascii="Arial" w:hAnsi="Arial" w:cs="Arial"/>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67B3038B" w14:textId="77777777" w:rsidR="00C67B8D" w:rsidRDefault="00D21FDC">
      <w:pPr>
        <w:pStyle w:val="Corpodetexto"/>
        <w:ind w:left="142"/>
        <w:rPr>
          <w:rFonts w:ascii="Arial" w:hAnsi="Arial" w:cs="Arial"/>
          <w:sz w:val="18"/>
          <w:szCs w:val="18"/>
          <w:lang w:eastAsia="pt-BR"/>
        </w:rPr>
      </w:pPr>
      <w:r>
        <w:rPr>
          <w:rFonts w:ascii="Arial" w:hAnsi="Arial" w:cs="Arial"/>
          <w:sz w:val="18"/>
          <w:szCs w:val="18"/>
          <w:lang w:eastAsia="pt-BR"/>
        </w:rPr>
        <w:t> </w:t>
      </w:r>
    </w:p>
    <w:p w14:paraId="599BE69A" w14:textId="77777777" w:rsidR="00C67B8D" w:rsidRDefault="00D21FDC">
      <w:pPr>
        <w:pStyle w:val="Corpodetexto"/>
        <w:ind w:left="142"/>
        <w:rPr>
          <w:rFonts w:ascii="Arial" w:hAnsi="Arial" w:cs="Arial"/>
          <w:sz w:val="18"/>
          <w:szCs w:val="18"/>
          <w:lang w:eastAsia="pt-BR"/>
        </w:rPr>
      </w:pPr>
      <w:r>
        <w:rPr>
          <w:rFonts w:ascii="Arial" w:hAnsi="Arial" w:cs="Arial"/>
          <w:sz w:val="18"/>
          <w:szCs w:val="18"/>
          <w:lang w:eastAsia="pt-BR"/>
        </w:rPr>
        <w:t>2.2. Período </w:t>
      </w:r>
    </w:p>
    <w:p w14:paraId="4CEA8C7E" w14:textId="77777777" w:rsidR="00C67B8D" w:rsidRDefault="00D21FDC">
      <w:pPr>
        <w:pStyle w:val="Corpodetexto"/>
        <w:ind w:left="142"/>
        <w:rPr>
          <w:rFonts w:ascii="Arial" w:hAnsi="Arial" w:cs="Arial"/>
          <w:sz w:val="18"/>
          <w:szCs w:val="18"/>
          <w:lang w:eastAsia="pt-BR"/>
        </w:rPr>
      </w:pPr>
      <w:r>
        <w:rPr>
          <w:rFonts w:ascii="Arial" w:hAnsi="Arial" w:cs="Arial"/>
          <w:sz w:val="18"/>
          <w:szCs w:val="18"/>
          <w:lang w:eastAsia="pt-BR"/>
        </w:rPr>
        <w:t>O licitante da melhor oferta poderá acompanhar a análise visual da amostra após o seu recebimento. O dia, horário e local específicos serão informados no chat. </w:t>
      </w:r>
    </w:p>
    <w:p w14:paraId="5D1CA2DA" w14:textId="77777777" w:rsidR="00C67B8D" w:rsidRDefault="00D21FDC">
      <w:pPr>
        <w:pStyle w:val="Corpodetexto"/>
        <w:ind w:left="142"/>
        <w:rPr>
          <w:rFonts w:ascii="Arial" w:hAnsi="Arial" w:cs="Arial"/>
          <w:sz w:val="18"/>
          <w:szCs w:val="18"/>
          <w:lang w:eastAsia="pt-BR"/>
        </w:rPr>
      </w:pPr>
      <w:r>
        <w:rPr>
          <w:rFonts w:ascii="Arial" w:hAnsi="Arial" w:cs="Arial"/>
          <w:sz w:val="18"/>
          <w:szCs w:val="18"/>
          <w:lang w:eastAsia="pt-BR"/>
        </w:rPr>
        <w:t>A avaliação funcional do desempenho do produto será realizada pelos usuários dentro de um período estabelecido pela equipe técnica baseado na ficha de avaliação correspondente.</w:t>
      </w:r>
    </w:p>
    <w:p w14:paraId="2EA0604F" w14:textId="77777777" w:rsidR="00C67B8D" w:rsidRDefault="00D21FDC">
      <w:pPr>
        <w:pStyle w:val="Corpodetexto"/>
        <w:ind w:left="142"/>
        <w:rPr>
          <w:rFonts w:ascii="Arial" w:hAnsi="Arial" w:cs="Arial"/>
          <w:sz w:val="18"/>
          <w:szCs w:val="18"/>
          <w:lang w:eastAsia="pt-BR"/>
        </w:rPr>
      </w:pPr>
      <w:r>
        <w:rPr>
          <w:rFonts w:ascii="Arial" w:hAnsi="Arial" w:cs="Arial"/>
          <w:sz w:val="18"/>
          <w:szCs w:val="18"/>
          <w:lang w:eastAsia="pt-BR"/>
        </w:rPr>
        <w:t> </w:t>
      </w:r>
    </w:p>
    <w:p w14:paraId="599B8BBE" w14:textId="77777777" w:rsidR="00C67B8D" w:rsidRDefault="00D21FDC">
      <w:pPr>
        <w:pStyle w:val="Corpodetexto"/>
        <w:ind w:left="142"/>
        <w:rPr>
          <w:rFonts w:ascii="Arial" w:hAnsi="Arial" w:cs="Arial"/>
          <w:sz w:val="18"/>
          <w:szCs w:val="18"/>
          <w:lang w:eastAsia="pt-BR"/>
        </w:rPr>
      </w:pPr>
      <w:r>
        <w:rPr>
          <w:rFonts w:ascii="Arial" w:hAnsi="Arial" w:cs="Arial"/>
          <w:sz w:val="18"/>
          <w:szCs w:val="18"/>
          <w:lang w:eastAsia="pt-BR"/>
        </w:rPr>
        <w:t>2.3. Equipes: </w:t>
      </w:r>
    </w:p>
    <w:p w14:paraId="3F4CD815" w14:textId="77777777" w:rsidR="00C67B8D" w:rsidRDefault="00D21FDC">
      <w:pPr>
        <w:pStyle w:val="Corpodetexto"/>
        <w:ind w:left="142"/>
        <w:rPr>
          <w:rFonts w:ascii="Arial" w:hAnsi="Arial" w:cs="Arial"/>
          <w:sz w:val="18"/>
          <w:szCs w:val="18"/>
          <w:lang w:eastAsia="pt-BR"/>
        </w:rPr>
      </w:pPr>
      <w:r>
        <w:rPr>
          <w:rFonts w:ascii="Arial" w:hAnsi="Arial" w:cs="Arial"/>
          <w:sz w:val="18"/>
          <w:szCs w:val="18"/>
          <w:lang w:eastAsia="pt-BR"/>
        </w:rPr>
        <w:t>Equipe de Apoio - GTAM - Grupo Técnico de Assessoria em Materiais (gtam@hc.fm.usp.br) do Hospital das Clinicas da FMUSP. </w:t>
      </w:r>
    </w:p>
    <w:p w14:paraId="588D9528" w14:textId="22B02C87" w:rsidR="00473701" w:rsidRDefault="00D21FDC" w:rsidP="00473701">
      <w:pPr>
        <w:pStyle w:val="PargrafodaLista"/>
        <w:tabs>
          <w:tab w:val="left" w:pos="142"/>
        </w:tabs>
        <w:spacing w:line="199" w:lineRule="exact"/>
        <w:ind w:left="142"/>
        <w:rPr>
          <w:rFonts w:ascii="Arial" w:hAnsi="Arial" w:cs="Arial"/>
          <w:sz w:val="18"/>
          <w:szCs w:val="18"/>
          <w:lang w:eastAsia="pt-BR"/>
        </w:rPr>
      </w:pPr>
      <w:r>
        <w:rPr>
          <w:rFonts w:ascii="Arial" w:hAnsi="Arial" w:cs="Arial"/>
          <w:sz w:val="18"/>
          <w:szCs w:val="18"/>
          <w:lang w:eastAsia="pt-BR"/>
        </w:rPr>
        <w:t>Equipe Técnica - Equipe Médica e Multiprofissional do Complexo do Hospital das Clínicas da FMUSP (Enfermagem, Fisioterapia, Técnicos, Engenharia Clínica e outros) </w:t>
      </w:r>
    </w:p>
    <w:p w14:paraId="5BA8F9E1" w14:textId="77777777" w:rsidR="00473701" w:rsidRDefault="00473701" w:rsidP="00473701">
      <w:pPr>
        <w:pStyle w:val="PargrafodaLista"/>
        <w:tabs>
          <w:tab w:val="left" w:pos="142"/>
        </w:tabs>
        <w:spacing w:line="199" w:lineRule="exact"/>
        <w:ind w:left="142"/>
        <w:rPr>
          <w:rFonts w:ascii="Arial" w:hAnsi="Arial" w:cs="Arial"/>
          <w:sz w:val="18"/>
          <w:szCs w:val="18"/>
          <w:lang w:eastAsia="pt-BR"/>
        </w:rPr>
      </w:pPr>
    </w:p>
    <w:p w14:paraId="69A5BFC5" w14:textId="77777777" w:rsidR="00DD660F" w:rsidRDefault="00D21FDC" w:rsidP="00DD660F">
      <w:pPr>
        <w:pStyle w:val="Corpodetexto"/>
        <w:spacing w:before="252" w:line="295" w:lineRule="auto"/>
        <w:ind w:left="262"/>
      </w:pPr>
      <w:r>
        <w:rPr>
          <w:rFonts w:ascii="Arial" w:eastAsia="Times New Roman" w:hAnsi="Arial" w:cs="Arial"/>
          <w:color w:val="000000"/>
          <w:sz w:val="18"/>
          <w:szCs w:val="18"/>
          <w:lang w:eastAsia="pt-BR"/>
        </w:rPr>
        <w:t>2.4    Material - amostras a serem analisadas:</w:t>
      </w:r>
    </w:p>
    <w:p w14:paraId="669F2BD1" w14:textId="77777777" w:rsidR="004D3B2A" w:rsidRDefault="004D3B2A" w:rsidP="004D3B2A">
      <w:pPr>
        <w:pStyle w:val="Corpodetexto"/>
        <w:spacing w:before="53"/>
        <w:ind w:left="120"/>
      </w:pPr>
    </w:p>
    <w:p w14:paraId="0360ED16" w14:textId="77777777" w:rsidR="004D3B2A" w:rsidRDefault="004D3B2A" w:rsidP="004D3B2A">
      <w:pPr>
        <w:pStyle w:val="Corpodetexto"/>
        <w:rPr>
          <w:sz w:val="19"/>
        </w:rPr>
      </w:pPr>
    </w:p>
    <w:tbl>
      <w:tblPr>
        <w:tblStyle w:val="TableNormal"/>
        <w:tblW w:w="8317" w:type="dxa"/>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50"/>
        <w:gridCol w:w="2196"/>
        <w:gridCol w:w="1387"/>
        <w:gridCol w:w="709"/>
        <w:gridCol w:w="1134"/>
        <w:gridCol w:w="992"/>
        <w:gridCol w:w="1649"/>
      </w:tblGrid>
      <w:tr w:rsidR="00EF1668" w14:paraId="1AD86525" w14:textId="77777777" w:rsidTr="00EF1668">
        <w:trPr>
          <w:trHeight w:val="1243"/>
        </w:trPr>
        <w:tc>
          <w:tcPr>
            <w:tcW w:w="250" w:type="dxa"/>
          </w:tcPr>
          <w:p w14:paraId="387417A5" w14:textId="77777777" w:rsidR="004D3B2A" w:rsidRDefault="004D3B2A" w:rsidP="00512A4E">
            <w:pPr>
              <w:pStyle w:val="TableParagraph"/>
              <w:spacing w:before="159"/>
              <w:rPr>
                <w:sz w:val="14"/>
              </w:rPr>
            </w:pPr>
          </w:p>
          <w:p w14:paraId="58BBE6B0" w14:textId="77777777" w:rsidR="004D3B2A" w:rsidRDefault="004D3B2A" w:rsidP="00512A4E">
            <w:pPr>
              <w:pStyle w:val="TableParagraph"/>
              <w:ind w:left="22"/>
              <w:rPr>
                <w:rFonts w:ascii="Arial"/>
                <w:b/>
                <w:sz w:val="14"/>
              </w:rPr>
            </w:pPr>
            <w:r>
              <w:rPr>
                <w:rFonts w:ascii="Arial"/>
                <w:b/>
                <w:spacing w:val="-4"/>
                <w:sz w:val="14"/>
              </w:rPr>
              <w:t>Item</w:t>
            </w:r>
          </w:p>
        </w:tc>
        <w:tc>
          <w:tcPr>
            <w:tcW w:w="2196" w:type="dxa"/>
          </w:tcPr>
          <w:p w14:paraId="3B8DCE4C" w14:textId="77777777" w:rsidR="004D3B2A" w:rsidRDefault="004D3B2A" w:rsidP="00512A4E">
            <w:pPr>
              <w:pStyle w:val="TableParagraph"/>
              <w:spacing w:before="159"/>
              <w:rPr>
                <w:sz w:val="14"/>
              </w:rPr>
            </w:pPr>
          </w:p>
          <w:p w14:paraId="4A3003B7" w14:textId="77777777" w:rsidR="004D3B2A" w:rsidRDefault="004D3B2A" w:rsidP="00512A4E">
            <w:pPr>
              <w:pStyle w:val="TableParagraph"/>
              <w:ind w:left="22"/>
              <w:rPr>
                <w:rFonts w:ascii="Arial" w:hAnsi="Arial"/>
                <w:b/>
                <w:sz w:val="14"/>
              </w:rPr>
            </w:pPr>
            <w:r>
              <w:rPr>
                <w:rFonts w:ascii="Arial" w:hAnsi="Arial"/>
                <w:b/>
                <w:spacing w:val="-2"/>
                <w:sz w:val="14"/>
              </w:rPr>
              <w:t>Especificação</w:t>
            </w:r>
          </w:p>
        </w:tc>
        <w:tc>
          <w:tcPr>
            <w:tcW w:w="1387" w:type="dxa"/>
          </w:tcPr>
          <w:p w14:paraId="2F0B4F9C" w14:textId="77777777" w:rsidR="004D3B2A" w:rsidRDefault="004D3B2A" w:rsidP="00512A4E">
            <w:pPr>
              <w:pStyle w:val="TableParagraph"/>
              <w:spacing w:before="159"/>
              <w:rPr>
                <w:sz w:val="14"/>
              </w:rPr>
            </w:pPr>
          </w:p>
          <w:p w14:paraId="5FF9DC20" w14:textId="77777777" w:rsidR="004D3B2A" w:rsidRDefault="004D3B2A" w:rsidP="00512A4E">
            <w:pPr>
              <w:pStyle w:val="TableParagraph"/>
              <w:ind w:left="21"/>
              <w:rPr>
                <w:rFonts w:ascii="Arial" w:hAnsi="Arial"/>
                <w:b/>
                <w:sz w:val="14"/>
              </w:rPr>
            </w:pPr>
            <w:r>
              <w:rPr>
                <w:rFonts w:ascii="Arial" w:hAnsi="Arial"/>
                <w:b/>
                <w:spacing w:val="-2"/>
                <w:sz w:val="14"/>
              </w:rPr>
              <w:t>Código</w:t>
            </w:r>
          </w:p>
        </w:tc>
        <w:tc>
          <w:tcPr>
            <w:tcW w:w="709" w:type="dxa"/>
          </w:tcPr>
          <w:p w14:paraId="0F7EAA45" w14:textId="77777777" w:rsidR="004D3B2A" w:rsidRDefault="004D3B2A" w:rsidP="00512A4E">
            <w:pPr>
              <w:pStyle w:val="TableParagraph"/>
              <w:spacing w:before="159"/>
              <w:rPr>
                <w:sz w:val="14"/>
              </w:rPr>
            </w:pPr>
          </w:p>
          <w:p w14:paraId="0956C919" w14:textId="77777777" w:rsidR="004D3B2A" w:rsidRDefault="004D3B2A" w:rsidP="00512A4E">
            <w:pPr>
              <w:pStyle w:val="TableParagraph"/>
              <w:spacing w:line="460" w:lineRule="auto"/>
              <w:ind w:left="20"/>
              <w:rPr>
                <w:rFonts w:ascii="Arial" w:hAnsi="Arial"/>
                <w:b/>
                <w:sz w:val="14"/>
              </w:rPr>
            </w:pPr>
            <w:r>
              <w:rPr>
                <w:rFonts w:ascii="Arial" w:hAnsi="Arial"/>
                <w:b/>
                <w:sz w:val="14"/>
              </w:rPr>
              <w:t>C</w:t>
            </w:r>
            <w:r>
              <w:rPr>
                <w:rFonts w:ascii="Arial" w:hAnsi="Arial"/>
                <w:b/>
                <w:spacing w:val="-19"/>
                <w:sz w:val="14"/>
              </w:rPr>
              <w:t xml:space="preserve"> </w:t>
            </w:r>
            <w:r>
              <w:rPr>
                <w:rFonts w:ascii="Arial" w:hAnsi="Arial"/>
                <w:b/>
                <w:sz w:val="14"/>
              </w:rPr>
              <w:t>ó</w:t>
            </w:r>
            <w:r>
              <w:rPr>
                <w:rFonts w:ascii="Arial" w:hAnsi="Arial"/>
                <w:b/>
                <w:spacing w:val="-19"/>
                <w:sz w:val="14"/>
              </w:rPr>
              <w:t xml:space="preserve"> </w:t>
            </w:r>
            <w:r>
              <w:rPr>
                <w:rFonts w:ascii="Arial" w:hAnsi="Arial"/>
                <w:b/>
                <w:sz w:val="14"/>
              </w:rPr>
              <w:t>d</w:t>
            </w:r>
            <w:r>
              <w:rPr>
                <w:rFonts w:ascii="Arial" w:hAnsi="Arial"/>
                <w:b/>
                <w:spacing w:val="-19"/>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1134" w:type="dxa"/>
          </w:tcPr>
          <w:p w14:paraId="616D881D" w14:textId="77777777" w:rsidR="004D3B2A" w:rsidRDefault="004D3B2A" w:rsidP="00512A4E">
            <w:pPr>
              <w:pStyle w:val="TableParagraph"/>
              <w:spacing w:before="159"/>
              <w:rPr>
                <w:sz w:val="14"/>
              </w:rPr>
            </w:pPr>
          </w:p>
          <w:p w14:paraId="420BBE0A" w14:textId="77777777" w:rsidR="004D3B2A" w:rsidRDefault="004D3B2A" w:rsidP="00512A4E">
            <w:pPr>
              <w:pStyle w:val="TableParagraph"/>
              <w:ind w:left="6"/>
              <w:jc w:val="center"/>
              <w:rPr>
                <w:rFonts w:ascii="Arial"/>
                <w:b/>
                <w:sz w:val="14"/>
              </w:rPr>
            </w:pPr>
            <w:r>
              <w:rPr>
                <w:rFonts w:ascii="Arial"/>
                <w:b/>
                <w:spacing w:val="-2"/>
                <w:sz w:val="14"/>
              </w:rPr>
              <w:t>CATMAT</w:t>
            </w:r>
          </w:p>
        </w:tc>
        <w:tc>
          <w:tcPr>
            <w:tcW w:w="992" w:type="dxa"/>
          </w:tcPr>
          <w:p w14:paraId="578668FD" w14:textId="77777777" w:rsidR="004D3B2A" w:rsidRDefault="004D3B2A" w:rsidP="00512A4E">
            <w:pPr>
              <w:pStyle w:val="TableParagraph"/>
              <w:spacing w:before="159"/>
              <w:rPr>
                <w:sz w:val="14"/>
              </w:rPr>
            </w:pPr>
          </w:p>
          <w:p w14:paraId="5A768634" w14:textId="77777777" w:rsidR="004D3B2A" w:rsidRDefault="004D3B2A" w:rsidP="00512A4E">
            <w:pPr>
              <w:pStyle w:val="TableParagraph"/>
              <w:spacing w:line="460" w:lineRule="auto"/>
              <w:ind w:left="17" w:right="145"/>
              <w:rPr>
                <w:rFonts w:ascii="Arial"/>
                <w:b/>
                <w:sz w:val="14"/>
              </w:rPr>
            </w:pPr>
            <w:r>
              <w:rPr>
                <w:rFonts w:ascii="Arial"/>
                <w:b/>
                <w:spacing w:val="-4"/>
                <w:sz w:val="14"/>
              </w:rPr>
              <w:t>Und.</w:t>
            </w:r>
            <w:r>
              <w:rPr>
                <w:rFonts w:ascii="Arial"/>
                <w:b/>
                <w:spacing w:val="40"/>
                <w:sz w:val="14"/>
              </w:rPr>
              <w:t xml:space="preserve"> </w:t>
            </w:r>
            <w:r>
              <w:rPr>
                <w:rFonts w:ascii="Arial"/>
                <w:b/>
                <w:sz w:val="14"/>
              </w:rPr>
              <w:t>d</w:t>
            </w:r>
            <w:r>
              <w:rPr>
                <w:rFonts w:ascii="Arial"/>
                <w:b/>
                <w:spacing w:val="40"/>
                <w:sz w:val="14"/>
              </w:rPr>
              <w:t xml:space="preserve"> </w:t>
            </w:r>
            <w:r>
              <w:rPr>
                <w:rFonts w:ascii="Arial"/>
                <w:b/>
                <w:sz w:val="14"/>
              </w:rPr>
              <w:t>e</w:t>
            </w:r>
          </w:p>
          <w:p w14:paraId="10075FFF" w14:textId="77777777" w:rsidR="004D3B2A" w:rsidRDefault="004D3B2A" w:rsidP="00512A4E">
            <w:pPr>
              <w:pStyle w:val="TableParagraph"/>
              <w:spacing w:before="0"/>
              <w:ind w:left="17"/>
              <w:rPr>
                <w:rFonts w:ascii="Arial"/>
                <w:b/>
                <w:sz w:val="14"/>
              </w:rPr>
            </w:pPr>
            <w:r>
              <w:rPr>
                <w:rFonts w:ascii="Arial"/>
                <w:b/>
                <w:spacing w:val="-2"/>
                <w:sz w:val="14"/>
              </w:rPr>
              <w:t>medida</w:t>
            </w:r>
          </w:p>
        </w:tc>
        <w:tc>
          <w:tcPr>
            <w:tcW w:w="1649" w:type="dxa"/>
          </w:tcPr>
          <w:p w14:paraId="05FA6AB8" w14:textId="77777777" w:rsidR="004D3B2A" w:rsidRDefault="004D3B2A" w:rsidP="00512A4E">
            <w:pPr>
              <w:pStyle w:val="TableParagraph"/>
              <w:spacing w:before="159"/>
              <w:rPr>
                <w:sz w:val="14"/>
              </w:rPr>
            </w:pPr>
          </w:p>
          <w:p w14:paraId="72DCC758" w14:textId="77777777" w:rsidR="004D3B2A" w:rsidRDefault="004D3B2A" w:rsidP="00512A4E">
            <w:pPr>
              <w:pStyle w:val="TableParagraph"/>
              <w:ind w:right="45"/>
              <w:jc w:val="center"/>
              <w:rPr>
                <w:rFonts w:ascii="Arial"/>
                <w:b/>
                <w:sz w:val="14"/>
              </w:rPr>
            </w:pPr>
            <w:r>
              <w:rPr>
                <w:rFonts w:ascii="Arial"/>
                <w:b/>
                <w:spacing w:val="-2"/>
                <w:sz w:val="14"/>
              </w:rPr>
              <w:t>Quantidade</w:t>
            </w:r>
          </w:p>
        </w:tc>
      </w:tr>
      <w:tr w:rsidR="00EF1668" w14:paraId="29393C89" w14:textId="77777777" w:rsidTr="00EF1668">
        <w:trPr>
          <w:trHeight w:val="2091"/>
        </w:trPr>
        <w:tc>
          <w:tcPr>
            <w:tcW w:w="250" w:type="dxa"/>
          </w:tcPr>
          <w:p w14:paraId="7AACFEC0" w14:textId="77777777" w:rsidR="004D3B2A" w:rsidRDefault="004D3B2A" w:rsidP="00512A4E">
            <w:pPr>
              <w:pStyle w:val="TableParagraph"/>
              <w:spacing w:before="159"/>
              <w:rPr>
                <w:sz w:val="14"/>
              </w:rPr>
            </w:pPr>
          </w:p>
          <w:p w14:paraId="59B6026F" w14:textId="77777777" w:rsidR="004D3B2A" w:rsidRDefault="004D3B2A" w:rsidP="00512A4E">
            <w:pPr>
              <w:pStyle w:val="TableParagraph"/>
              <w:ind w:left="22"/>
              <w:rPr>
                <w:sz w:val="14"/>
              </w:rPr>
            </w:pPr>
            <w:r>
              <w:rPr>
                <w:spacing w:val="-10"/>
                <w:sz w:val="14"/>
              </w:rPr>
              <w:t>1</w:t>
            </w:r>
          </w:p>
        </w:tc>
        <w:tc>
          <w:tcPr>
            <w:tcW w:w="2196" w:type="dxa"/>
          </w:tcPr>
          <w:p w14:paraId="368851BD" w14:textId="77777777" w:rsidR="004D3B2A" w:rsidRDefault="004D3B2A" w:rsidP="00512A4E">
            <w:pPr>
              <w:pStyle w:val="TableParagraph"/>
              <w:spacing w:before="159"/>
              <w:rPr>
                <w:sz w:val="14"/>
              </w:rPr>
            </w:pPr>
          </w:p>
          <w:p w14:paraId="26B48B57" w14:textId="46FF30F1" w:rsidR="004D3B2A" w:rsidRDefault="004D3B2A" w:rsidP="00512A4E">
            <w:pPr>
              <w:pStyle w:val="TableParagraph"/>
              <w:spacing w:line="460" w:lineRule="auto"/>
              <w:ind w:left="22" w:right="9"/>
              <w:jc w:val="both"/>
              <w:rPr>
                <w:sz w:val="14"/>
              </w:rPr>
            </w:pPr>
            <w:r>
              <w:rPr>
                <w:sz w:val="14"/>
              </w:rPr>
              <w:t>CURATIVO</w:t>
            </w:r>
            <w:r>
              <w:rPr>
                <w:spacing w:val="40"/>
                <w:sz w:val="14"/>
              </w:rPr>
              <w:t xml:space="preserve"> </w:t>
            </w:r>
            <w:r>
              <w:rPr>
                <w:sz w:val="14"/>
              </w:rPr>
              <w:t>PARA</w:t>
            </w:r>
            <w:r>
              <w:rPr>
                <w:spacing w:val="40"/>
                <w:sz w:val="14"/>
              </w:rPr>
              <w:t xml:space="preserve"> </w:t>
            </w:r>
            <w:r>
              <w:rPr>
                <w:sz w:val="14"/>
              </w:rPr>
              <w:t>CATETER</w:t>
            </w:r>
            <w:r>
              <w:rPr>
                <w:spacing w:val="40"/>
                <w:sz w:val="14"/>
              </w:rPr>
              <w:t xml:space="preserve"> </w:t>
            </w:r>
            <w:r>
              <w:rPr>
                <w:sz w:val="14"/>
              </w:rPr>
              <w:t>CENTRAL,</w:t>
            </w:r>
            <w:r>
              <w:rPr>
                <w:spacing w:val="40"/>
                <w:sz w:val="14"/>
              </w:rPr>
              <w:t xml:space="preserve"> </w:t>
            </w:r>
            <w:r>
              <w:rPr>
                <w:sz w:val="14"/>
              </w:rPr>
              <w:t>MEDIDA</w:t>
            </w:r>
            <w:r>
              <w:rPr>
                <w:spacing w:val="40"/>
                <w:sz w:val="14"/>
              </w:rPr>
              <w:t xml:space="preserve"> </w:t>
            </w:r>
            <w:r>
              <w:rPr>
                <w:sz w:val="14"/>
              </w:rPr>
              <w:t>APROX.</w:t>
            </w:r>
            <w:r>
              <w:rPr>
                <w:spacing w:val="40"/>
                <w:sz w:val="14"/>
              </w:rPr>
              <w:t xml:space="preserve"> </w:t>
            </w:r>
            <w:r>
              <w:rPr>
                <w:sz w:val="14"/>
              </w:rPr>
              <w:t>9</w:t>
            </w:r>
            <w:r>
              <w:rPr>
                <w:spacing w:val="40"/>
                <w:sz w:val="14"/>
              </w:rPr>
              <w:t xml:space="preserve"> </w:t>
            </w:r>
            <w:r>
              <w:rPr>
                <w:sz w:val="14"/>
              </w:rPr>
              <w:t>X</w:t>
            </w:r>
            <w:r>
              <w:rPr>
                <w:spacing w:val="40"/>
                <w:sz w:val="14"/>
              </w:rPr>
              <w:t xml:space="preserve"> </w:t>
            </w:r>
            <w:r>
              <w:rPr>
                <w:sz w:val="14"/>
              </w:rPr>
              <w:t>12</w:t>
            </w:r>
            <w:r>
              <w:rPr>
                <w:spacing w:val="40"/>
                <w:sz w:val="14"/>
              </w:rPr>
              <w:t xml:space="preserve"> </w:t>
            </w:r>
            <w:r>
              <w:rPr>
                <w:sz w:val="14"/>
              </w:rPr>
              <w:t>CM,</w:t>
            </w:r>
            <w:r>
              <w:rPr>
                <w:spacing w:val="40"/>
                <w:sz w:val="14"/>
              </w:rPr>
              <w:t xml:space="preserve"> </w:t>
            </w:r>
            <w:r>
              <w:rPr>
                <w:sz w:val="14"/>
              </w:rPr>
              <w:t>ESTERIL,</w:t>
            </w:r>
            <w:r>
              <w:rPr>
                <w:spacing w:val="40"/>
                <w:sz w:val="14"/>
              </w:rPr>
              <w:t xml:space="preserve"> </w:t>
            </w:r>
            <w:r>
              <w:rPr>
                <w:sz w:val="14"/>
              </w:rPr>
              <w:t>ATÓXICO,</w:t>
            </w:r>
            <w:r>
              <w:rPr>
                <w:spacing w:val="40"/>
                <w:sz w:val="14"/>
              </w:rPr>
              <w:t xml:space="preserve"> </w:t>
            </w:r>
            <w:r>
              <w:rPr>
                <w:sz w:val="14"/>
              </w:rPr>
              <w:t>HIPOALERGENICO,</w:t>
            </w:r>
            <w:r>
              <w:rPr>
                <w:spacing w:val="40"/>
                <w:sz w:val="14"/>
              </w:rPr>
              <w:t xml:space="preserve"> </w:t>
            </w:r>
            <w:r>
              <w:rPr>
                <w:sz w:val="14"/>
              </w:rPr>
              <w:t xml:space="preserve">CONFECCIONADO EM FILME TRANSPARENTE DE POLIURETANO, </w:t>
            </w:r>
          </w:p>
        </w:tc>
        <w:tc>
          <w:tcPr>
            <w:tcW w:w="1387" w:type="dxa"/>
          </w:tcPr>
          <w:p w14:paraId="77524D9D" w14:textId="77777777" w:rsidR="004D3B2A" w:rsidRDefault="004D3B2A" w:rsidP="00512A4E">
            <w:pPr>
              <w:pStyle w:val="TableParagraph"/>
              <w:spacing w:before="159"/>
              <w:rPr>
                <w:sz w:val="14"/>
              </w:rPr>
            </w:pPr>
          </w:p>
          <w:p w14:paraId="2B78650A" w14:textId="77777777" w:rsidR="004D3B2A" w:rsidRDefault="004D3B2A" w:rsidP="00512A4E">
            <w:pPr>
              <w:pStyle w:val="TableParagraph"/>
              <w:ind w:left="21"/>
              <w:rPr>
                <w:sz w:val="14"/>
              </w:rPr>
            </w:pPr>
            <w:r>
              <w:rPr>
                <w:spacing w:val="-2"/>
                <w:sz w:val="14"/>
              </w:rPr>
              <w:t>61020026</w:t>
            </w:r>
          </w:p>
        </w:tc>
        <w:tc>
          <w:tcPr>
            <w:tcW w:w="709" w:type="dxa"/>
          </w:tcPr>
          <w:p w14:paraId="44C904C7" w14:textId="77777777" w:rsidR="004D3B2A" w:rsidRDefault="004D3B2A" w:rsidP="00512A4E">
            <w:pPr>
              <w:pStyle w:val="TableParagraph"/>
              <w:spacing w:before="159"/>
              <w:rPr>
                <w:sz w:val="14"/>
              </w:rPr>
            </w:pPr>
          </w:p>
          <w:p w14:paraId="6EC91F75" w14:textId="77777777" w:rsidR="004D3B2A" w:rsidRDefault="004D3B2A" w:rsidP="00512A4E">
            <w:pPr>
              <w:pStyle w:val="TableParagraph"/>
              <w:ind w:left="20"/>
              <w:rPr>
                <w:sz w:val="14"/>
              </w:rPr>
            </w:pPr>
            <w:r>
              <w:rPr>
                <w:spacing w:val="-2"/>
                <w:sz w:val="14"/>
              </w:rPr>
              <w:t>2386895</w:t>
            </w:r>
          </w:p>
        </w:tc>
        <w:tc>
          <w:tcPr>
            <w:tcW w:w="1134" w:type="dxa"/>
          </w:tcPr>
          <w:p w14:paraId="34C8AB30" w14:textId="77777777" w:rsidR="004D3B2A" w:rsidRDefault="004D3B2A" w:rsidP="00512A4E">
            <w:pPr>
              <w:pStyle w:val="TableParagraph"/>
              <w:spacing w:before="159"/>
              <w:rPr>
                <w:sz w:val="14"/>
              </w:rPr>
            </w:pPr>
          </w:p>
          <w:p w14:paraId="115C28A2" w14:textId="77777777" w:rsidR="004D3B2A" w:rsidRDefault="004D3B2A" w:rsidP="00512A4E">
            <w:pPr>
              <w:pStyle w:val="TableParagraph"/>
              <w:ind w:left="6" w:right="121"/>
              <w:jc w:val="center"/>
              <w:rPr>
                <w:sz w:val="14"/>
              </w:rPr>
            </w:pPr>
            <w:r>
              <w:rPr>
                <w:spacing w:val="-2"/>
                <w:sz w:val="14"/>
              </w:rPr>
              <w:t>483388</w:t>
            </w:r>
          </w:p>
        </w:tc>
        <w:tc>
          <w:tcPr>
            <w:tcW w:w="992" w:type="dxa"/>
          </w:tcPr>
          <w:p w14:paraId="178F7A50" w14:textId="77777777" w:rsidR="004D3B2A" w:rsidRDefault="004D3B2A" w:rsidP="00512A4E">
            <w:pPr>
              <w:pStyle w:val="TableParagraph"/>
              <w:spacing w:before="159"/>
              <w:rPr>
                <w:sz w:val="14"/>
              </w:rPr>
            </w:pPr>
          </w:p>
          <w:p w14:paraId="76541006" w14:textId="77777777" w:rsidR="004D3B2A" w:rsidRDefault="004D3B2A" w:rsidP="00512A4E">
            <w:pPr>
              <w:pStyle w:val="TableParagraph"/>
              <w:ind w:left="17"/>
              <w:rPr>
                <w:sz w:val="14"/>
              </w:rPr>
            </w:pPr>
            <w:r>
              <w:rPr>
                <w:spacing w:val="-2"/>
                <w:sz w:val="14"/>
              </w:rPr>
              <w:t>PLACA</w:t>
            </w:r>
          </w:p>
        </w:tc>
        <w:tc>
          <w:tcPr>
            <w:tcW w:w="1649" w:type="dxa"/>
          </w:tcPr>
          <w:p w14:paraId="11F7A287" w14:textId="77777777" w:rsidR="004D3B2A" w:rsidRDefault="004D3B2A" w:rsidP="00512A4E">
            <w:pPr>
              <w:pStyle w:val="TableParagraph"/>
              <w:spacing w:before="159"/>
              <w:rPr>
                <w:sz w:val="14"/>
              </w:rPr>
            </w:pPr>
          </w:p>
          <w:p w14:paraId="6422E1B1" w14:textId="38A58D56" w:rsidR="004D3B2A" w:rsidRDefault="00EF1668" w:rsidP="00512A4E">
            <w:pPr>
              <w:pStyle w:val="TableParagraph"/>
              <w:ind w:left="38"/>
              <w:jc w:val="center"/>
              <w:rPr>
                <w:sz w:val="14"/>
              </w:rPr>
            </w:pPr>
            <w:r>
              <w:rPr>
                <w:spacing w:val="-2"/>
                <w:sz w:val="14"/>
              </w:rPr>
              <w:t>50 UNIDADES</w:t>
            </w:r>
          </w:p>
        </w:tc>
      </w:tr>
    </w:tbl>
    <w:p w14:paraId="3EF1ED02" w14:textId="77777777" w:rsidR="00DD660F" w:rsidRDefault="00DD660F" w:rsidP="00DD660F">
      <w:pPr>
        <w:pStyle w:val="Corpodetexto"/>
      </w:pPr>
    </w:p>
    <w:p w14:paraId="467B34C6" w14:textId="621E2E68" w:rsidR="0003402F" w:rsidRDefault="00D21FDC" w:rsidP="00DD660F">
      <w:pPr>
        <w:pStyle w:val="Corpodetexto"/>
        <w:spacing w:before="53"/>
        <w:ind w:left="120"/>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w:t>
      </w:r>
    </w:p>
    <w:p w14:paraId="57BC0C56" w14:textId="1B19C3DA" w:rsidR="00C67B8D" w:rsidRDefault="00D21FDC">
      <w:pPr>
        <w:pStyle w:val="Corpodetexto"/>
        <w:spacing w:before="20"/>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2.5 Metodo </w:t>
      </w:r>
    </w:p>
    <w:p w14:paraId="64322DC2" w14:textId="77777777" w:rsidR="00C67B8D" w:rsidRDefault="00D21FDC">
      <w:pPr>
        <w:pStyle w:val="Corpodetexto"/>
        <w:spacing w:before="11"/>
        <w:ind w:left="142" w:right="-142"/>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2.5.1- Análise da proposta para dispensa da amostra:• Produto ofertado: verificar-se se o produto corresponde ao solicitado no edital –               observam-se as características físicas pré-estabelecidas, podendo considerar a variação aceitável</w:t>
      </w:r>
    </w:p>
    <w:p w14:paraId="7412689B" w14:textId="77777777" w:rsidR="00C67B8D" w:rsidRDefault="00D21FDC">
      <w:pPr>
        <w:pStyle w:val="Corpodetexto"/>
        <w:spacing w:before="11"/>
        <w:ind w:left="142"/>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0143E930" w14:textId="77777777" w:rsidR="00C67B8D" w:rsidRDefault="00D21FDC">
      <w:pPr>
        <w:spacing w:after="0" w:line="240" w:lineRule="auto"/>
        <w:ind w:left="142" w:right="40"/>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Identificação: nome do produto, marca, modelo, lote, dimensões, referência, fabricante, origem;</w:t>
      </w:r>
    </w:p>
    <w:p w14:paraId="2555990D" w14:textId="77777777" w:rsidR="00C67B8D" w:rsidRDefault="00D21FDC">
      <w:pPr>
        <w:spacing w:after="0" w:line="240" w:lineRule="auto"/>
        <w:ind w:left="142" w:right="40"/>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5FDD4D8E" w14:textId="77777777" w:rsidR="00C67B8D" w:rsidRDefault="00D21FDC">
      <w:pPr>
        <w:spacing w:after="0" w:line="240" w:lineRule="auto"/>
        <w:ind w:left="142" w:right="40"/>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Dimensões: calibre, comprimento, gramatura, espessura, volume e demais requisitos solicitados no edital;</w:t>
      </w:r>
    </w:p>
    <w:p w14:paraId="47F53104" w14:textId="77777777" w:rsidR="00C67B8D" w:rsidRDefault="00D21FDC">
      <w:pPr>
        <w:spacing w:after="0" w:line="240" w:lineRule="auto"/>
        <w:ind w:left="142" w:right="40"/>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Esterilização: não estéril ou se estéril, método de esterilização e a validade de esterilização;• Certificado de Aprovação do Ministério do Trabalho (CA), quando aplicável;</w:t>
      </w:r>
    </w:p>
    <w:p w14:paraId="24664251" w14:textId="77777777" w:rsidR="00C67B8D" w:rsidRDefault="00D21FDC">
      <w:pPr>
        <w:spacing w:after="0" w:line="240" w:lineRule="auto"/>
        <w:ind w:left="142" w:right="40"/>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Laudo de gramatura, quando aplicável</w:t>
      </w:r>
    </w:p>
    <w:p w14:paraId="020AEB6E" w14:textId="77777777" w:rsidR="00C67B8D" w:rsidRDefault="00D21FDC">
      <w:pPr>
        <w:spacing w:after="0" w:line="240" w:lineRule="auto"/>
        <w:ind w:left="142" w:right="40"/>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Selo de conformidade do Inmetro, quando aplicável;</w:t>
      </w:r>
    </w:p>
    <w:p w14:paraId="77F691CE" w14:textId="77777777" w:rsidR="00C67B8D" w:rsidRDefault="00D21FDC">
      <w:pPr>
        <w:spacing w:after="0" w:line="240" w:lineRule="auto"/>
        <w:ind w:left="142" w:right="40"/>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49448A8B" w14:textId="77777777" w:rsidR="00C67B8D" w:rsidRDefault="00D21FDC">
      <w:pPr>
        <w:spacing w:after="0" w:line="240" w:lineRule="auto"/>
        <w:ind w:left="142" w:right="40"/>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p w14:paraId="6583C6E4" w14:textId="77777777" w:rsidR="00C67B8D" w:rsidRDefault="00D21FDC">
      <w:pPr>
        <w:spacing w:after="0" w:line="240" w:lineRule="auto"/>
        <w:ind w:left="142" w:right="40"/>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2.5.2- Análise física das amostras</w:t>
      </w:r>
    </w:p>
    <w:p w14:paraId="0B721536" w14:textId="77777777" w:rsidR="00C67B8D" w:rsidRDefault="00D21FDC">
      <w:pPr>
        <w:spacing w:after="0" w:line="240" w:lineRule="auto"/>
        <w:ind w:left="142" w:right="40"/>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As amostras são solicitadas em embalagens padrão de comercialização. Portanto, durante o recebimento, examina-se:</w:t>
      </w:r>
    </w:p>
    <w:p w14:paraId="32A4802D" w14:textId="77777777" w:rsidR="00C67B8D" w:rsidRDefault="00D21FDC">
      <w:pPr>
        <w:spacing w:after="0" w:line="240" w:lineRule="auto"/>
        <w:ind w:left="142" w:right="40"/>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Identificação: identificação do licitante, número do pregão, número do processo, número do item;</w:t>
      </w:r>
    </w:p>
    <w:p w14:paraId="6BD603BB" w14:textId="77777777" w:rsidR="00C67B8D" w:rsidRDefault="00D21FDC">
      <w:pPr>
        <w:spacing w:after="0" w:line="240" w:lineRule="auto"/>
        <w:ind w:left="142" w:right="40"/>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Condições da amostra: acondicionamento, integridade;</w:t>
      </w:r>
    </w:p>
    <w:p w14:paraId="0C59FE6B" w14:textId="77777777" w:rsidR="00C67B8D" w:rsidRDefault="00D21FDC">
      <w:pPr>
        <w:spacing w:after="0" w:line="240" w:lineRule="auto"/>
        <w:ind w:left="142" w:right="40"/>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Quantitativo: quantidade solicitada na sessão do pregão;</w:t>
      </w:r>
    </w:p>
    <w:p w14:paraId="73820E7B" w14:textId="77777777" w:rsidR="00C67B8D" w:rsidRDefault="00D21FDC">
      <w:pPr>
        <w:spacing w:after="0" w:line="240" w:lineRule="auto"/>
        <w:ind w:left="142" w:right="40"/>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Conformidade do produto de acordo com o descritivo constante no edital;</w:t>
      </w:r>
    </w:p>
    <w:p w14:paraId="5F728D0D" w14:textId="77777777" w:rsidR="00C67B8D" w:rsidRDefault="00D21FDC">
      <w:pPr>
        <w:spacing w:after="0" w:line="240" w:lineRule="auto"/>
        <w:ind w:left="142"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Rotulagem: atendimento à RDC Nº 751, DE 15 DE SETEMBRO DE 2022;</w:t>
      </w:r>
    </w:p>
    <w:p w14:paraId="489A1C0A" w14:textId="77777777" w:rsidR="00C67B8D" w:rsidRDefault="00C67B8D">
      <w:pPr>
        <w:spacing w:after="0" w:line="240" w:lineRule="auto"/>
        <w:ind w:left="142" w:right="40"/>
        <w:jc w:val="both"/>
        <w:rPr>
          <w:rFonts w:ascii="Arial" w:eastAsia="Times New Roman" w:hAnsi="Arial" w:cs="Arial"/>
          <w:color w:val="000000"/>
          <w:sz w:val="18"/>
          <w:szCs w:val="18"/>
          <w:lang w:eastAsia="pt-BR"/>
        </w:rPr>
      </w:pPr>
    </w:p>
    <w:p w14:paraId="5B32902F" w14:textId="56236FFB" w:rsidR="00C67B8D" w:rsidRDefault="00D21FDC">
      <w:pPr>
        <w:spacing w:after="0" w:line="240" w:lineRule="auto"/>
        <w:ind w:left="142"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Requisitos técnicos (quando aplicável) e conforme solicitado no edital: gramatura, Certificado de Aprovação do Ministério do Trabalho, Eficiência de Filtração Bacteriana (BFE) e ou viral (VFE), Normas Técnicas da Associação </w:t>
      </w:r>
      <w:r w:rsidRPr="00B645D3">
        <w:rPr>
          <w:rFonts w:ascii="Arial" w:eastAsia="Times New Roman" w:hAnsi="Arial" w:cs="Arial"/>
          <w:color w:val="000000"/>
          <w:sz w:val="18"/>
          <w:szCs w:val="18"/>
          <w:lang w:eastAsia="pt-BR"/>
        </w:rPr>
        <w:t>Brasileira de Normas Técnicas (ABNT) e da International Organization for Standardization (ISO), certificação do Instituto Nacional de Metrologia, Qualidade e Tecnologia (Inmetro), entre outros.</w:t>
      </w:r>
    </w:p>
    <w:p w14:paraId="288BC3BB" w14:textId="77777777" w:rsidR="00950923" w:rsidRPr="00B645D3" w:rsidRDefault="00950923">
      <w:pPr>
        <w:spacing w:after="0" w:line="240" w:lineRule="auto"/>
        <w:ind w:left="142" w:right="40"/>
        <w:jc w:val="both"/>
        <w:rPr>
          <w:rFonts w:ascii="Arial" w:eastAsia="Times New Roman" w:hAnsi="Arial" w:cs="Arial"/>
          <w:color w:val="000000"/>
          <w:sz w:val="18"/>
          <w:szCs w:val="18"/>
          <w:lang w:eastAsia="pt-BR"/>
        </w:rPr>
      </w:pPr>
    </w:p>
    <w:p w14:paraId="3DD25223" w14:textId="77777777" w:rsidR="00C67B8D" w:rsidRPr="00B645D3" w:rsidRDefault="00D21FDC">
      <w:pPr>
        <w:spacing w:after="0" w:line="240" w:lineRule="auto"/>
        <w:ind w:left="142" w:right="40"/>
        <w:jc w:val="both"/>
        <w:rPr>
          <w:rFonts w:ascii="Arial" w:eastAsia="Times New Roman" w:hAnsi="Arial" w:cs="Arial"/>
          <w:color w:val="000000"/>
          <w:sz w:val="18"/>
          <w:szCs w:val="18"/>
          <w:lang w:eastAsia="pt-BR"/>
        </w:rPr>
      </w:pPr>
      <w:r w:rsidRPr="00B645D3">
        <w:rPr>
          <w:rFonts w:ascii="Arial" w:eastAsia="Times New Roman" w:hAnsi="Arial" w:cs="Arial"/>
          <w:color w:val="000000"/>
          <w:sz w:val="18"/>
          <w:szCs w:val="18"/>
          <w:lang w:eastAsia="pt-BR"/>
        </w:rPr>
        <w:t>2.5.3- Avaliação funcional e de desempenho</w:t>
      </w:r>
    </w:p>
    <w:p w14:paraId="48A5D43E" w14:textId="77777777" w:rsidR="00C67B8D" w:rsidRPr="00B645D3" w:rsidRDefault="00D21FDC">
      <w:pPr>
        <w:spacing w:after="0" w:line="240" w:lineRule="auto"/>
        <w:ind w:left="142" w:right="40"/>
        <w:jc w:val="both"/>
        <w:rPr>
          <w:rFonts w:ascii="Arial" w:eastAsia="Times New Roman" w:hAnsi="Arial" w:cs="Arial"/>
          <w:color w:val="000000"/>
          <w:sz w:val="18"/>
          <w:szCs w:val="18"/>
          <w:lang w:eastAsia="pt-BR"/>
        </w:rPr>
      </w:pPr>
      <w:r w:rsidRPr="00B645D3">
        <w:rPr>
          <w:rFonts w:ascii="Arial" w:eastAsia="Times New Roman" w:hAnsi="Arial" w:cs="Arial"/>
          <w:color w:val="000000"/>
          <w:sz w:val="18"/>
          <w:szCs w:val="18"/>
          <w:lang w:eastAsia="pt-BR"/>
        </w:rPr>
        <w:t>A análise funcional e de desempenho é feita por profissionais com a devida expertise na sua utilização, baseada nos princípios de compliance estabelecidos pela instituição (HCFMUSP, 2018b) e em estrita conformidade com os princípios da isonomia, impessoalidade, legalidade e moralidade, regidos pela Lei 14.133de 01/04/2021.</w:t>
      </w:r>
    </w:p>
    <w:p w14:paraId="1CCC2BF6" w14:textId="77777777" w:rsidR="00C67B8D" w:rsidRPr="00B645D3" w:rsidRDefault="00D21FDC">
      <w:pPr>
        <w:spacing w:after="0" w:line="240" w:lineRule="auto"/>
        <w:ind w:left="142" w:right="40"/>
        <w:jc w:val="both"/>
        <w:rPr>
          <w:rFonts w:ascii="Arial" w:eastAsia="Times New Roman" w:hAnsi="Arial" w:cs="Arial"/>
          <w:color w:val="000000"/>
          <w:sz w:val="18"/>
          <w:szCs w:val="18"/>
          <w:lang w:eastAsia="pt-BR"/>
        </w:rPr>
      </w:pPr>
      <w:r w:rsidRPr="00B645D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5FBF433F" w14:textId="77777777" w:rsidR="00C67B8D" w:rsidRPr="00B645D3" w:rsidRDefault="00D21FDC">
      <w:pPr>
        <w:spacing w:after="0" w:line="240" w:lineRule="auto"/>
        <w:ind w:left="142" w:right="40"/>
        <w:jc w:val="both"/>
        <w:rPr>
          <w:rFonts w:ascii="Arial" w:eastAsia="Times New Roman" w:hAnsi="Arial" w:cs="Arial"/>
          <w:color w:val="000000"/>
          <w:sz w:val="18"/>
          <w:szCs w:val="18"/>
          <w:lang w:eastAsia="pt-BR"/>
        </w:rPr>
      </w:pPr>
      <w:r w:rsidRPr="00B645D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4783C1A5" w14:textId="77777777" w:rsidR="00C67B8D" w:rsidRPr="00B645D3" w:rsidRDefault="00D21FDC">
      <w:pPr>
        <w:spacing w:after="0" w:line="240" w:lineRule="auto"/>
        <w:ind w:left="142" w:right="40"/>
        <w:jc w:val="both"/>
        <w:rPr>
          <w:rFonts w:ascii="Arial" w:eastAsia="Times New Roman" w:hAnsi="Arial" w:cs="Arial"/>
          <w:color w:val="000000"/>
          <w:sz w:val="18"/>
          <w:szCs w:val="18"/>
          <w:lang w:eastAsia="pt-BR"/>
        </w:rPr>
      </w:pPr>
      <w:r w:rsidRPr="00B645D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24A8B727" w14:textId="77777777" w:rsidR="00C67B8D" w:rsidRPr="00B645D3" w:rsidRDefault="00D21FDC">
      <w:pPr>
        <w:spacing w:after="0" w:line="240" w:lineRule="auto"/>
        <w:ind w:left="142" w:right="40"/>
        <w:jc w:val="both"/>
        <w:rPr>
          <w:rFonts w:ascii="Arial" w:eastAsia="Times New Roman" w:hAnsi="Arial" w:cs="Arial"/>
          <w:color w:val="000000"/>
          <w:sz w:val="18"/>
          <w:szCs w:val="18"/>
          <w:lang w:eastAsia="pt-BR"/>
        </w:rPr>
      </w:pPr>
      <w:r w:rsidRPr="00B645D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77870F55" w14:textId="77777777" w:rsidR="00C67B8D" w:rsidRPr="00B645D3" w:rsidRDefault="00C67B8D">
      <w:pPr>
        <w:spacing w:after="0" w:line="240" w:lineRule="auto"/>
        <w:ind w:left="142" w:right="40"/>
        <w:jc w:val="both"/>
        <w:rPr>
          <w:rFonts w:ascii="Arial" w:eastAsia="Times New Roman" w:hAnsi="Arial" w:cs="Arial"/>
          <w:b/>
          <w:bCs/>
          <w:color w:val="000000"/>
          <w:sz w:val="18"/>
          <w:szCs w:val="18"/>
          <w:lang w:eastAsia="pt-BR"/>
        </w:rPr>
      </w:pPr>
    </w:p>
    <w:p w14:paraId="13642A9D" w14:textId="77777777" w:rsidR="00C67B8D" w:rsidRPr="00B645D3" w:rsidRDefault="00C67B8D">
      <w:pPr>
        <w:spacing w:after="0" w:line="240" w:lineRule="auto"/>
        <w:ind w:left="142" w:right="40"/>
        <w:jc w:val="both"/>
        <w:rPr>
          <w:rFonts w:ascii="Arial" w:eastAsia="Times New Roman" w:hAnsi="Arial" w:cs="Arial"/>
          <w:b/>
          <w:bCs/>
          <w:color w:val="000000"/>
          <w:sz w:val="18"/>
          <w:szCs w:val="18"/>
          <w:lang w:eastAsia="pt-BR"/>
        </w:rPr>
      </w:pPr>
    </w:p>
    <w:p w14:paraId="04C390E5" w14:textId="61A293F9" w:rsidR="00C67B8D" w:rsidRPr="00B645D3" w:rsidRDefault="00C67B8D">
      <w:pPr>
        <w:spacing w:after="0" w:line="240" w:lineRule="auto"/>
        <w:ind w:left="142" w:right="40"/>
        <w:jc w:val="both"/>
        <w:rPr>
          <w:rFonts w:ascii="Arial" w:eastAsia="Times New Roman" w:hAnsi="Arial" w:cs="Arial"/>
          <w:b/>
          <w:bCs/>
          <w:color w:val="000000"/>
          <w:sz w:val="20"/>
          <w:szCs w:val="20"/>
          <w:lang w:eastAsia="pt-BR"/>
        </w:rPr>
      </w:pPr>
    </w:p>
    <w:p w14:paraId="3513AFA5" w14:textId="4F460DE7" w:rsidR="007635F2" w:rsidRPr="00B645D3" w:rsidRDefault="007635F2">
      <w:pPr>
        <w:spacing w:after="0" w:line="240" w:lineRule="auto"/>
        <w:ind w:left="142" w:right="40"/>
        <w:jc w:val="both"/>
        <w:rPr>
          <w:rFonts w:ascii="Arial" w:eastAsia="Times New Roman" w:hAnsi="Arial" w:cs="Arial"/>
          <w:b/>
          <w:bCs/>
          <w:color w:val="000000"/>
          <w:sz w:val="20"/>
          <w:szCs w:val="20"/>
          <w:lang w:eastAsia="pt-BR"/>
        </w:rPr>
      </w:pPr>
    </w:p>
    <w:p w14:paraId="4D904344" w14:textId="32715435" w:rsidR="007635F2" w:rsidRPr="00B645D3" w:rsidRDefault="007635F2">
      <w:pPr>
        <w:spacing w:after="0" w:line="240" w:lineRule="auto"/>
        <w:ind w:left="142" w:right="40"/>
        <w:jc w:val="both"/>
        <w:rPr>
          <w:rFonts w:ascii="Arial" w:eastAsia="Times New Roman" w:hAnsi="Arial" w:cs="Arial"/>
          <w:b/>
          <w:bCs/>
          <w:color w:val="000000"/>
          <w:sz w:val="20"/>
          <w:szCs w:val="20"/>
          <w:lang w:eastAsia="pt-BR"/>
        </w:rPr>
      </w:pPr>
    </w:p>
    <w:p w14:paraId="40B83A30" w14:textId="7FA45AB4" w:rsidR="007635F2" w:rsidRDefault="007635F2">
      <w:pPr>
        <w:spacing w:after="0" w:line="240" w:lineRule="auto"/>
        <w:ind w:left="142" w:right="40"/>
        <w:jc w:val="both"/>
        <w:rPr>
          <w:rFonts w:ascii="Arial" w:eastAsia="Times New Roman" w:hAnsi="Arial" w:cs="Arial"/>
          <w:b/>
          <w:bCs/>
          <w:color w:val="000000"/>
          <w:sz w:val="20"/>
          <w:szCs w:val="20"/>
          <w:lang w:eastAsia="pt-BR"/>
        </w:rPr>
      </w:pPr>
    </w:p>
    <w:p w14:paraId="5F38B63B" w14:textId="1DB3E59B" w:rsidR="0003402F" w:rsidRDefault="0003402F">
      <w:pPr>
        <w:spacing w:after="0" w:line="240" w:lineRule="auto"/>
        <w:ind w:left="142" w:right="40"/>
        <w:jc w:val="both"/>
        <w:rPr>
          <w:rFonts w:ascii="Arial" w:eastAsia="Times New Roman" w:hAnsi="Arial" w:cs="Arial"/>
          <w:b/>
          <w:bCs/>
          <w:color w:val="000000"/>
          <w:sz w:val="20"/>
          <w:szCs w:val="20"/>
          <w:lang w:eastAsia="pt-BR"/>
        </w:rPr>
      </w:pPr>
    </w:p>
    <w:p w14:paraId="197C1B91" w14:textId="493A3C41" w:rsidR="0003402F" w:rsidRDefault="0003402F">
      <w:pPr>
        <w:spacing w:after="0" w:line="240" w:lineRule="auto"/>
        <w:ind w:left="142" w:right="40"/>
        <w:jc w:val="both"/>
        <w:rPr>
          <w:rFonts w:ascii="Arial" w:eastAsia="Times New Roman" w:hAnsi="Arial" w:cs="Arial"/>
          <w:b/>
          <w:bCs/>
          <w:color w:val="000000"/>
          <w:sz w:val="20"/>
          <w:szCs w:val="20"/>
          <w:lang w:eastAsia="pt-BR"/>
        </w:rPr>
      </w:pPr>
    </w:p>
    <w:p w14:paraId="5A265464" w14:textId="0B8064CF" w:rsidR="0003402F" w:rsidRDefault="0003402F">
      <w:pPr>
        <w:spacing w:after="0" w:line="240" w:lineRule="auto"/>
        <w:ind w:left="142" w:right="40"/>
        <w:jc w:val="both"/>
        <w:rPr>
          <w:rFonts w:ascii="Arial" w:eastAsia="Times New Roman" w:hAnsi="Arial" w:cs="Arial"/>
          <w:b/>
          <w:bCs/>
          <w:color w:val="000000"/>
          <w:sz w:val="20"/>
          <w:szCs w:val="20"/>
          <w:lang w:eastAsia="pt-BR"/>
        </w:rPr>
      </w:pPr>
    </w:p>
    <w:p w14:paraId="57A822ED" w14:textId="422BFBED" w:rsidR="0003402F" w:rsidRDefault="0003402F">
      <w:pPr>
        <w:spacing w:after="0" w:line="240" w:lineRule="auto"/>
        <w:ind w:left="142" w:right="40"/>
        <w:jc w:val="both"/>
        <w:rPr>
          <w:rFonts w:ascii="Arial" w:eastAsia="Times New Roman" w:hAnsi="Arial" w:cs="Arial"/>
          <w:b/>
          <w:bCs/>
          <w:color w:val="000000"/>
          <w:sz w:val="20"/>
          <w:szCs w:val="20"/>
          <w:lang w:eastAsia="pt-BR"/>
        </w:rPr>
      </w:pPr>
    </w:p>
    <w:p w14:paraId="2C6C8B37" w14:textId="5B2587D5" w:rsidR="00EF1668" w:rsidRDefault="00EF1668">
      <w:pPr>
        <w:spacing w:after="0" w:line="240" w:lineRule="auto"/>
        <w:ind w:left="142" w:right="40"/>
        <w:jc w:val="both"/>
        <w:rPr>
          <w:rFonts w:ascii="Arial" w:eastAsia="Times New Roman" w:hAnsi="Arial" w:cs="Arial"/>
          <w:b/>
          <w:bCs/>
          <w:color w:val="000000"/>
          <w:sz w:val="20"/>
          <w:szCs w:val="20"/>
          <w:lang w:eastAsia="pt-BR"/>
        </w:rPr>
      </w:pPr>
    </w:p>
    <w:p w14:paraId="49D8E1D3" w14:textId="205C47A0" w:rsidR="00EF1668" w:rsidRDefault="00EF1668">
      <w:pPr>
        <w:spacing w:after="0" w:line="240" w:lineRule="auto"/>
        <w:ind w:left="142" w:right="40"/>
        <w:jc w:val="both"/>
        <w:rPr>
          <w:rFonts w:ascii="Arial" w:eastAsia="Times New Roman" w:hAnsi="Arial" w:cs="Arial"/>
          <w:b/>
          <w:bCs/>
          <w:color w:val="000000"/>
          <w:sz w:val="20"/>
          <w:szCs w:val="20"/>
          <w:lang w:eastAsia="pt-BR"/>
        </w:rPr>
      </w:pPr>
    </w:p>
    <w:p w14:paraId="0F349527" w14:textId="6F4AAC57" w:rsidR="00EF1668" w:rsidRDefault="00EF1668">
      <w:pPr>
        <w:spacing w:after="0" w:line="240" w:lineRule="auto"/>
        <w:ind w:left="142" w:right="40"/>
        <w:jc w:val="both"/>
        <w:rPr>
          <w:rFonts w:ascii="Arial" w:eastAsia="Times New Roman" w:hAnsi="Arial" w:cs="Arial"/>
          <w:b/>
          <w:bCs/>
          <w:color w:val="000000"/>
          <w:sz w:val="20"/>
          <w:szCs w:val="20"/>
          <w:lang w:eastAsia="pt-BR"/>
        </w:rPr>
      </w:pPr>
    </w:p>
    <w:p w14:paraId="1EC28822" w14:textId="27ED4403" w:rsidR="00EF1668" w:rsidRDefault="00EF1668">
      <w:pPr>
        <w:spacing w:after="0" w:line="240" w:lineRule="auto"/>
        <w:ind w:left="142" w:right="40"/>
        <w:jc w:val="both"/>
        <w:rPr>
          <w:rFonts w:ascii="Arial" w:eastAsia="Times New Roman" w:hAnsi="Arial" w:cs="Arial"/>
          <w:b/>
          <w:bCs/>
          <w:color w:val="000000"/>
          <w:sz w:val="20"/>
          <w:szCs w:val="20"/>
          <w:lang w:eastAsia="pt-BR"/>
        </w:rPr>
      </w:pPr>
    </w:p>
    <w:p w14:paraId="545701C1" w14:textId="28EB1AB6" w:rsidR="00EF1668" w:rsidRDefault="00EF1668">
      <w:pPr>
        <w:spacing w:after="0" w:line="240" w:lineRule="auto"/>
        <w:ind w:left="142" w:right="40"/>
        <w:jc w:val="both"/>
        <w:rPr>
          <w:rFonts w:ascii="Arial" w:eastAsia="Times New Roman" w:hAnsi="Arial" w:cs="Arial"/>
          <w:b/>
          <w:bCs/>
          <w:color w:val="000000"/>
          <w:sz w:val="20"/>
          <w:szCs w:val="20"/>
          <w:lang w:eastAsia="pt-BR"/>
        </w:rPr>
      </w:pPr>
    </w:p>
    <w:p w14:paraId="5E6C8A89" w14:textId="050BA27C" w:rsidR="00EF1668" w:rsidRDefault="00EF1668">
      <w:pPr>
        <w:spacing w:after="0" w:line="240" w:lineRule="auto"/>
        <w:ind w:left="142" w:right="40"/>
        <w:jc w:val="both"/>
        <w:rPr>
          <w:rFonts w:ascii="Arial" w:eastAsia="Times New Roman" w:hAnsi="Arial" w:cs="Arial"/>
          <w:b/>
          <w:bCs/>
          <w:color w:val="000000"/>
          <w:sz w:val="20"/>
          <w:szCs w:val="20"/>
          <w:lang w:eastAsia="pt-BR"/>
        </w:rPr>
      </w:pPr>
    </w:p>
    <w:p w14:paraId="2A651410" w14:textId="02BF7951" w:rsidR="00EF1668" w:rsidRDefault="00EF1668">
      <w:pPr>
        <w:spacing w:after="0" w:line="240" w:lineRule="auto"/>
        <w:ind w:left="142" w:right="40"/>
        <w:jc w:val="both"/>
        <w:rPr>
          <w:rFonts w:ascii="Arial" w:eastAsia="Times New Roman" w:hAnsi="Arial" w:cs="Arial"/>
          <w:b/>
          <w:bCs/>
          <w:color w:val="000000"/>
          <w:sz w:val="20"/>
          <w:szCs w:val="20"/>
          <w:lang w:eastAsia="pt-BR"/>
        </w:rPr>
      </w:pPr>
    </w:p>
    <w:p w14:paraId="069DC131" w14:textId="6D092115" w:rsidR="00EF1668" w:rsidRDefault="00EF1668">
      <w:pPr>
        <w:spacing w:after="0" w:line="240" w:lineRule="auto"/>
        <w:ind w:left="142" w:right="40"/>
        <w:jc w:val="both"/>
        <w:rPr>
          <w:rFonts w:ascii="Arial" w:eastAsia="Times New Roman" w:hAnsi="Arial" w:cs="Arial"/>
          <w:b/>
          <w:bCs/>
          <w:color w:val="000000"/>
          <w:sz w:val="20"/>
          <w:szCs w:val="20"/>
          <w:lang w:eastAsia="pt-BR"/>
        </w:rPr>
      </w:pPr>
    </w:p>
    <w:p w14:paraId="124720E0" w14:textId="4DC4FE7A" w:rsidR="00EF1668" w:rsidRDefault="00EF1668">
      <w:pPr>
        <w:spacing w:after="0" w:line="240" w:lineRule="auto"/>
        <w:ind w:left="142" w:right="40"/>
        <w:jc w:val="both"/>
        <w:rPr>
          <w:rFonts w:ascii="Arial" w:eastAsia="Times New Roman" w:hAnsi="Arial" w:cs="Arial"/>
          <w:b/>
          <w:bCs/>
          <w:color w:val="000000"/>
          <w:sz w:val="20"/>
          <w:szCs w:val="20"/>
          <w:lang w:eastAsia="pt-BR"/>
        </w:rPr>
      </w:pPr>
    </w:p>
    <w:p w14:paraId="196364A4" w14:textId="1518A4A6" w:rsidR="00EF1668" w:rsidRDefault="00EF1668">
      <w:pPr>
        <w:spacing w:after="0" w:line="240" w:lineRule="auto"/>
        <w:ind w:left="142" w:right="40"/>
        <w:jc w:val="both"/>
        <w:rPr>
          <w:rFonts w:ascii="Arial" w:eastAsia="Times New Roman" w:hAnsi="Arial" w:cs="Arial"/>
          <w:b/>
          <w:bCs/>
          <w:color w:val="000000"/>
          <w:sz w:val="20"/>
          <w:szCs w:val="20"/>
          <w:lang w:eastAsia="pt-BR"/>
        </w:rPr>
      </w:pPr>
    </w:p>
    <w:p w14:paraId="6D712934" w14:textId="294692DF" w:rsidR="00EF1668" w:rsidRDefault="00EF1668">
      <w:pPr>
        <w:spacing w:after="0" w:line="240" w:lineRule="auto"/>
        <w:ind w:left="142" w:right="40"/>
        <w:jc w:val="both"/>
        <w:rPr>
          <w:rFonts w:ascii="Arial" w:eastAsia="Times New Roman" w:hAnsi="Arial" w:cs="Arial"/>
          <w:b/>
          <w:bCs/>
          <w:color w:val="000000"/>
          <w:sz w:val="20"/>
          <w:szCs w:val="20"/>
          <w:lang w:eastAsia="pt-BR"/>
        </w:rPr>
      </w:pPr>
    </w:p>
    <w:p w14:paraId="137D4CE8" w14:textId="48FC163B" w:rsidR="00EF1668" w:rsidRDefault="00EF1668">
      <w:pPr>
        <w:spacing w:after="0" w:line="240" w:lineRule="auto"/>
        <w:ind w:left="142" w:right="40"/>
        <w:jc w:val="both"/>
        <w:rPr>
          <w:rFonts w:ascii="Arial" w:eastAsia="Times New Roman" w:hAnsi="Arial" w:cs="Arial"/>
          <w:b/>
          <w:bCs/>
          <w:color w:val="000000"/>
          <w:sz w:val="20"/>
          <w:szCs w:val="20"/>
          <w:lang w:eastAsia="pt-BR"/>
        </w:rPr>
      </w:pPr>
    </w:p>
    <w:p w14:paraId="09EDA6E2" w14:textId="7D27F095" w:rsidR="00EF1668" w:rsidRDefault="00EF1668">
      <w:pPr>
        <w:spacing w:after="0" w:line="240" w:lineRule="auto"/>
        <w:ind w:left="142" w:right="40"/>
        <w:jc w:val="both"/>
        <w:rPr>
          <w:rFonts w:ascii="Arial" w:eastAsia="Times New Roman" w:hAnsi="Arial" w:cs="Arial"/>
          <w:b/>
          <w:bCs/>
          <w:color w:val="000000"/>
          <w:sz w:val="20"/>
          <w:szCs w:val="20"/>
          <w:lang w:eastAsia="pt-BR"/>
        </w:rPr>
      </w:pPr>
    </w:p>
    <w:p w14:paraId="00458516" w14:textId="060F4156" w:rsidR="00EF1668" w:rsidRDefault="00EF1668">
      <w:pPr>
        <w:spacing w:after="0" w:line="240" w:lineRule="auto"/>
        <w:ind w:left="142" w:right="40"/>
        <w:jc w:val="both"/>
        <w:rPr>
          <w:rFonts w:ascii="Arial" w:eastAsia="Times New Roman" w:hAnsi="Arial" w:cs="Arial"/>
          <w:b/>
          <w:bCs/>
          <w:color w:val="000000"/>
          <w:sz w:val="20"/>
          <w:szCs w:val="20"/>
          <w:lang w:eastAsia="pt-BR"/>
        </w:rPr>
      </w:pPr>
    </w:p>
    <w:p w14:paraId="124A3765" w14:textId="443BD38D" w:rsidR="00EF1668" w:rsidRDefault="00EF1668">
      <w:pPr>
        <w:spacing w:after="0" w:line="240" w:lineRule="auto"/>
        <w:ind w:left="142" w:right="40"/>
        <w:jc w:val="both"/>
        <w:rPr>
          <w:rFonts w:ascii="Arial" w:eastAsia="Times New Roman" w:hAnsi="Arial" w:cs="Arial"/>
          <w:b/>
          <w:bCs/>
          <w:color w:val="000000"/>
          <w:sz w:val="20"/>
          <w:szCs w:val="20"/>
          <w:lang w:eastAsia="pt-BR"/>
        </w:rPr>
      </w:pPr>
    </w:p>
    <w:p w14:paraId="462FA22D" w14:textId="2C6D6154" w:rsidR="00EF1668" w:rsidRDefault="00EF1668">
      <w:pPr>
        <w:spacing w:after="0" w:line="240" w:lineRule="auto"/>
        <w:ind w:left="142" w:right="40"/>
        <w:jc w:val="both"/>
        <w:rPr>
          <w:rFonts w:ascii="Arial" w:eastAsia="Times New Roman" w:hAnsi="Arial" w:cs="Arial"/>
          <w:b/>
          <w:bCs/>
          <w:color w:val="000000"/>
          <w:sz w:val="20"/>
          <w:szCs w:val="20"/>
          <w:lang w:eastAsia="pt-BR"/>
        </w:rPr>
      </w:pPr>
    </w:p>
    <w:p w14:paraId="7B3BAA34" w14:textId="3AFD932A" w:rsidR="00EF1668" w:rsidRDefault="00EF1668">
      <w:pPr>
        <w:spacing w:after="0" w:line="240" w:lineRule="auto"/>
        <w:ind w:left="142" w:right="40"/>
        <w:jc w:val="both"/>
        <w:rPr>
          <w:rFonts w:ascii="Arial" w:eastAsia="Times New Roman" w:hAnsi="Arial" w:cs="Arial"/>
          <w:b/>
          <w:bCs/>
          <w:color w:val="000000"/>
          <w:sz w:val="20"/>
          <w:szCs w:val="20"/>
          <w:lang w:eastAsia="pt-BR"/>
        </w:rPr>
      </w:pPr>
    </w:p>
    <w:p w14:paraId="2D0378EB" w14:textId="79428DDC" w:rsidR="00EF1668" w:rsidRDefault="00EF1668">
      <w:pPr>
        <w:spacing w:after="0" w:line="240" w:lineRule="auto"/>
        <w:ind w:left="142" w:right="40"/>
        <w:jc w:val="both"/>
        <w:rPr>
          <w:rFonts w:ascii="Arial" w:eastAsia="Times New Roman" w:hAnsi="Arial" w:cs="Arial"/>
          <w:b/>
          <w:bCs/>
          <w:color w:val="000000"/>
          <w:sz w:val="20"/>
          <w:szCs w:val="20"/>
          <w:lang w:eastAsia="pt-BR"/>
        </w:rPr>
      </w:pPr>
    </w:p>
    <w:p w14:paraId="09491D7F" w14:textId="54FD4C41" w:rsidR="00EF1668" w:rsidRDefault="00EF1668">
      <w:pPr>
        <w:spacing w:after="0" w:line="240" w:lineRule="auto"/>
        <w:ind w:left="142" w:right="40"/>
        <w:jc w:val="both"/>
        <w:rPr>
          <w:rFonts w:ascii="Arial" w:eastAsia="Times New Roman" w:hAnsi="Arial" w:cs="Arial"/>
          <w:b/>
          <w:bCs/>
          <w:color w:val="000000"/>
          <w:sz w:val="20"/>
          <w:szCs w:val="20"/>
          <w:lang w:eastAsia="pt-BR"/>
        </w:rPr>
      </w:pPr>
    </w:p>
    <w:p w14:paraId="14633F85" w14:textId="3E8885FE" w:rsidR="00EF1668" w:rsidRDefault="00EF1668">
      <w:pPr>
        <w:spacing w:after="0" w:line="240" w:lineRule="auto"/>
        <w:ind w:left="142" w:right="40"/>
        <w:jc w:val="both"/>
        <w:rPr>
          <w:rFonts w:ascii="Arial" w:eastAsia="Times New Roman" w:hAnsi="Arial" w:cs="Arial"/>
          <w:b/>
          <w:bCs/>
          <w:color w:val="000000"/>
          <w:sz w:val="20"/>
          <w:szCs w:val="20"/>
          <w:lang w:eastAsia="pt-BR"/>
        </w:rPr>
      </w:pPr>
    </w:p>
    <w:p w14:paraId="16892F5A" w14:textId="27EA4D83" w:rsidR="00EF1668" w:rsidRDefault="00EF1668">
      <w:pPr>
        <w:spacing w:after="0" w:line="240" w:lineRule="auto"/>
        <w:ind w:left="142" w:right="40"/>
        <w:jc w:val="both"/>
        <w:rPr>
          <w:rFonts w:ascii="Arial" w:eastAsia="Times New Roman" w:hAnsi="Arial" w:cs="Arial"/>
          <w:b/>
          <w:bCs/>
          <w:color w:val="000000"/>
          <w:sz w:val="20"/>
          <w:szCs w:val="20"/>
          <w:lang w:eastAsia="pt-BR"/>
        </w:rPr>
      </w:pPr>
    </w:p>
    <w:p w14:paraId="62AC6ECF" w14:textId="0C23DB56" w:rsidR="00EF1668" w:rsidRDefault="00EF1668">
      <w:pPr>
        <w:spacing w:after="0" w:line="240" w:lineRule="auto"/>
        <w:ind w:left="142" w:right="40"/>
        <w:jc w:val="both"/>
        <w:rPr>
          <w:rFonts w:ascii="Arial" w:eastAsia="Times New Roman" w:hAnsi="Arial" w:cs="Arial"/>
          <w:b/>
          <w:bCs/>
          <w:color w:val="000000"/>
          <w:sz w:val="20"/>
          <w:szCs w:val="20"/>
          <w:lang w:eastAsia="pt-BR"/>
        </w:rPr>
      </w:pPr>
    </w:p>
    <w:p w14:paraId="56A22771" w14:textId="25CFF28B" w:rsidR="00EF1668" w:rsidRDefault="00EF1668">
      <w:pPr>
        <w:spacing w:after="0" w:line="240" w:lineRule="auto"/>
        <w:ind w:left="142" w:right="40"/>
        <w:jc w:val="both"/>
        <w:rPr>
          <w:rFonts w:ascii="Arial" w:eastAsia="Times New Roman" w:hAnsi="Arial" w:cs="Arial"/>
          <w:b/>
          <w:bCs/>
          <w:color w:val="000000"/>
          <w:sz w:val="20"/>
          <w:szCs w:val="20"/>
          <w:lang w:eastAsia="pt-BR"/>
        </w:rPr>
      </w:pPr>
    </w:p>
    <w:p w14:paraId="359885D4" w14:textId="3752ECDC" w:rsidR="00EF1668" w:rsidRDefault="00EF1668">
      <w:pPr>
        <w:spacing w:after="0" w:line="240" w:lineRule="auto"/>
        <w:ind w:left="142" w:right="40"/>
        <w:jc w:val="both"/>
        <w:rPr>
          <w:rFonts w:ascii="Arial" w:eastAsia="Times New Roman" w:hAnsi="Arial" w:cs="Arial"/>
          <w:b/>
          <w:bCs/>
          <w:color w:val="000000"/>
          <w:sz w:val="20"/>
          <w:szCs w:val="20"/>
          <w:lang w:eastAsia="pt-BR"/>
        </w:rPr>
      </w:pPr>
    </w:p>
    <w:p w14:paraId="03557B68" w14:textId="016C0333" w:rsidR="00EF1668" w:rsidRDefault="00EF1668">
      <w:pPr>
        <w:spacing w:after="0" w:line="240" w:lineRule="auto"/>
        <w:ind w:left="142" w:right="40"/>
        <w:jc w:val="both"/>
        <w:rPr>
          <w:rFonts w:ascii="Arial" w:eastAsia="Times New Roman" w:hAnsi="Arial" w:cs="Arial"/>
          <w:b/>
          <w:bCs/>
          <w:color w:val="000000"/>
          <w:sz w:val="20"/>
          <w:szCs w:val="20"/>
          <w:lang w:eastAsia="pt-BR"/>
        </w:rPr>
      </w:pPr>
    </w:p>
    <w:p w14:paraId="27C37AC5" w14:textId="114996BC" w:rsidR="00EF1668" w:rsidRDefault="00EF1668">
      <w:pPr>
        <w:spacing w:after="0" w:line="240" w:lineRule="auto"/>
        <w:ind w:left="142" w:right="40"/>
        <w:jc w:val="both"/>
        <w:rPr>
          <w:rFonts w:ascii="Arial" w:eastAsia="Times New Roman" w:hAnsi="Arial" w:cs="Arial"/>
          <w:b/>
          <w:bCs/>
          <w:color w:val="000000"/>
          <w:sz w:val="20"/>
          <w:szCs w:val="20"/>
          <w:lang w:eastAsia="pt-BR"/>
        </w:rPr>
      </w:pPr>
    </w:p>
    <w:p w14:paraId="4F286DFE" w14:textId="5D109A9A" w:rsidR="00EF1668" w:rsidRDefault="00EF1668">
      <w:pPr>
        <w:spacing w:after="0" w:line="240" w:lineRule="auto"/>
        <w:ind w:left="142" w:right="40"/>
        <w:jc w:val="both"/>
        <w:rPr>
          <w:rFonts w:ascii="Arial" w:eastAsia="Times New Roman" w:hAnsi="Arial" w:cs="Arial"/>
          <w:b/>
          <w:bCs/>
          <w:color w:val="000000"/>
          <w:sz w:val="20"/>
          <w:szCs w:val="20"/>
          <w:lang w:eastAsia="pt-BR"/>
        </w:rPr>
      </w:pPr>
    </w:p>
    <w:p w14:paraId="6107E8B3" w14:textId="0777044E" w:rsidR="00EF1668" w:rsidRDefault="00EF1668">
      <w:pPr>
        <w:spacing w:after="0" w:line="240" w:lineRule="auto"/>
        <w:ind w:left="142" w:right="40"/>
        <w:jc w:val="both"/>
        <w:rPr>
          <w:rFonts w:ascii="Arial" w:eastAsia="Times New Roman" w:hAnsi="Arial" w:cs="Arial"/>
          <w:b/>
          <w:bCs/>
          <w:color w:val="000000"/>
          <w:sz w:val="20"/>
          <w:szCs w:val="20"/>
          <w:lang w:eastAsia="pt-BR"/>
        </w:rPr>
      </w:pPr>
    </w:p>
    <w:p w14:paraId="7BECDFAD" w14:textId="494DEAA8" w:rsidR="00EF1668" w:rsidRDefault="00EF1668">
      <w:pPr>
        <w:spacing w:after="0" w:line="240" w:lineRule="auto"/>
        <w:ind w:left="142" w:right="40"/>
        <w:jc w:val="both"/>
        <w:rPr>
          <w:rFonts w:ascii="Arial" w:eastAsia="Times New Roman" w:hAnsi="Arial" w:cs="Arial"/>
          <w:b/>
          <w:bCs/>
          <w:color w:val="000000"/>
          <w:sz w:val="20"/>
          <w:szCs w:val="20"/>
          <w:lang w:eastAsia="pt-BR"/>
        </w:rPr>
      </w:pPr>
    </w:p>
    <w:p w14:paraId="4D2FFDC8" w14:textId="4527B7D3" w:rsidR="00EF1668" w:rsidRDefault="00EF1668">
      <w:pPr>
        <w:spacing w:after="0" w:line="240" w:lineRule="auto"/>
        <w:ind w:left="142" w:right="40"/>
        <w:jc w:val="both"/>
        <w:rPr>
          <w:rFonts w:ascii="Arial" w:eastAsia="Times New Roman" w:hAnsi="Arial" w:cs="Arial"/>
          <w:b/>
          <w:bCs/>
          <w:color w:val="000000"/>
          <w:sz w:val="20"/>
          <w:szCs w:val="20"/>
          <w:lang w:eastAsia="pt-BR"/>
        </w:rPr>
      </w:pPr>
    </w:p>
    <w:p w14:paraId="7FE6133B" w14:textId="387CAF34" w:rsidR="0003402F" w:rsidRDefault="0003402F">
      <w:pPr>
        <w:spacing w:after="0" w:line="240" w:lineRule="auto"/>
        <w:ind w:left="142" w:right="40"/>
        <w:jc w:val="both"/>
        <w:rPr>
          <w:rFonts w:ascii="Arial" w:eastAsia="Times New Roman" w:hAnsi="Arial" w:cs="Arial"/>
          <w:b/>
          <w:bCs/>
          <w:color w:val="000000"/>
          <w:sz w:val="20"/>
          <w:szCs w:val="20"/>
          <w:lang w:eastAsia="pt-BR"/>
        </w:rPr>
      </w:pPr>
    </w:p>
    <w:p w14:paraId="225A1F9B" w14:textId="767B3C3F" w:rsidR="0003402F" w:rsidRDefault="0003402F">
      <w:pPr>
        <w:spacing w:after="0" w:line="240" w:lineRule="auto"/>
        <w:ind w:left="142" w:right="40"/>
        <w:jc w:val="both"/>
        <w:rPr>
          <w:rFonts w:ascii="Arial" w:eastAsia="Times New Roman" w:hAnsi="Arial" w:cs="Arial"/>
          <w:b/>
          <w:bCs/>
          <w:color w:val="000000"/>
          <w:sz w:val="20"/>
          <w:szCs w:val="20"/>
          <w:lang w:eastAsia="pt-BR"/>
        </w:rPr>
      </w:pPr>
    </w:p>
    <w:p w14:paraId="70C32CE7" w14:textId="0A9E890A" w:rsidR="0003402F" w:rsidRDefault="0003402F">
      <w:pPr>
        <w:spacing w:after="0" w:line="240" w:lineRule="auto"/>
        <w:ind w:left="142" w:right="40"/>
        <w:jc w:val="both"/>
        <w:rPr>
          <w:rFonts w:ascii="Arial" w:eastAsia="Times New Roman" w:hAnsi="Arial" w:cs="Arial"/>
          <w:b/>
          <w:bCs/>
          <w:color w:val="000000"/>
          <w:sz w:val="20"/>
          <w:szCs w:val="20"/>
          <w:lang w:eastAsia="pt-BR"/>
        </w:rPr>
      </w:pPr>
    </w:p>
    <w:p w14:paraId="10298AA0" w14:textId="77777777" w:rsidR="00C67B8D" w:rsidRDefault="00D21FDC">
      <w:pPr>
        <w:spacing w:after="0" w:line="240" w:lineRule="auto"/>
        <w:ind w:left="40" w:right="40"/>
        <w:jc w:val="center"/>
        <w:rPr>
          <w:rFonts w:ascii="Times New Roman" w:eastAsia="Times New Roman" w:hAnsi="Times New Roman" w:cs="Times New Roman"/>
          <w:b/>
          <w:bCs/>
          <w:sz w:val="16"/>
          <w:szCs w:val="16"/>
          <w:lang w:eastAsia="pt-BR"/>
        </w:rPr>
      </w:pPr>
      <w:r>
        <w:rPr>
          <w:rFonts w:ascii="Times New Roman" w:eastAsia="Times New Roman" w:hAnsi="Times New Roman" w:cs="Times New Roman"/>
          <w:b/>
          <w:bCs/>
          <w:sz w:val="16"/>
          <w:szCs w:val="16"/>
          <w:lang w:eastAsia="pt-BR"/>
        </w:rPr>
        <w:t>APÊNDICE.2.1</w:t>
      </w:r>
    </w:p>
    <w:p w14:paraId="24B7DBBE" w14:textId="2B2FB4F0" w:rsidR="00C67B8D" w:rsidRDefault="00C67B8D">
      <w:pPr>
        <w:spacing w:after="0" w:line="240" w:lineRule="auto"/>
        <w:ind w:left="40" w:right="40"/>
        <w:jc w:val="center"/>
        <w:rPr>
          <w:rFonts w:ascii="Times New Roman" w:eastAsia="Times New Roman" w:hAnsi="Times New Roman" w:cs="Times New Roman"/>
          <w:b/>
          <w:bCs/>
          <w:sz w:val="16"/>
          <w:szCs w:val="16"/>
          <w:lang w:eastAsia="pt-BR"/>
        </w:rPr>
      </w:pPr>
    </w:p>
    <w:p w14:paraId="603D237E" w14:textId="24877D7B" w:rsidR="00CD13BF" w:rsidRDefault="00CD13BF">
      <w:pPr>
        <w:spacing w:after="0" w:line="240" w:lineRule="auto"/>
        <w:ind w:left="40" w:right="40"/>
        <w:jc w:val="center"/>
        <w:rPr>
          <w:rFonts w:ascii="Times New Roman" w:eastAsia="Times New Roman" w:hAnsi="Times New Roman" w:cs="Times New Roman"/>
          <w:b/>
          <w:bCs/>
          <w:sz w:val="16"/>
          <w:szCs w:val="16"/>
          <w:lang w:eastAsia="pt-BR"/>
        </w:rPr>
      </w:pPr>
    </w:p>
    <w:p w14:paraId="7CE58FF4" w14:textId="0DD06D4B" w:rsidR="00CD13BF" w:rsidRDefault="00CD13BF">
      <w:pPr>
        <w:spacing w:after="0" w:line="240" w:lineRule="auto"/>
        <w:ind w:left="40" w:right="40"/>
        <w:jc w:val="center"/>
        <w:rPr>
          <w:rFonts w:ascii="Times New Roman" w:eastAsia="Times New Roman" w:hAnsi="Times New Roman" w:cs="Times New Roman"/>
          <w:b/>
          <w:bCs/>
          <w:sz w:val="16"/>
          <w:szCs w:val="16"/>
          <w:lang w:eastAsia="pt-BR"/>
        </w:rPr>
      </w:pPr>
    </w:p>
    <w:p w14:paraId="2AD51838" w14:textId="77777777" w:rsidR="00CD13BF" w:rsidRPr="00031038" w:rsidRDefault="00CD13BF" w:rsidP="00093211">
      <w:pPr>
        <w:spacing w:after="0" w:line="240" w:lineRule="auto"/>
        <w:ind w:left="40" w:right="40"/>
        <w:jc w:val="center"/>
        <w:rPr>
          <w:rFonts w:ascii="Times New Roman" w:eastAsia="Times New Roman" w:hAnsi="Times New Roman" w:cs="Times New Roman"/>
          <w:b/>
          <w:bCs/>
          <w:sz w:val="16"/>
          <w:szCs w:val="16"/>
          <w:lang w:eastAsia="pt-BR"/>
        </w:rPr>
      </w:pPr>
    </w:p>
    <w:p w14:paraId="4C0EF0F0" w14:textId="77777777" w:rsidR="00CD13BF" w:rsidRDefault="00CD13BF" w:rsidP="00093211">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r w:rsidRPr="00031038">
        <w:rPr>
          <w:rFonts w:ascii="Times New Roman" w:eastAsia="Times New Roman" w:hAnsi="Times New Roman" w:cs="Times New Roman"/>
          <w:b/>
          <w:bCs/>
          <w:sz w:val="16"/>
          <w:szCs w:val="16"/>
          <w:u w:val="single"/>
        </w:rPr>
        <w:t>REQUISITOS A SEREM AVALIADOS NAS AMOSTRAS DE PRODUTOS MÉDICO HOSPITALARES</w:t>
      </w:r>
    </w:p>
    <w:p w14:paraId="0FFD8E39" w14:textId="0D45C81F" w:rsidR="00CD13BF" w:rsidRDefault="00CD13BF">
      <w:pPr>
        <w:spacing w:after="0" w:line="240" w:lineRule="auto"/>
        <w:ind w:left="40" w:right="40"/>
        <w:jc w:val="center"/>
        <w:rPr>
          <w:rFonts w:ascii="Times New Roman" w:eastAsia="Times New Roman" w:hAnsi="Times New Roman" w:cs="Times New Roman"/>
          <w:b/>
          <w:bCs/>
          <w:sz w:val="16"/>
          <w:szCs w:val="16"/>
          <w:lang w:eastAsia="pt-BR"/>
        </w:rPr>
      </w:pPr>
    </w:p>
    <w:p w14:paraId="491B1591" w14:textId="2F174061" w:rsidR="00CD13BF" w:rsidRDefault="00CD13BF">
      <w:pPr>
        <w:spacing w:after="0" w:line="240" w:lineRule="auto"/>
        <w:ind w:left="40" w:right="40"/>
        <w:jc w:val="center"/>
        <w:rPr>
          <w:rFonts w:ascii="Times New Roman" w:eastAsia="Times New Roman" w:hAnsi="Times New Roman" w:cs="Times New Roman"/>
          <w:b/>
          <w:bCs/>
          <w:sz w:val="16"/>
          <w:szCs w:val="16"/>
          <w:lang w:eastAsia="pt-BR"/>
        </w:rPr>
      </w:pPr>
    </w:p>
    <w:p w14:paraId="2A0DA7E0" w14:textId="68EDFFA9" w:rsidR="00CD13BF" w:rsidRDefault="00CD13BF" w:rsidP="00093211">
      <w:pPr>
        <w:spacing w:after="0" w:line="240" w:lineRule="auto"/>
        <w:ind w:left="40" w:right="40" w:hanging="1174"/>
        <w:jc w:val="center"/>
        <w:rPr>
          <w:rFonts w:ascii="Times New Roman" w:eastAsia="Times New Roman" w:hAnsi="Times New Roman" w:cs="Times New Roman"/>
          <w:b/>
          <w:bCs/>
          <w:sz w:val="16"/>
          <w:szCs w:val="16"/>
          <w:lang w:eastAsia="pt-BR"/>
        </w:rPr>
      </w:pPr>
    </w:p>
    <w:p w14:paraId="5C1F0A7B" w14:textId="77777777" w:rsidR="00CD3AC0" w:rsidRPr="00BF1B28" w:rsidRDefault="00CD3AC0" w:rsidP="00CD3AC0">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325481C2" w14:textId="77777777" w:rsidR="006C3FED" w:rsidRPr="00E66E82" w:rsidRDefault="006C3FED" w:rsidP="006C3FED">
      <w:pPr>
        <w:tabs>
          <w:tab w:val="left" w:pos="345"/>
          <w:tab w:val="center" w:pos="4252"/>
          <w:tab w:val="right" w:pos="8504"/>
        </w:tabs>
        <w:spacing w:after="120" w:line="240" w:lineRule="auto"/>
        <w:ind w:left="-567" w:firstLine="567"/>
        <w:rPr>
          <w:rFonts w:eastAsia="Times New Roman" w:cstheme="minorHAnsi"/>
          <w:bCs/>
          <w:sz w:val="16"/>
          <w:szCs w:val="16"/>
        </w:rPr>
      </w:pPr>
      <w:r w:rsidRPr="00E66E82">
        <w:rPr>
          <w:rFonts w:eastAsia="Times New Roman" w:cstheme="minorHAnsi"/>
          <w:bCs/>
          <w:sz w:val="16"/>
          <w:szCs w:val="16"/>
        </w:rPr>
        <w:t xml:space="preserve">Processo:                                          Pregão:                                                              </w:t>
      </w:r>
      <w:r>
        <w:rPr>
          <w:rFonts w:eastAsia="Times New Roman" w:cstheme="minorHAnsi"/>
          <w:bCs/>
          <w:sz w:val="16"/>
          <w:szCs w:val="16"/>
        </w:rPr>
        <w:t xml:space="preserve">                                                  </w:t>
      </w:r>
      <w:r w:rsidRPr="00E66E82">
        <w:rPr>
          <w:rFonts w:eastAsia="Times New Roman" w:cstheme="minorHAnsi"/>
          <w:bCs/>
          <w:sz w:val="16"/>
          <w:szCs w:val="16"/>
        </w:rPr>
        <w:t xml:space="preserve">      Item: 01</w:t>
      </w:r>
    </w:p>
    <w:p w14:paraId="6F02BF59" w14:textId="77777777" w:rsidR="006C3FED" w:rsidRPr="00921721" w:rsidRDefault="006C3FED" w:rsidP="006C3FED">
      <w:pPr>
        <w:tabs>
          <w:tab w:val="left" w:pos="345"/>
          <w:tab w:val="center" w:pos="4252"/>
          <w:tab w:val="right" w:pos="8504"/>
        </w:tabs>
        <w:spacing w:after="120" w:line="240" w:lineRule="auto"/>
        <w:rPr>
          <w:rFonts w:eastAsia="Times New Roman" w:cstheme="minorHAnsi"/>
          <w:bCs/>
          <w:sz w:val="16"/>
          <w:szCs w:val="16"/>
        </w:rPr>
      </w:pPr>
      <w:r w:rsidRPr="00E66E82">
        <w:rPr>
          <w:rFonts w:eastAsia="Times New Roman" w:cstheme="minorHAnsi"/>
          <w:bCs/>
          <w:sz w:val="16"/>
          <w:szCs w:val="16"/>
        </w:rPr>
        <w:t>Código /Descritivo:61020026-CURATIVO PARA CATETER CENTRAL, MEDIDA APROX. 9 X 12 CM, ESTERIL, ATÓXICO, HIPOALERGENICO, CONFECCIONADO EM FILME TRANSPARENTE DE POLIURETANO, DELGADO, FLEXÍVEL, BOA ADESIVIDADE E DE FÁCIL REMOÇÃO, RECORTE EM UMA DAS EXTREMIDADES, COM REFORÇO DE TECIDO EM TODA A BORDA, TIRAS ADESIVAS ADICIONAIS, PERMEÁVEL A TROCAS GASOSAS E AOS VAPORES ÚMIDOS, NÃO POROSA, EMBALAGEM INDIVIDUAL QUE PROMOVA BARREIRA MICROBIANA, ABERTURA ASSÉPTICA, INTEGRIDADE DO PRODUTO, CONFORME LEGISLAÇÃO VIGENTE - MS.-ANVISA</w:t>
      </w:r>
    </w:p>
    <w:p w14:paraId="5773AB4C" w14:textId="77777777" w:rsidR="006C3FED" w:rsidRPr="00E66E82" w:rsidRDefault="006C3FED" w:rsidP="006C3FED">
      <w:pPr>
        <w:spacing w:after="0" w:line="240" w:lineRule="auto"/>
        <w:rPr>
          <w:rFonts w:eastAsia="Times New Roman" w:cstheme="minorHAnsi"/>
          <w:sz w:val="16"/>
          <w:szCs w:val="16"/>
        </w:rPr>
      </w:pPr>
      <w:r w:rsidRPr="00E66E82">
        <w:rPr>
          <w:rFonts w:eastAsia="Times New Roman" w:cstheme="minorHAnsi"/>
          <w:sz w:val="16"/>
          <w:szCs w:val="16"/>
        </w:rPr>
        <w:t>Licitante:</w:t>
      </w:r>
    </w:p>
    <w:p w14:paraId="0B7F6717" w14:textId="77777777" w:rsidR="006C3FED" w:rsidRPr="00E66E82" w:rsidRDefault="006C3FED" w:rsidP="006C3FED">
      <w:pPr>
        <w:spacing w:after="0" w:line="240" w:lineRule="auto"/>
        <w:rPr>
          <w:rFonts w:eastAsia="Times New Roman" w:cstheme="minorHAnsi"/>
          <w:sz w:val="2"/>
          <w:szCs w:val="2"/>
        </w:rPr>
      </w:pPr>
    </w:p>
    <w:p w14:paraId="31A2A716" w14:textId="77777777" w:rsidR="006C3FED" w:rsidRPr="00E66E82" w:rsidRDefault="006C3FED" w:rsidP="006C3FED">
      <w:pPr>
        <w:spacing w:after="0" w:line="240" w:lineRule="auto"/>
        <w:rPr>
          <w:rFonts w:eastAsia="Times New Roman" w:cstheme="minorHAnsi"/>
          <w:sz w:val="16"/>
          <w:szCs w:val="16"/>
        </w:rPr>
      </w:pPr>
      <w:r w:rsidRPr="00E66E82">
        <w:rPr>
          <w:rFonts w:eastAsia="Times New Roman" w:cstheme="minorHAnsi"/>
          <w:sz w:val="16"/>
          <w:szCs w:val="16"/>
        </w:rPr>
        <w:t xml:space="preserve">Marca:                                                     Referência:                                                                    </w:t>
      </w:r>
      <w:r>
        <w:rPr>
          <w:rFonts w:eastAsia="Times New Roman" w:cstheme="minorHAnsi"/>
          <w:sz w:val="16"/>
          <w:szCs w:val="16"/>
        </w:rPr>
        <w:t xml:space="preserve">                                     </w:t>
      </w:r>
      <w:r w:rsidRPr="00E66E82">
        <w:rPr>
          <w:rFonts w:eastAsia="Times New Roman" w:cstheme="minorHAnsi"/>
          <w:sz w:val="16"/>
          <w:szCs w:val="16"/>
        </w:rPr>
        <w:t xml:space="preserve">   Lote:</w:t>
      </w:r>
    </w:p>
    <w:p w14:paraId="47F0C6A4" w14:textId="77777777" w:rsidR="006C3FED" w:rsidRPr="00E66E82" w:rsidRDefault="006C3FED" w:rsidP="006C3FED">
      <w:pPr>
        <w:spacing w:after="0" w:line="240" w:lineRule="auto"/>
        <w:rPr>
          <w:rFonts w:eastAsia="Times New Roman" w:cstheme="minorHAnsi"/>
          <w:sz w:val="2"/>
          <w:szCs w:val="2"/>
        </w:rPr>
      </w:pPr>
    </w:p>
    <w:p w14:paraId="7B015EA3" w14:textId="77777777" w:rsidR="006C3FED" w:rsidRPr="00921721" w:rsidRDefault="006C3FED" w:rsidP="006C3FED">
      <w:pPr>
        <w:spacing w:after="0" w:line="240" w:lineRule="auto"/>
        <w:rPr>
          <w:rFonts w:eastAsia="Times New Roman" w:cstheme="minorHAnsi"/>
          <w:sz w:val="16"/>
          <w:szCs w:val="16"/>
        </w:rPr>
      </w:pPr>
      <w:r w:rsidRPr="00E66E82">
        <w:rPr>
          <w:rFonts w:eastAsia="Times New Roman" w:cstheme="minorHAnsi"/>
          <w:sz w:val="16"/>
          <w:szCs w:val="16"/>
        </w:rPr>
        <w:t xml:space="preserve">Registro ANVISA:   </w:t>
      </w:r>
    </w:p>
    <w:p w14:paraId="7E9883FA" w14:textId="77777777" w:rsidR="006C3FED" w:rsidRPr="00E66E82" w:rsidRDefault="006C3FED" w:rsidP="006C3FED">
      <w:pPr>
        <w:spacing w:after="0"/>
        <w:rPr>
          <w:rFonts w:eastAsia="Times New Roman" w:cstheme="minorHAnsi"/>
          <w:sz w:val="16"/>
          <w:szCs w:val="16"/>
        </w:rPr>
      </w:pP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090"/>
        <w:gridCol w:w="1134"/>
        <w:gridCol w:w="1276"/>
        <w:gridCol w:w="3260"/>
      </w:tblGrid>
      <w:tr w:rsidR="006C3FED" w:rsidRPr="00E66E82" w14:paraId="423C53E9" w14:textId="77777777" w:rsidTr="005D26E5">
        <w:tc>
          <w:tcPr>
            <w:tcW w:w="4224" w:type="dxa"/>
            <w:gridSpan w:val="2"/>
            <w:vAlign w:val="center"/>
            <w:hideMark/>
          </w:tcPr>
          <w:p w14:paraId="3C0C1C42" w14:textId="77777777" w:rsidR="006C3FED" w:rsidRPr="00E66E82" w:rsidRDefault="006C3FED" w:rsidP="006C3FED">
            <w:pPr>
              <w:spacing w:after="0"/>
              <w:jc w:val="center"/>
              <w:rPr>
                <w:rFonts w:eastAsia="Times New Roman" w:cstheme="minorHAnsi"/>
                <w:b/>
                <w:sz w:val="16"/>
                <w:szCs w:val="16"/>
                <w:lang w:eastAsia="pt-BR"/>
              </w:rPr>
            </w:pPr>
            <w:r w:rsidRPr="00E66E82">
              <w:rPr>
                <w:rFonts w:eastAsia="Times New Roman" w:cstheme="minorHAnsi"/>
                <w:b/>
                <w:sz w:val="16"/>
                <w:szCs w:val="16"/>
              </w:rPr>
              <w:t>CARACTERÍSTICAS</w:t>
            </w:r>
          </w:p>
        </w:tc>
        <w:tc>
          <w:tcPr>
            <w:tcW w:w="1134" w:type="dxa"/>
            <w:vAlign w:val="center"/>
            <w:hideMark/>
          </w:tcPr>
          <w:p w14:paraId="37A4F55B" w14:textId="77777777" w:rsidR="006C3FED" w:rsidRPr="00E66E82" w:rsidRDefault="006C3FED" w:rsidP="006C3FED">
            <w:pPr>
              <w:spacing w:after="0"/>
              <w:jc w:val="both"/>
              <w:rPr>
                <w:rFonts w:eastAsia="Times New Roman" w:cstheme="minorHAnsi"/>
                <w:b/>
                <w:sz w:val="16"/>
                <w:szCs w:val="16"/>
              </w:rPr>
            </w:pPr>
            <w:r w:rsidRPr="00E66E82">
              <w:rPr>
                <w:rFonts w:eastAsia="Times New Roman" w:cstheme="minorHAnsi"/>
                <w:b/>
                <w:sz w:val="16"/>
                <w:szCs w:val="16"/>
              </w:rPr>
              <w:t>ADEQUADO</w:t>
            </w:r>
          </w:p>
        </w:tc>
        <w:tc>
          <w:tcPr>
            <w:tcW w:w="1276" w:type="dxa"/>
            <w:vAlign w:val="center"/>
            <w:hideMark/>
          </w:tcPr>
          <w:p w14:paraId="4E6574AE" w14:textId="77777777" w:rsidR="006C3FED" w:rsidRPr="00E66E82" w:rsidRDefault="006C3FED" w:rsidP="006C3FED">
            <w:pPr>
              <w:spacing w:after="0"/>
              <w:jc w:val="center"/>
              <w:rPr>
                <w:rFonts w:eastAsia="Times New Roman" w:cstheme="minorHAnsi"/>
                <w:b/>
                <w:sz w:val="16"/>
                <w:szCs w:val="16"/>
              </w:rPr>
            </w:pPr>
            <w:r w:rsidRPr="00E66E82">
              <w:rPr>
                <w:rFonts w:eastAsia="Times New Roman" w:cstheme="minorHAnsi"/>
                <w:b/>
                <w:sz w:val="16"/>
                <w:szCs w:val="16"/>
              </w:rPr>
              <w:t>INADEQUADO</w:t>
            </w:r>
          </w:p>
        </w:tc>
        <w:tc>
          <w:tcPr>
            <w:tcW w:w="3260" w:type="dxa"/>
            <w:vAlign w:val="center"/>
            <w:hideMark/>
          </w:tcPr>
          <w:p w14:paraId="253A2223" w14:textId="77777777" w:rsidR="006C3FED" w:rsidRPr="00E66E82" w:rsidRDefault="006C3FED" w:rsidP="006C3FED">
            <w:pPr>
              <w:spacing w:after="0"/>
              <w:jc w:val="center"/>
              <w:rPr>
                <w:rFonts w:eastAsia="Times New Roman" w:cstheme="minorHAnsi"/>
                <w:b/>
                <w:sz w:val="16"/>
                <w:szCs w:val="16"/>
              </w:rPr>
            </w:pPr>
            <w:r w:rsidRPr="00E66E82">
              <w:rPr>
                <w:rFonts w:eastAsia="Times New Roman" w:cstheme="minorHAnsi"/>
                <w:b/>
                <w:sz w:val="16"/>
                <w:szCs w:val="16"/>
              </w:rPr>
              <w:t>JUSTIFICATIVA</w:t>
            </w:r>
          </w:p>
        </w:tc>
      </w:tr>
      <w:tr w:rsidR="006C3FED" w:rsidRPr="00E66E82" w14:paraId="486C98F1" w14:textId="77777777" w:rsidTr="005D26E5">
        <w:tc>
          <w:tcPr>
            <w:tcW w:w="1134" w:type="dxa"/>
            <w:vMerge w:val="restart"/>
            <w:vAlign w:val="center"/>
            <w:hideMark/>
          </w:tcPr>
          <w:p w14:paraId="1F6BD828" w14:textId="77777777" w:rsidR="006C3FED" w:rsidRPr="00E66E82" w:rsidRDefault="006C3FED" w:rsidP="006C3FED">
            <w:pPr>
              <w:spacing w:after="0"/>
              <w:rPr>
                <w:rFonts w:eastAsia="Times New Roman" w:cstheme="minorHAnsi"/>
                <w:sz w:val="16"/>
                <w:szCs w:val="16"/>
              </w:rPr>
            </w:pPr>
            <w:r>
              <w:rPr>
                <w:rFonts w:eastAsia="Times New Roman" w:cstheme="minorHAnsi"/>
                <w:sz w:val="16"/>
                <w:szCs w:val="16"/>
              </w:rPr>
              <w:t>Emba</w:t>
            </w:r>
            <w:r w:rsidRPr="00E66E82">
              <w:rPr>
                <w:rFonts w:eastAsia="Times New Roman" w:cstheme="minorHAnsi"/>
                <w:sz w:val="16"/>
                <w:szCs w:val="16"/>
              </w:rPr>
              <w:t>lagem</w:t>
            </w:r>
          </w:p>
        </w:tc>
        <w:tc>
          <w:tcPr>
            <w:tcW w:w="3090" w:type="dxa"/>
            <w:hideMark/>
          </w:tcPr>
          <w:p w14:paraId="07502717" w14:textId="77777777" w:rsidR="006C3FED" w:rsidRPr="00E66E82" w:rsidRDefault="006C3FED" w:rsidP="006C3FED">
            <w:pPr>
              <w:spacing w:after="0"/>
              <w:jc w:val="both"/>
              <w:rPr>
                <w:rFonts w:eastAsia="Times New Roman" w:cstheme="minorHAnsi"/>
                <w:sz w:val="16"/>
                <w:szCs w:val="16"/>
              </w:rPr>
            </w:pPr>
            <w:r w:rsidRPr="00E66E82">
              <w:rPr>
                <w:rFonts w:eastAsia="Times New Roman" w:cstheme="minorHAnsi"/>
                <w:sz w:val="16"/>
                <w:szCs w:val="16"/>
              </w:rPr>
              <w:t>Identificação visual /escrita do produto</w:t>
            </w:r>
          </w:p>
        </w:tc>
        <w:tc>
          <w:tcPr>
            <w:tcW w:w="1134" w:type="dxa"/>
          </w:tcPr>
          <w:p w14:paraId="28F84572" w14:textId="77777777" w:rsidR="006C3FED" w:rsidRPr="00E66E82" w:rsidRDefault="006C3FED" w:rsidP="006C3FED">
            <w:pPr>
              <w:spacing w:after="0"/>
              <w:jc w:val="both"/>
              <w:rPr>
                <w:rFonts w:eastAsia="Times New Roman" w:cstheme="minorHAnsi"/>
                <w:sz w:val="16"/>
                <w:szCs w:val="16"/>
              </w:rPr>
            </w:pPr>
          </w:p>
        </w:tc>
        <w:tc>
          <w:tcPr>
            <w:tcW w:w="1276" w:type="dxa"/>
          </w:tcPr>
          <w:p w14:paraId="578CE0B5" w14:textId="77777777" w:rsidR="006C3FED" w:rsidRPr="00E66E82" w:rsidRDefault="006C3FED" w:rsidP="006C3FED">
            <w:pPr>
              <w:spacing w:after="0"/>
              <w:jc w:val="both"/>
              <w:rPr>
                <w:rFonts w:eastAsia="Times New Roman" w:cstheme="minorHAnsi"/>
                <w:sz w:val="16"/>
                <w:szCs w:val="16"/>
              </w:rPr>
            </w:pPr>
          </w:p>
        </w:tc>
        <w:tc>
          <w:tcPr>
            <w:tcW w:w="3260" w:type="dxa"/>
          </w:tcPr>
          <w:p w14:paraId="529565BB" w14:textId="77777777" w:rsidR="006C3FED" w:rsidRPr="00E66E82" w:rsidRDefault="006C3FED" w:rsidP="006C3FED">
            <w:pPr>
              <w:spacing w:after="0"/>
              <w:jc w:val="both"/>
              <w:rPr>
                <w:rFonts w:eastAsia="Times New Roman" w:cstheme="minorHAnsi"/>
                <w:sz w:val="16"/>
                <w:szCs w:val="16"/>
              </w:rPr>
            </w:pPr>
          </w:p>
        </w:tc>
      </w:tr>
      <w:tr w:rsidR="006C3FED" w:rsidRPr="00E66E82" w14:paraId="5AC1DC6A" w14:textId="77777777" w:rsidTr="005D26E5">
        <w:tc>
          <w:tcPr>
            <w:tcW w:w="1134" w:type="dxa"/>
            <w:vMerge/>
            <w:vAlign w:val="center"/>
            <w:hideMark/>
          </w:tcPr>
          <w:p w14:paraId="09341F82" w14:textId="77777777" w:rsidR="006C3FED" w:rsidRPr="00E66E82" w:rsidRDefault="006C3FED" w:rsidP="006C3FED">
            <w:pPr>
              <w:spacing w:after="0" w:line="240" w:lineRule="auto"/>
              <w:rPr>
                <w:rFonts w:eastAsia="Times New Roman" w:cstheme="minorHAnsi"/>
                <w:sz w:val="16"/>
                <w:szCs w:val="16"/>
              </w:rPr>
            </w:pPr>
          </w:p>
        </w:tc>
        <w:tc>
          <w:tcPr>
            <w:tcW w:w="3090" w:type="dxa"/>
            <w:hideMark/>
          </w:tcPr>
          <w:p w14:paraId="2FA97C6B" w14:textId="77777777" w:rsidR="006C3FED" w:rsidRPr="00E66E82" w:rsidRDefault="006C3FED" w:rsidP="006C3FED">
            <w:pPr>
              <w:spacing w:after="0"/>
              <w:jc w:val="both"/>
              <w:rPr>
                <w:rFonts w:eastAsia="Times New Roman" w:cstheme="minorHAnsi"/>
                <w:sz w:val="16"/>
                <w:szCs w:val="16"/>
              </w:rPr>
            </w:pPr>
            <w:r w:rsidRPr="00E66E82">
              <w:rPr>
                <w:rFonts w:eastAsia="Times New Roman" w:cstheme="minorHAnsi"/>
                <w:sz w:val="16"/>
                <w:szCs w:val="16"/>
              </w:rPr>
              <w:t>Integridade</w:t>
            </w:r>
          </w:p>
        </w:tc>
        <w:tc>
          <w:tcPr>
            <w:tcW w:w="1134" w:type="dxa"/>
          </w:tcPr>
          <w:p w14:paraId="1416E592" w14:textId="77777777" w:rsidR="006C3FED" w:rsidRPr="00E66E82" w:rsidRDefault="006C3FED" w:rsidP="006C3FED">
            <w:pPr>
              <w:spacing w:after="0"/>
              <w:jc w:val="both"/>
              <w:rPr>
                <w:rFonts w:eastAsia="Times New Roman" w:cstheme="minorHAnsi"/>
                <w:sz w:val="16"/>
                <w:szCs w:val="16"/>
              </w:rPr>
            </w:pPr>
          </w:p>
        </w:tc>
        <w:tc>
          <w:tcPr>
            <w:tcW w:w="1276" w:type="dxa"/>
          </w:tcPr>
          <w:p w14:paraId="4D71DD91" w14:textId="77777777" w:rsidR="006C3FED" w:rsidRPr="00E66E82" w:rsidRDefault="006C3FED" w:rsidP="006C3FED">
            <w:pPr>
              <w:spacing w:after="0"/>
              <w:jc w:val="both"/>
              <w:rPr>
                <w:rFonts w:eastAsia="Times New Roman" w:cstheme="minorHAnsi"/>
                <w:sz w:val="16"/>
                <w:szCs w:val="16"/>
              </w:rPr>
            </w:pPr>
          </w:p>
        </w:tc>
        <w:tc>
          <w:tcPr>
            <w:tcW w:w="3260" w:type="dxa"/>
          </w:tcPr>
          <w:p w14:paraId="244DE11D" w14:textId="77777777" w:rsidR="006C3FED" w:rsidRPr="00E66E82" w:rsidRDefault="006C3FED" w:rsidP="006C3FED">
            <w:pPr>
              <w:spacing w:after="0"/>
              <w:jc w:val="both"/>
              <w:rPr>
                <w:rFonts w:eastAsia="Times New Roman" w:cstheme="minorHAnsi"/>
                <w:sz w:val="16"/>
                <w:szCs w:val="16"/>
              </w:rPr>
            </w:pPr>
          </w:p>
        </w:tc>
      </w:tr>
      <w:tr w:rsidR="006C3FED" w:rsidRPr="00E66E82" w14:paraId="549F818B" w14:textId="77777777" w:rsidTr="005D26E5">
        <w:tc>
          <w:tcPr>
            <w:tcW w:w="1134" w:type="dxa"/>
            <w:vMerge/>
            <w:vAlign w:val="center"/>
            <w:hideMark/>
          </w:tcPr>
          <w:p w14:paraId="5A31C844" w14:textId="77777777" w:rsidR="006C3FED" w:rsidRPr="00E66E82" w:rsidRDefault="006C3FED" w:rsidP="006C3FED">
            <w:pPr>
              <w:spacing w:after="0" w:line="240" w:lineRule="auto"/>
              <w:rPr>
                <w:rFonts w:eastAsia="Times New Roman" w:cstheme="minorHAnsi"/>
                <w:sz w:val="16"/>
                <w:szCs w:val="16"/>
              </w:rPr>
            </w:pPr>
          </w:p>
        </w:tc>
        <w:tc>
          <w:tcPr>
            <w:tcW w:w="3090" w:type="dxa"/>
            <w:hideMark/>
          </w:tcPr>
          <w:p w14:paraId="42DCB8E9" w14:textId="77777777" w:rsidR="006C3FED" w:rsidRPr="00E66E82" w:rsidRDefault="006C3FED" w:rsidP="006C3FED">
            <w:pPr>
              <w:spacing w:after="0"/>
              <w:jc w:val="both"/>
              <w:rPr>
                <w:rFonts w:eastAsia="Times New Roman" w:cstheme="minorHAnsi"/>
                <w:sz w:val="16"/>
                <w:szCs w:val="16"/>
              </w:rPr>
            </w:pPr>
            <w:r w:rsidRPr="00E66E82">
              <w:rPr>
                <w:rFonts w:eastAsia="Times New Roman" w:cstheme="minorHAnsi"/>
                <w:sz w:val="16"/>
                <w:szCs w:val="16"/>
              </w:rPr>
              <w:t>Selagem/Abertura</w:t>
            </w:r>
          </w:p>
        </w:tc>
        <w:tc>
          <w:tcPr>
            <w:tcW w:w="1134" w:type="dxa"/>
          </w:tcPr>
          <w:p w14:paraId="28AEA52D" w14:textId="77777777" w:rsidR="006C3FED" w:rsidRPr="00E66E82" w:rsidRDefault="006C3FED" w:rsidP="006C3FED">
            <w:pPr>
              <w:spacing w:after="0"/>
              <w:jc w:val="both"/>
              <w:rPr>
                <w:rFonts w:eastAsia="Times New Roman" w:cstheme="minorHAnsi"/>
                <w:sz w:val="16"/>
                <w:szCs w:val="16"/>
              </w:rPr>
            </w:pPr>
          </w:p>
        </w:tc>
        <w:tc>
          <w:tcPr>
            <w:tcW w:w="1276" w:type="dxa"/>
          </w:tcPr>
          <w:p w14:paraId="4F0383B7" w14:textId="77777777" w:rsidR="006C3FED" w:rsidRPr="00E66E82" w:rsidRDefault="006C3FED" w:rsidP="006C3FED">
            <w:pPr>
              <w:spacing w:after="0"/>
              <w:jc w:val="both"/>
              <w:rPr>
                <w:rFonts w:eastAsia="Times New Roman" w:cstheme="minorHAnsi"/>
                <w:sz w:val="16"/>
                <w:szCs w:val="16"/>
              </w:rPr>
            </w:pPr>
          </w:p>
        </w:tc>
        <w:tc>
          <w:tcPr>
            <w:tcW w:w="3260" w:type="dxa"/>
          </w:tcPr>
          <w:p w14:paraId="54E0F18D" w14:textId="77777777" w:rsidR="006C3FED" w:rsidRPr="00E66E82" w:rsidRDefault="006C3FED" w:rsidP="006C3FED">
            <w:pPr>
              <w:spacing w:after="0"/>
              <w:jc w:val="both"/>
              <w:rPr>
                <w:rFonts w:eastAsia="Times New Roman" w:cstheme="minorHAnsi"/>
                <w:sz w:val="16"/>
                <w:szCs w:val="16"/>
              </w:rPr>
            </w:pPr>
          </w:p>
        </w:tc>
      </w:tr>
      <w:tr w:rsidR="006C3FED" w:rsidRPr="00E66E82" w14:paraId="2A37045F" w14:textId="77777777" w:rsidTr="005D26E5">
        <w:tc>
          <w:tcPr>
            <w:tcW w:w="1134" w:type="dxa"/>
            <w:vMerge/>
            <w:vAlign w:val="center"/>
            <w:hideMark/>
          </w:tcPr>
          <w:p w14:paraId="06398ABD" w14:textId="77777777" w:rsidR="006C3FED" w:rsidRPr="00E66E82" w:rsidRDefault="006C3FED" w:rsidP="006C3FED">
            <w:pPr>
              <w:spacing w:after="0" w:line="240" w:lineRule="auto"/>
              <w:rPr>
                <w:rFonts w:eastAsia="Times New Roman" w:cstheme="minorHAnsi"/>
                <w:sz w:val="16"/>
                <w:szCs w:val="16"/>
              </w:rPr>
            </w:pPr>
          </w:p>
        </w:tc>
        <w:tc>
          <w:tcPr>
            <w:tcW w:w="3090" w:type="dxa"/>
            <w:hideMark/>
          </w:tcPr>
          <w:p w14:paraId="688C34F2" w14:textId="77777777" w:rsidR="006C3FED" w:rsidRPr="00E66E82" w:rsidRDefault="006C3FED" w:rsidP="006C3FED">
            <w:pPr>
              <w:spacing w:after="0"/>
              <w:jc w:val="both"/>
              <w:rPr>
                <w:rFonts w:eastAsia="Times New Roman" w:cstheme="minorHAnsi"/>
                <w:sz w:val="16"/>
                <w:szCs w:val="16"/>
              </w:rPr>
            </w:pPr>
            <w:r w:rsidRPr="00E66E82">
              <w:rPr>
                <w:rFonts w:eastAsia="Times New Roman" w:cstheme="minorHAnsi"/>
                <w:sz w:val="16"/>
                <w:szCs w:val="16"/>
              </w:rPr>
              <w:t>Aproveitamento máximo do produto</w:t>
            </w:r>
          </w:p>
        </w:tc>
        <w:tc>
          <w:tcPr>
            <w:tcW w:w="1134" w:type="dxa"/>
          </w:tcPr>
          <w:p w14:paraId="65D82245" w14:textId="77777777" w:rsidR="006C3FED" w:rsidRPr="00E66E82" w:rsidRDefault="006C3FED" w:rsidP="006C3FED">
            <w:pPr>
              <w:spacing w:after="0"/>
              <w:jc w:val="both"/>
              <w:rPr>
                <w:rFonts w:eastAsia="Times New Roman" w:cstheme="minorHAnsi"/>
                <w:sz w:val="16"/>
                <w:szCs w:val="16"/>
              </w:rPr>
            </w:pPr>
          </w:p>
        </w:tc>
        <w:tc>
          <w:tcPr>
            <w:tcW w:w="1276" w:type="dxa"/>
          </w:tcPr>
          <w:p w14:paraId="2FA7A2A9" w14:textId="77777777" w:rsidR="006C3FED" w:rsidRPr="00E66E82" w:rsidRDefault="006C3FED" w:rsidP="006C3FED">
            <w:pPr>
              <w:spacing w:after="0"/>
              <w:jc w:val="both"/>
              <w:rPr>
                <w:rFonts w:eastAsia="Times New Roman" w:cstheme="minorHAnsi"/>
                <w:sz w:val="16"/>
                <w:szCs w:val="16"/>
              </w:rPr>
            </w:pPr>
          </w:p>
        </w:tc>
        <w:tc>
          <w:tcPr>
            <w:tcW w:w="3260" w:type="dxa"/>
          </w:tcPr>
          <w:p w14:paraId="4D17EEF5" w14:textId="77777777" w:rsidR="006C3FED" w:rsidRPr="00E66E82" w:rsidRDefault="006C3FED" w:rsidP="006C3FED">
            <w:pPr>
              <w:spacing w:after="0"/>
              <w:jc w:val="both"/>
              <w:rPr>
                <w:rFonts w:eastAsia="Times New Roman" w:cstheme="minorHAnsi"/>
                <w:sz w:val="16"/>
                <w:szCs w:val="16"/>
              </w:rPr>
            </w:pPr>
          </w:p>
        </w:tc>
      </w:tr>
      <w:tr w:rsidR="006C3FED" w:rsidRPr="00E66E82" w14:paraId="51532DFC" w14:textId="77777777" w:rsidTr="005D26E5">
        <w:tc>
          <w:tcPr>
            <w:tcW w:w="1134" w:type="dxa"/>
            <w:vMerge/>
            <w:vAlign w:val="center"/>
            <w:hideMark/>
          </w:tcPr>
          <w:p w14:paraId="1BAF8269" w14:textId="77777777" w:rsidR="006C3FED" w:rsidRPr="00E66E82" w:rsidRDefault="006C3FED" w:rsidP="006C3FED">
            <w:pPr>
              <w:spacing w:after="0" w:line="240" w:lineRule="auto"/>
              <w:rPr>
                <w:rFonts w:eastAsia="Times New Roman" w:cstheme="minorHAnsi"/>
                <w:sz w:val="16"/>
                <w:szCs w:val="16"/>
              </w:rPr>
            </w:pPr>
          </w:p>
        </w:tc>
        <w:tc>
          <w:tcPr>
            <w:tcW w:w="3090" w:type="dxa"/>
            <w:hideMark/>
          </w:tcPr>
          <w:p w14:paraId="372ABE14" w14:textId="77777777" w:rsidR="006C3FED" w:rsidRPr="00E66E82" w:rsidRDefault="006C3FED" w:rsidP="006C3FED">
            <w:pPr>
              <w:spacing w:after="0"/>
              <w:jc w:val="both"/>
              <w:rPr>
                <w:rFonts w:eastAsia="Times New Roman" w:cstheme="minorHAnsi"/>
                <w:sz w:val="16"/>
                <w:szCs w:val="16"/>
              </w:rPr>
            </w:pPr>
            <w:r w:rsidRPr="00E66E82">
              <w:rPr>
                <w:rFonts w:eastAsia="Times New Roman" w:cstheme="minorHAnsi"/>
                <w:sz w:val="16"/>
                <w:szCs w:val="16"/>
              </w:rPr>
              <w:t>Proteção após o uso</w:t>
            </w:r>
          </w:p>
        </w:tc>
        <w:tc>
          <w:tcPr>
            <w:tcW w:w="1134" w:type="dxa"/>
          </w:tcPr>
          <w:p w14:paraId="7DCAC720" w14:textId="77777777" w:rsidR="006C3FED" w:rsidRPr="00E66E82" w:rsidRDefault="006C3FED" w:rsidP="006C3FED">
            <w:pPr>
              <w:spacing w:after="0"/>
              <w:jc w:val="both"/>
              <w:rPr>
                <w:rFonts w:eastAsia="Times New Roman" w:cstheme="minorHAnsi"/>
                <w:sz w:val="16"/>
                <w:szCs w:val="16"/>
              </w:rPr>
            </w:pPr>
          </w:p>
        </w:tc>
        <w:tc>
          <w:tcPr>
            <w:tcW w:w="1276" w:type="dxa"/>
          </w:tcPr>
          <w:p w14:paraId="674609DD" w14:textId="77777777" w:rsidR="006C3FED" w:rsidRPr="00E66E82" w:rsidRDefault="006C3FED" w:rsidP="006C3FED">
            <w:pPr>
              <w:spacing w:after="0"/>
              <w:jc w:val="both"/>
              <w:rPr>
                <w:rFonts w:eastAsia="Times New Roman" w:cstheme="minorHAnsi"/>
                <w:sz w:val="16"/>
                <w:szCs w:val="16"/>
              </w:rPr>
            </w:pPr>
          </w:p>
        </w:tc>
        <w:tc>
          <w:tcPr>
            <w:tcW w:w="3260" w:type="dxa"/>
          </w:tcPr>
          <w:p w14:paraId="04F54B37" w14:textId="77777777" w:rsidR="006C3FED" w:rsidRPr="00E66E82" w:rsidRDefault="006C3FED" w:rsidP="006C3FED">
            <w:pPr>
              <w:spacing w:after="0"/>
              <w:jc w:val="both"/>
              <w:rPr>
                <w:rFonts w:eastAsia="Times New Roman" w:cstheme="minorHAnsi"/>
                <w:sz w:val="16"/>
                <w:szCs w:val="16"/>
              </w:rPr>
            </w:pPr>
          </w:p>
        </w:tc>
      </w:tr>
    </w:tbl>
    <w:p w14:paraId="7F17EE71" w14:textId="77777777" w:rsidR="006C3FED" w:rsidRPr="00E66E82" w:rsidRDefault="006C3FED" w:rsidP="006C3FED">
      <w:pPr>
        <w:spacing w:after="0"/>
        <w:jc w:val="both"/>
        <w:rPr>
          <w:rFonts w:eastAsia="Times New Roman" w:cstheme="minorHAnsi"/>
          <w:sz w:val="16"/>
          <w:szCs w:val="16"/>
        </w:rPr>
      </w:pPr>
    </w:p>
    <w:tbl>
      <w:tblPr>
        <w:tblW w:w="9868"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2986"/>
        <w:gridCol w:w="1063"/>
        <w:gridCol w:w="2188"/>
        <w:gridCol w:w="3631"/>
      </w:tblGrid>
      <w:tr w:rsidR="006C3FED" w:rsidRPr="00E66E82" w14:paraId="3F6E0E93" w14:textId="77777777" w:rsidTr="005D26E5">
        <w:tc>
          <w:tcPr>
            <w:tcW w:w="2986" w:type="dxa"/>
            <w:vAlign w:val="center"/>
            <w:hideMark/>
          </w:tcPr>
          <w:p w14:paraId="54235358" w14:textId="77777777" w:rsidR="006C3FED" w:rsidRPr="00E66E82" w:rsidRDefault="006C3FED" w:rsidP="006C3FED">
            <w:pPr>
              <w:keepNext/>
              <w:spacing w:before="120" w:after="0" w:line="240" w:lineRule="auto"/>
              <w:jc w:val="center"/>
              <w:outlineLvl w:val="0"/>
              <w:rPr>
                <w:rFonts w:eastAsia="Times New Roman" w:cstheme="minorHAnsi"/>
                <w:b/>
                <w:sz w:val="16"/>
                <w:szCs w:val="16"/>
                <w:lang w:eastAsia="pt-BR"/>
              </w:rPr>
            </w:pPr>
            <w:r w:rsidRPr="00E66E82">
              <w:rPr>
                <w:rFonts w:eastAsia="Times New Roman" w:cstheme="minorHAnsi"/>
                <w:b/>
                <w:sz w:val="16"/>
                <w:szCs w:val="16"/>
                <w:lang w:eastAsia="pt-BR"/>
              </w:rPr>
              <w:t>CARACTERÍSTICAS</w:t>
            </w:r>
          </w:p>
        </w:tc>
        <w:tc>
          <w:tcPr>
            <w:tcW w:w="1063" w:type="dxa"/>
            <w:vAlign w:val="center"/>
            <w:hideMark/>
          </w:tcPr>
          <w:p w14:paraId="6A413F31" w14:textId="77777777" w:rsidR="006C3FED" w:rsidRPr="00E66E82" w:rsidRDefault="006C3FED" w:rsidP="006C3FED">
            <w:pPr>
              <w:spacing w:after="0"/>
              <w:jc w:val="center"/>
              <w:rPr>
                <w:rFonts w:eastAsia="Times New Roman" w:cstheme="minorHAnsi"/>
                <w:b/>
                <w:sz w:val="16"/>
                <w:szCs w:val="16"/>
              </w:rPr>
            </w:pPr>
            <w:r w:rsidRPr="00E66E82">
              <w:rPr>
                <w:rFonts w:eastAsia="Times New Roman" w:cstheme="minorHAnsi"/>
                <w:b/>
                <w:sz w:val="16"/>
                <w:szCs w:val="16"/>
              </w:rPr>
              <w:t>APROVADO</w:t>
            </w:r>
          </w:p>
        </w:tc>
        <w:tc>
          <w:tcPr>
            <w:tcW w:w="2188" w:type="dxa"/>
            <w:vAlign w:val="center"/>
            <w:hideMark/>
          </w:tcPr>
          <w:p w14:paraId="64222E0A" w14:textId="77777777" w:rsidR="006C3FED" w:rsidRPr="00E66E82" w:rsidRDefault="006C3FED" w:rsidP="006C3FED">
            <w:pPr>
              <w:spacing w:after="0"/>
              <w:jc w:val="center"/>
              <w:rPr>
                <w:rFonts w:eastAsia="Times New Roman" w:cstheme="minorHAnsi"/>
                <w:b/>
                <w:sz w:val="16"/>
                <w:szCs w:val="16"/>
              </w:rPr>
            </w:pPr>
            <w:r w:rsidRPr="00E66E82">
              <w:rPr>
                <w:rFonts w:eastAsia="Times New Roman" w:cstheme="minorHAnsi"/>
                <w:b/>
                <w:sz w:val="16"/>
                <w:szCs w:val="16"/>
              </w:rPr>
              <w:t>Não APROVADO</w:t>
            </w:r>
          </w:p>
        </w:tc>
        <w:tc>
          <w:tcPr>
            <w:tcW w:w="3631" w:type="dxa"/>
            <w:vAlign w:val="center"/>
            <w:hideMark/>
          </w:tcPr>
          <w:p w14:paraId="0E4D1D69" w14:textId="77777777" w:rsidR="006C3FED" w:rsidRPr="00E66E82" w:rsidRDefault="006C3FED" w:rsidP="006C3FED">
            <w:pPr>
              <w:keepNext/>
              <w:spacing w:after="0" w:line="240" w:lineRule="auto"/>
              <w:jc w:val="center"/>
              <w:outlineLvl w:val="0"/>
              <w:rPr>
                <w:rFonts w:eastAsia="Times New Roman" w:cstheme="minorHAnsi"/>
                <w:b/>
                <w:sz w:val="16"/>
                <w:szCs w:val="16"/>
                <w:lang w:eastAsia="pt-BR"/>
              </w:rPr>
            </w:pPr>
            <w:r w:rsidRPr="00E66E82">
              <w:rPr>
                <w:rFonts w:eastAsia="Times New Roman" w:cstheme="minorHAnsi"/>
                <w:b/>
                <w:sz w:val="16"/>
                <w:szCs w:val="16"/>
                <w:lang w:eastAsia="pt-BR"/>
              </w:rPr>
              <w:t>JUSTIFICATIVA</w:t>
            </w:r>
          </w:p>
        </w:tc>
      </w:tr>
      <w:tr w:rsidR="006C3FED" w:rsidRPr="00E66E82" w14:paraId="6D694B92" w14:textId="77777777" w:rsidTr="005D26E5">
        <w:tc>
          <w:tcPr>
            <w:tcW w:w="2986" w:type="dxa"/>
            <w:hideMark/>
          </w:tcPr>
          <w:p w14:paraId="7C31F78A" w14:textId="77777777" w:rsidR="006C3FED" w:rsidRPr="00E66E82" w:rsidRDefault="006C3FED" w:rsidP="006C3FED">
            <w:pPr>
              <w:spacing w:after="0"/>
              <w:rPr>
                <w:rFonts w:eastAsia="Times New Roman" w:cstheme="minorHAnsi"/>
                <w:sz w:val="16"/>
                <w:szCs w:val="16"/>
              </w:rPr>
            </w:pPr>
            <w:r w:rsidRPr="00E66E82">
              <w:rPr>
                <w:rFonts w:eastAsia="Times New Roman" w:cstheme="minorHAnsi"/>
                <w:sz w:val="16"/>
                <w:szCs w:val="16"/>
              </w:rPr>
              <w:t>Princípio ativo</w:t>
            </w:r>
          </w:p>
        </w:tc>
        <w:tc>
          <w:tcPr>
            <w:tcW w:w="1063" w:type="dxa"/>
          </w:tcPr>
          <w:p w14:paraId="23F256AE" w14:textId="77777777" w:rsidR="006C3FED" w:rsidRPr="00E66E82" w:rsidRDefault="006C3FED" w:rsidP="006C3FED">
            <w:pPr>
              <w:spacing w:after="0"/>
              <w:jc w:val="center"/>
              <w:rPr>
                <w:rFonts w:eastAsia="Times New Roman" w:cstheme="minorHAnsi"/>
                <w:sz w:val="16"/>
                <w:szCs w:val="16"/>
              </w:rPr>
            </w:pPr>
          </w:p>
        </w:tc>
        <w:tc>
          <w:tcPr>
            <w:tcW w:w="2188" w:type="dxa"/>
          </w:tcPr>
          <w:p w14:paraId="22F41A45" w14:textId="77777777" w:rsidR="006C3FED" w:rsidRPr="00E66E82" w:rsidRDefault="006C3FED" w:rsidP="006C3FED">
            <w:pPr>
              <w:spacing w:after="0"/>
              <w:jc w:val="center"/>
              <w:rPr>
                <w:rFonts w:eastAsia="Times New Roman" w:cstheme="minorHAnsi"/>
                <w:sz w:val="16"/>
                <w:szCs w:val="16"/>
              </w:rPr>
            </w:pPr>
          </w:p>
        </w:tc>
        <w:tc>
          <w:tcPr>
            <w:tcW w:w="3631" w:type="dxa"/>
          </w:tcPr>
          <w:p w14:paraId="09A0805E" w14:textId="77777777" w:rsidR="006C3FED" w:rsidRPr="00E66E82" w:rsidRDefault="006C3FED" w:rsidP="006C3FED">
            <w:pPr>
              <w:spacing w:after="0"/>
              <w:rPr>
                <w:rFonts w:eastAsia="Times New Roman" w:cstheme="minorHAnsi"/>
                <w:sz w:val="16"/>
                <w:szCs w:val="16"/>
              </w:rPr>
            </w:pPr>
          </w:p>
        </w:tc>
      </w:tr>
      <w:tr w:rsidR="006C3FED" w:rsidRPr="00E66E82" w14:paraId="6D4FD396" w14:textId="77777777" w:rsidTr="005D26E5">
        <w:tc>
          <w:tcPr>
            <w:tcW w:w="2986" w:type="dxa"/>
            <w:hideMark/>
          </w:tcPr>
          <w:p w14:paraId="7B850D6E" w14:textId="77777777" w:rsidR="006C3FED" w:rsidRPr="00E66E82" w:rsidRDefault="006C3FED" w:rsidP="006C3FED">
            <w:pPr>
              <w:spacing w:after="0"/>
              <w:rPr>
                <w:rFonts w:eastAsia="Times New Roman" w:cstheme="minorHAnsi"/>
                <w:sz w:val="16"/>
                <w:szCs w:val="16"/>
              </w:rPr>
            </w:pPr>
            <w:r w:rsidRPr="00E66E82">
              <w:rPr>
                <w:rFonts w:eastAsia="Times New Roman" w:cstheme="minorHAnsi"/>
                <w:sz w:val="16"/>
                <w:szCs w:val="16"/>
              </w:rPr>
              <w:t>Borda diferenciada (delgada)</w:t>
            </w:r>
          </w:p>
        </w:tc>
        <w:tc>
          <w:tcPr>
            <w:tcW w:w="1063" w:type="dxa"/>
          </w:tcPr>
          <w:p w14:paraId="3A613CA8" w14:textId="77777777" w:rsidR="006C3FED" w:rsidRPr="00E66E82" w:rsidRDefault="006C3FED" w:rsidP="006C3FED">
            <w:pPr>
              <w:spacing w:after="0"/>
              <w:jc w:val="center"/>
              <w:rPr>
                <w:rFonts w:eastAsia="Times New Roman" w:cstheme="minorHAnsi"/>
                <w:sz w:val="16"/>
                <w:szCs w:val="16"/>
              </w:rPr>
            </w:pPr>
          </w:p>
        </w:tc>
        <w:tc>
          <w:tcPr>
            <w:tcW w:w="2188" w:type="dxa"/>
          </w:tcPr>
          <w:p w14:paraId="3F60D113" w14:textId="77777777" w:rsidR="006C3FED" w:rsidRPr="00E66E82" w:rsidRDefault="006C3FED" w:rsidP="006C3FED">
            <w:pPr>
              <w:spacing w:after="0"/>
              <w:jc w:val="center"/>
              <w:rPr>
                <w:rFonts w:eastAsia="Times New Roman" w:cstheme="minorHAnsi"/>
                <w:sz w:val="16"/>
                <w:szCs w:val="16"/>
              </w:rPr>
            </w:pPr>
          </w:p>
        </w:tc>
        <w:tc>
          <w:tcPr>
            <w:tcW w:w="3631" w:type="dxa"/>
          </w:tcPr>
          <w:p w14:paraId="004189CB" w14:textId="77777777" w:rsidR="006C3FED" w:rsidRPr="00E66E82" w:rsidRDefault="006C3FED" w:rsidP="006C3FED">
            <w:pPr>
              <w:spacing w:after="0"/>
              <w:rPr>
                <w:rFonts w:eastAsia="Times New Roman" w:cstheme="minorHAnsi"/>
                <w:sz w:val="16"/>
                <w:szCs w:val="16"/>
              </w:rPr>
            </w:pPr>
          </w:p>
        </w:tc>
      </w:tr>
      <w:tr w:rsidR="006C3FED" w:rsidRPr="00E66E82" w14:paraId="04383B7B" w14:textId="77777777" w:rsidTr="005D26E5">
        <w:tc>
          <w:tcPr>
            <w:tcW w:w="2986" w:type="dxa"/>
            <w:hideMark/>
          </w:tcPr>
          <w:p w14:paraId="2A750D18" w14:textId="77777777" w:rsidR="006C3FED" w:rsidRPr="00E66E82" w:rsidRDefault="006C3FED" w:rsidP="006C3FED">
            <w:pPr>
              <w:spacing w:after="0"/>
              <w:rPr>
                <w:rFonts w:eastAsia="Times New Roman" w:cstheme="minorHAnsi"/>
                <w:sz w:val="16"/>
                <w:szCs w:val="16"/>
              </w:rPr>
            </w:pPr>
            <w:r w:rsidRPr="00E66E82">
              <w:rPr>
                <w:rFonts w:eastAsia="Times New Roman" w:cstheme="minorHAnsi"/>
                <w:sz w:val="16"/>
                <w:szCs w:val="16"/>
              </w:rPr>
              <w:t>Consistência</w:t>
            </w:r>
          </w:p>
        </w:tc>
        <w:tc>
          <w:tcPr>
            <w:tcW w:w="1063" w:type="dxa"/>
          </w:tcPr>
          <w:p w14:paraId="67840D49" w14:textId="77777777" w:rsidR="006C3FED" w:rsidRPr="00E66E82" w:rsidRDefault="006C3FED" w:rsidP="006C3FED">
            <w:pPr>
              <w:spacing w:after="0"/>
              <w:jc w:val="center"/>
              <w:rPr>
                <w:rFonts w:eastAsia="Times New Roman" w:cstheme="minorHAnsi"/>
                <w:sz w:val="16"/>
                <w:szCs w:val="16"/>
              </w:rPr>
            </w:pPr>
          </w:p>
        </w:tc>
        <w:tc>
          <w:tcPr>
            <w:tcW w:w="2188" w:type="dxa"/>
          </w:tcPr>
          <w:p w14:paraId="4FFE92DE" w14:textId="77777777" w:rsidR="006C3FED" w:rsidRPr="00E66E82" w:rsidRDefault="006C3FED" w:rsidP="006C3FED">
            <w:pPr>
              <w:spacing w:after="0"/>
              <w:jc w:val="center"/>
              <w:rPr>
                <w:rFonts w:eastAsia="Times New Roman" w:cstheme="minorHAnsi"/>
                <w:sz w:val="16"/>
                <w:szCs w:val="16"/>
              </w:rPr>
            </w:pPr>
          </w:p>
        </w:tc>
        <w:tc>
          <w:tcPr>
            <w:tcW w:w="3631" w:type="dxa"/>
          </w:tcPr>
          <w:p w14:paraId="74553752" w14:textId="77777777" w:rsidR="006C3FED" w:rsidRPr="00E66E82" w:rsidRDefault="006C3FED" w:rsidP="006C3FED">
            <w:pPr>
              <w:spacing w:after="0"/>
              <w:rPr>
                <w:rFonts w:eastAsia="Times New Roman" w:cstheme="minorHAnsi"/>
                <w:sz w:val="16"/>
                <w:szCs w:val="16"/>
              </w:rPr>
            </w:pPr>
          </w:p>
        </w:tc>
      </w:tr>
      <w:tr w:rsidR="006C3FED" w:rsidRPr="00E66E82" w14:paraId="6C96DEAF" w14:textId="77777777" w:rsidTr="005D26E5">
        <w:tc>
          <w:tcPr>
            <w:tcW w:w="2986" w:type="dxa"/>
            <w:hideMark/>
          </w:tcPr>
          <w:p w14:paraId="7C4E865E" w14:textId="77777777" w:rsidR="006C3FED" w:rsidRPr="00E66E82" w:rsidRDefault="006C3FED" w:rsidP="006C3FED">
            <w:pPr>
              <w:spacing w:after="0"/>
              <w:rPr>
                <w:rFonts w:eastAsia="Times New Roman" w:cstheme="minorHAnsi"/>
                <w:sz w:val="16"/>
                <w:szCs w:val="16"/>
              </w:rPr>
            </w:pPr>
            <w:r w:rsidRPr="00E66E82">
              <w:rPr>
                <w:rFonts w:eastAsia="Times New Roman" w:cstheme="minorHAnsi"/>
                <w:sz w:val="16"/>
                <w:szCs w:val="16"/>
              </w:rPr>
              <w:t>Manipulação</w:t>
            </w:r>
          </w:p>
        </w:tc>
        <w:tc>
          <w:tcPr>
            <w:tcW w:w="1063" w:type="dxa"/>
          </w:tcPr>
          <w:p w14:paraId="6B85B630" w14:textId="77777777" w:rsidR="006C3FED" w:rsidRPr="00E66E82" w:rsidRDefault="006C3FED" w:rsidP="006C3FED">
            <w:pPr>
              <w:spacing w:after="0"/>
              <w:jc w:val="center"/>
              <w:rPr>
                <w:rFonts w:eastAsia="Times New Roman" w:cstheme="minorHAnsi"/>
                <w:sz w:val="16"/>
                <w:szCs w:val="16"/>
              </w:rPr>
            </w:pPr>
          </w:p>
        </w:tc>
        <w:tc>
          <w:tcPr>
            <w:tcW w:w="2188" w:type="dxa"/>
          </w:tcPr>
          <w:p w14:paraId="03AB3AF7" w14:textId="77777777" w:rsidR="006C3FED" w:rsidRPr="00E66E82" w:rsidRDefault="006C3FED" w:rsidP="006C3FED">
            <w:pPr>
              <w:spacing w:after="0"/>
              <w:jc w:val="center"/>
              <w:rPr>
                <w:rFonts w:eastAsia="Times New Roman" w:cstheme="minorHAnsi"/>
                <w:sz w:val="16"/>
                <w:szCs w:val="16"/>
              </w:rPr>
            </w:pPr>
          </w:p>
        </w:tc>
        <w:tc>
          <w:tcPr>
            <w:tcW w:w="3631" w:type="dxa"/>
          </w:tcPr>
          <w:p w14:paraId="5B01BC04" w14:textId="77777777" w:rsidR="006C3FED" w:rsidRPr="00E66E82" w:rsidRDefault="006C3FED" w:rsidP="006C3FED">
            <w:pPr>
              <w:spacing w:after="0"/>
              <w:rPr>
                <w:rFonts w:eastAsia="Times New Roman" w:cstheme="minorHAnsi"/>
                <w:sz w:val="16"/>
                <w:szCs w:val="16"/>
              </w:rPr>
            </w:pPr>
          </w:p>
        </w:tc>
      </w:tr>
      <w:tr w:rsidR="006C3FED" w:rsidRPr="00E66E82" w14:paraId="1A525D55" w14:textId="77777777" w:rsidTr="005D26E5">
        <w:tc>
          <w:tcPr>
            <w:tcW w:w="2986" w:type="dxa"/>
            <w:hideMark/>
          </w:tcPr>
          <w:p w14:paraId="72E9DBBA" w14:textId="77777777" w:rsidR="006C3FED" w:rsidRPr="00E66E82" w:rsidRDefault="006C3FED" w:rsidP="006C3FED">
            <w:pPr>
              <w:spacing w:after="0"/>
              <w:rPr>
                <w:rFonts w:eastAsia="Times New Roman" w:cstheme="minorHAnsi"/>
                <w:sz w:val="16"/>
                <w:szCs w:val="16"/>
              </w:rPr>
            </w:pPr>
            <w:r w:rsidRPr="00E66E82">
              <w:rPr>
                <w:rFonts w:eastAsia="Times New Roman" w:cstheme="minorHAnsi"/>
                <w:sz w:val="16"/>
                <w:szCs w:val="16"/>
              </w:rPr>
              <w:t>Flexibilidade</w:t>
            </w:r>
          </w:p>
        </w:tc>
        <w:tc>
          <w:tcPr>
            <w:tcW w:w="1063" w:type="dxa"/>
          </w:tcPr>
          <w:p w14:paraId="109F6E07" w14:textId="77777777" w:rsidR="006C3FED" w:rsidRPr="00E66E82" w:rsidRDefault="006C3FED" w:rsidP="006C3FED">
            <w:pPr>
              <w:spacing w:after="0"/>
              <w:jc w:val="center"/>
              <w:rPr>
                <w:rFonts w:eastAsia="Times New Roman" w:cstheme="minorHAnsi"/>
                <w:sz w:val="16"/>
                <w:szCs w:val="16"/>
              </w:rPr>
            </w:pPr>
          </w:p>
        </w:tc>
        <w:tc>
          <w:tcPr>
            <w:tcW w:w="2188" w:type="dxa"/>
          </w:tcPr>
          <w:p w14:paraId="4F4CB4F8" w14:textId="77777777" w:rsidR="006C3FED" w:rsidRPr="00E66E82" w:rsidRDefault="006C3FED" w:rsidP="006C3FED">
            <w:pPr>
              <w:spacing w:after="0"/>
              <w:jc w:val="center"/>
              <w:rPr>
                <w:rFonts w:eastAsia="Times New Roman" w:cstheme="minorHAnsi"/>
                <w:sz w:val="16"/>
                <w:szCs w:val="16"/>
              </w:rPr>
            </w:pPr>
          </w:p>
        </w:tc>
        <w:tc>
          <w:tcPr>
            <w:tcW w:w="3631" w:type="dxa"/>
          </w:tcPr>
          <w:p w14:paraId="4CC7714C" w14:textId="77777777" w:rsidR="006C3FED" w:rsidRPr="00E66E82" w:rsidRDefault="006C3FED" w:rsidP="006C3FED">
            <w:pPr>
              <w:spacing w:after="0"/>
              <w:rPr>
                <w:rFonts w:eastAsia="Times New Roman" w:cstheme="minorHAnsi"/>
                <w:sz w:val="16"/>
                <w:szCs w:val="16"/>
              </w:rPr>
            </w:pPr>
          </w:p>
        </w:tc>
      </w:tr>
      <w:tr w:rsidR="006C3FED" w:rsidRPr="00E66E82" w14:paraId="3C0B31E5" w14:textId="77777777" w:rsidTr="005D26E5">
        <w:tc>
          <w:tcPr>
            <w:tcW w:w="2986" w:type="dxa"/>
            <w:hideMark/>
          </w:tcPr>
          <w:p w14:paraId="64D34EDB" w14:textId="77777777" w:rsidR="006C3FED" w:rsidRPr="00E66E82" w:rsidRDefault="006C3FED" w:rsidP="006C3FED">
            <w:pPr>
              <w:spacing w:after="0"/>
              <w:rPr>
                <w:rFonts w:eastAsia="Times New Roman" w:cstheme="minorHAnsi"/>
                <w:sz w:val="16"/>
                <w:szCs w:val="16"/>
              </w:rPr>
            </w:pPr>
            <w:r w:rsidRPr="00E66E82">
              <w:rPr>
                <w:rFonts w:eastAsia="Times New Roman" w:cstheme="minorHAnsi"/>
                <w:sz w:val="16"/>
                <w:szCs w:val="16"/>
              </w:rPr>
              <w:t>Capacidade de absorção</w:t>
            </w:r>
          </w:p>
        </w:tc>
        <w:tc>
          <w:tcPr>
            <w:tcW w:w="1063" w:type="dxa"/>
          </w:tcPr>
          <w:p w14:paraId="1985249E" w14:textId="77777777" w:rsidR="006C3FED" w:rsidRPr="00E66E82" w:rsidRDefault="006C3FED" w:rsidP="006C3FED">
            <w:pPr>
              <w:spacing w:after="0"/>
              <w:jc w:val="center"/>
              <w:rPr>
                <w:rFonts w:eastAsia="Times New Roman" w:cstheme="minorHAnsi"/>
                <w:sz w:val="16"/>
                <w:szCs w:val="16"/>
              </w:rPr>
            </w:pPr>
          </w:p>
        </w:tc>
        <w:tc>
          <w:tcPr>
            <w:tcW w:w="2188" w:type="dxa"/>
          </w:tcPr>
          <w:p w14:paraId="23DA7AF2" w14:textId="77777777" w:rsidR="006C3FED" w:rsidRPr="00E66E82" w:rsidRDefault="006C3FED" w:rsidP="006C3FED">
            <w:pPr>
              <w:spacing w:after="0"/>
              <w:jc w:val="center"/>
              <w:rPr>
                <w:rFonts w:eastAsia="Times New Roman" w:cstheme="minorHAnsi"/>
                <w:sz w:val="16"/>
                <w:szCs w:val="16"/>
              </w:rPr>
            </w:pPr>
          </w:p>
        </w:tc>
        <w:tc>
          <w:tcPr>
            <w:tcW w:w="3631" w:type="dxa"/>
          </w:tcPr>
          <w:p w14:paraId="0FAB5C93" w14:textId="77777777" w:rsidR="006C3FED" w:rsidRPr="00E66E82" w:rsidRDefault="006C3FED" w:rsidP="006C3FED">
            <w:pPr>
              <w:spacing w:after="0"/>
              <w:rPr>
                <w:rFonts w:eastAsia="Times New Roman" w:cstheme="minorHAnsi"/>
                <w:sz w:val="16"/>
                <w:szCs w:val="16"/>
              </w:rPr>
            </w:pPr>
          </w:p>
        </w:tc>
      </w:tr>
      <w:tr w:rsidR="006C3FED" w:rsidRPr="00E66E82" w14:paraId="44E57A6C" w14:textId="77777777" w:rsidTr="005D26E5">
        <w:tc>
          <w:tcPr>
            <w:tcW w:w="2986" w:type="dxa"/>
            <w:hideMark/>
          </w:tcPr>
          <w:p w14:paraId="1485E467" w14:textId="77777777" w:rsidR="006C3FED" w:rsidRPr="00E66E82" w:rsidRDefault="006C3FED" w:rsidP="006C3FED">
            <w:pPr>
              <w:spacing w:after="0"/>
              <w:rPr>
                <w:rFonts w:eastAsia="Times New Roman" w:cstheme="minorHAnsi"/>
                <w:sz w:val="16"/>
                <w:szCs w:val="16"/>
              </w:rPr>
            </w:pPr>
            <w:r w:rsidRPr="00E66E82">
              <w:rPr>
                <w:rFonts w:eastAsia="Times New Roman" w:cstheme="minorHAnsi"/>
                <w:sz w:val="16"/>
                <w:szCs w:val="16"/>
              </w:rPr>
              <w:t>Aderência</w:t>
            </w:r>
          </w:p>
        </w:tc>
        <w:tc>
          <w:tcPr>
            <w:tcW w:w="1063" w:type="dxa"/>
          </w:tcPr>
          <w:p w14:paraId="6F97FE75" w14:textId="77777777" w:rsidR="006C3FED" w:rsidRPr="00E66E82" w:rsidRDefault="006C3FED" w:rsidP="006C3FED">
            <w:pPr>
              <w:spacing w:after="0"/>
              <w:jc w:val="center"/>
              <w:rPr>
                <w:rFonts w:eastAsia="Times New Roman" w:cstheme="minorHAnsi"/>
                <w:sz w:val="16"/>
                <w:szCs w:val="16"/>
              </w:rPr>
            </w:pPr>
          </w:p>
        </w:tc>
        <w:tc>
          <w:tcPr>
            <w:tcW w:w="2188" w:type="dxa"/>
          </w:tcPr>
          <w:p w14:paraId="3509D3CD" w14:textId="77777777" w:rsidR="006C3FED" w:rsidRPr="00E66E82" w:rsidRDefault="006C3FED" w:rsidP="006C3FED">
            <w:pPr>
              <w:spacing w:after="0"/>
              <w:jc w:val="center"/>
              <w:rPr>
                <w:rFonts w:eastAsia="Times New Roman" w:cstheme="minorHAnsi"/>
                <w:sz w:val="16"/>
                <w:szCs w:val="16"/>
              </w:rPr>
            </w:pPr>
          </w:p>
        </w:tc>
        <w:tc>
          <w:tcPr>
            <w:tcW w:w="3631" w:type="dxa"/>
          </w:tcPr>
          <w:p w14:paraId="550F3EB5" w14:textId="77777777" w:rsidR="006C3FED" w:rsidRPr="00E66E82" w:rsidRDefault="006C3FED" w:rsidP="006C3FED">
            <w:pPr>
              <w:spacing w:after="0"/>
              <w:rPr>
                <w:rFonts w:eastAsia="Times New Roman" w:cstheme="minorHAnsi"/>
                <w:sz w:val="16"/>
                <w:szCs w:val="16"/>
              </w:rPr>
            </w:pPr>
          </w:p>
        </w:tc>
      </w:tr>
      <w:tr w:rsidR="006C3FED" w:rsidRPr="00E66E82" w14:paraId="7D46AC2D" w14:textId="77777777" w:rsidTr="005D26E5">
        <w:tc>
          <w:tcPr>
            <w:tcW w:w="2986" w:type="dxa"/>
            <w:hideMark/>
          </w:tcPr>
          <w:p w14:paraId="329664D1" w14:textId="77777777" w:rsidR="006C3FED" w:rsidRPr="00E66E82" w:rsidRDefault="006C3FED" w:rsidP="006C3FED">
            <w:pPr>
              <w:spacing w:after="0"/>
              <w:rPr>
                <w:rFonts w:eastAsia="Times New Roman" w:cstheme="minorHAnsi"/>
                <w:sz w:val="16"/>
                <w:szCs w:val="16"/>
              </w:rPr>
            </w:pPr>
            <w:r w:rsidRPr="00E66E82">
              <w:rPr>
                <w:rFonts w:eastAsia="Times New Roman" w:cstheme="minorHAnsi"/>
                <w:sz w:val="16"/>
                <w:szCs w:val="16"/>
              </w:rPr>
              <w:t>Durabilidade</w:t>
            </w:r>
          </w:p>
        </w:tc>
        <w:tc>
          <w:tcPr>
            <w:tcW w:w="1063" w:type="dxa"/>
          </w:tcPr>
          <w:p w14:paraId="4EA668C3" w14:textId="77777777" w:rsidR="006C3FED" w:rsidRPr="00E66E82" w:rsidRDefault="006C3FED" w:rsidP="006C3FED">
            <w:pPr>
              <w:spacing w:after="0"/>
              <w:jc w:val="center"/>
              <w:rPr>
                <w:rFonts w:eastAsia="Times New Roman" w:cstheme="minorHAnsi"/>
                <w:sz w:val="16"/>
                <w:szCs w:val="16"/>
              </w:rPr>
            </w:pPr>
          </w:p>
        </w:tc>
        <w:tc>
          <w:tcPr>
            <w:tcW w:w="2188" w:type="dxa"/>
          </w:tcPr>
          <w:p w14:paraId="610DDB94" w14:textId="77777777" w:rsidR="006C3FED" w:rsidRPr="00E66E82" w:rsidRDefault="006C3FED" w:rsidP="006C3FED">
            <w:pPr>
              <w:spacing w:after="0"/>
              <w:jc w:val="center"/>
              <w:rPr>
                <w:rFonts w:eastAsia="Times New Roman" w:cstheme="minorHAnsi"/>
                <w:sz w:val="16"/>
                <w:szCs w:val="16"/>
              </w:rPr>
            </w:pPr>
          </w:p>
        </w:tc>
        <w:tc>
          <w:tcPr>
            <w:tcW w:w="3631" w:type="dxa"/>
          </w:tcPr>
          <w:p w14:paraId="6BAD9554" w14:textId="77777777" w:rsidR="006C3FED" w:rsidRPr="00E66E82" w:rsidRDefault="006C3FED" w:rsidP="006C3FED">
            <w:pPr>
              <w:keepNext/>
              <w:spacing w:after="0" w:line="240" w:lineRule="auto"/>
              <w:jc w:val="both"/>
              <w:outlineLvl w:val="3"/>
              <w:rPr>
                <w:rFonts w:eastAsia="Times New Roman" w:cstheme="minorHAnsi"/>
                <w:sz w:val="16"/>
                <w:szCs w:val="16"/>
                <w:lang w:eastAsia="pt-BR"/>
              </w:rPr>
            </w:pPr>
          </w:p>
        </w:tc>
      </w:tr>
      <w:tr w:rsidR="006C3FED" w:rsidRPr="00E66E82" w14:paraId="5A381254" w14:textId="77777777" w:rsidTr="005D26E5">
        <w:tc>
          <w:tcPr>
            <w:tcW w:w="2986" w:type="dxa"/>
            <w:hideMark/>
          </w:tcPr>
          <w:p w14:paraId="1B483382" w14:textId="77777777" w:rsidR="006C3FED" w:rsidRPr="00E66E82" w:rsidRDefault="006C3FED" w:rsidP="006C3FED">
            <w:pPr>
              <w:spacing w:after="0"/>
              <w:rPr>
                <w:rFonts w:eastAsia="Times New Roman" w:cstheme="minorHAnsi"/>
                <w:sz w:val="16"/>
                <w:szCs w:val="16"/>
                <w:lang w:eastAsia="pt-BR"/>
              </w:rPr>
            </w:pPr>
            <w:r w:rsidRPr="00E66E82">
              <w:rPr>
                <w:rFonts w:eastAsia="Times New Roman" w:cstheme="minorHAnsi"/>
                <w:sz w:val="16"/>
                <w:szCs w:val="16"/>
              </w:rPr>
              <w:t>Reação dermica</w:t>
            </w:r>
          </w:p>
        </w:tc>
        <w:tc>
          <w:tcPr>
            <w:tcW w:w="1063" w:type="dxa"/>
          </w:tcPr>
          <w:p w14:paraId="3BECD120" w14:textId="77777777" w:rsidR="006C3FED" w:rsidRPr="00E66E82" w:rsidRDefault="006C3FED" w:rsidP="006C3FED">
            <w:pPr>
              <w:spacing w:after="0"/>
              <w:jc w:val="center"/>
              <w:rPr>
                <w:rFonts w:eastAsia="Times New Roman" w:cstheme="minorHAnsi"/>
                <w:sz w:val="16"/>
                <w:szCs w:val="16"/>
              </w:rPr>
            </w:pPr>
          </w:p>
        </w:tc>
        <w:tc>
          <w:tcPr>
            <w:tcW w:w="2188" w:type="dxa"/>
          </w:tcPr>
          <w:p w14:paraId="071F9CBC" w14:textId="77777777" w:rsidR="006C3FED" w:rsidRPr="00E66E82" w:rsidRDefault="006C3FED" w:rsidP="006C3FED">
            <w:pPr>
              <w:spacing w:after="0"/>
              <w:jc w:val="center"/>
              <w:rPr>
                <w:rFonts w:eastAsia="Times New Roman" w:cstheme="minorHAnsi"/>
                <w:sz w:val="16"/>
                <w:szCs w:val="16"/>
              </w:rPr>
            </w:pPr>
          </w:p>
        </w:tc>
        <w:tc>
          <w:tcPr>
            <w:tcW w:w="3631" w:type="dxa"/>
          </w:tcPr>
          <w:p w14:paraId="62CC7F2F" w14:textId="77777777" w:rsidR="006C3FED" w:rsidRPr="00E66E82" w:rsidRDefault="006C3FED" w:rsidP="006C3FED">
            <w:pPr>
              <w:keepNext/>
              <w:spacing w:after="0" w:line="240" w:lineRule="auto"/>
              <w:jc w:val="both"/>
              <w:outlineLvl w:val="3"/>
              <w:rPr>
                <w:rFonts w:eastAsia="Times New Roman" w:cstheme="minorHAnsi"/>
                <w:sz w:val="16"/>
                <w:szCs w:val="16"/>
                <w:lang w:eastAsia="pt-BR"/>
              </w:rPr>
            </w:pPr>
          </w:p>
        </w:tc>
      </w:tr>
      <w:tr w:rsidR="006C3FED" w:rsidRPr="00E66E82" w14:paraId="239D74A3" w14:textId="77777777" w:rsidTr="005D26E5">
        <w:tc>
          <w:tcPr>
            <w:tcW w:w="2986" w:type="dxa"/>
            <w:hideMark/>
          </w:tcPr>
          <w:p w14:paraId="3423FBB4" w14:textId="77777777" w:rsidR="006C3FED" w:rsidRPr="00E66E82" w:rsidRDefault="006C3FED" w:rsidP="006C3FED">
            <w:pPr>
              <w:spacing w:after="0"/>
              <w:rPr>
                <w:rFonts w:eastAsia="Times New Roman" w:cstheme="minorHAnsi"/>
                <w:sz w:val="16"/>
                <w:szCs w:val="16"/>
                <w:lang w:eastAsia="pt-BR"/>
              </w:rPr>
            </w:pPr>
            <w:r w:rsidRPr="00E66E82">
              <w:rPr>
                <w:rFonts w:eastAsia="Times New Roman" w:cstheme="minorHAnsi"/>
                <w:sz w:val="16"/>
                <w:szCs w:val="16"/>
              </w:rPr>
              <w:t>Frequência de trocas</w:t>
            </w:r>
          </w:p>
        </w:tc>
        <w:tc>
          <w:tcPr>
            <w:tcW w:w="1063" w:type="dxa"/>
          </w:tcPr>
          <w:p w14:paraId="637C0467" w14:textId="77777777" w:rsidR="006C3FED" w:rsidRPr="00E66E82" w:rsidRDefault="006C3FED" w:rsidP="006C3FED">
            <w:pPr>
              <w:spacing w:after="0"/>
              <w:jc w:val="center"/>
              <w:rPr>
                <w:rFonts w:eastAsia="Times New Roman" w:cstheme="minorHAnsi"/>
                <w:sz w:val="16"/>
                <w:szCs w:val="16"/>
              </w:rPr>
            </w:pPr>
          </w:p>
        </w:tc>
        <w:tc>
          <w:tcPr>
            <w:tcW w:w="2188" w:type="dxa"/>
          </w:tcPr>
          <w:p w14:paraId="27C1BF5B" w14:textId="77777777" w:rsidR="006C3FED" w:rsidRPr="00E66E82" w:rsidRDefault="006C3FED" w:rsidP="006C3FED">
            <w:pPr>
              <w:spacing w:after="0"/>
              <w:jc w:val="center"/>
              <w:rPr>
                <w:rFonts w:eastAsia="Times New Roman" w:cstheme="minorHAnsi"/>
                <w:sz w:val="16"/>
                <w:szCs w:val="16"/>
              </w:rPr>
            </w:pPr>
          </w:p>
        </w:tc>
        <w:tc>
          <w:tcPr>
            <w:tcW w:w="3631" w:type="dxa"/>
          </w:tcPr>
          <w:p w14:paraId="4ED6DB07" w14:textId="77777777" w:rsidR="006C3FED" w:rsidRPr="00E66E82" w:rsidRDefault="006C3FED" w:rsidP="006C3FED">
            <w:pPr>
              <w:keepNext/>
              <w:spacing w:after="0" w:line="240" w:lineRule="auto"/>
              <w:jc w:val="both"/>
              <w:outlineLvl w:val="3"/>
              <w:rPr>
                <w:rFonts w:eastAsia="Times New Roman" w:cstheme="minorHAnsi"/>
                <w:sz w:val="16"/>
                <w:szCs w:val="16"/>
                <w:lang w:eastAsia="pt-BR"/>
              </w:rPr>
            </w:pPr>
          </w:p>
        </w:tc>
      </w:tr>
      <w:tr w:rsidR="006C3FED" w:rsidRPr="00E66E82" w14:paraId="4EF2FBAB" w14:textId="77777777" w:rsidTr="005D26E5">
        <w:tc>
          <w:tcPr>
            <w:tcW w:w="2986" w:type="dxa"/>
            <w:hideMark/>
          </w:tcPr>
          <w:p w14:paraId="6A904390" w14:textId="77777777" w:rsidR="006C3FED" w:rsidRPr="00E66E82" w:rsidRDefault="006C3FED" w:rsidP="006C3FED">
            <w:pPr>
              <w:spacing w:after="0"/>
              <w:rPr>
                <w:rFonts w:eastAsia="Times New Roman" w:cstheme="minorHAnsi"/>
                <w:sz w:val="16"/>
                <w:szCs w:val="16"/>
                <w:lang w:eastAsia="pt-BR"/>
              </w:rPr>
            </w:pPr>
            <w:r w:rsidRPr="00E66E82">
              <w:rPr>
                <w:rFonts w:eastAsia="Times New Roman" w:cstheme="minorHAnsi"/>
                <w:sz w:val="16"/>
                <w:szCs w:val="16"/>
              </w:rPr>
              <w:t>Evolução da lesão</w:t>
            </w:r>
          </w:p>
        </w:tc>
        <w:tc>
          <w:tcPr>
            <w:tcW w:w="1063" w:type="dxa"/>
          </w:tcPr>
          <w:p w14:paraId="3B7CEDEA" w14:textId="77777777" w:rsidR="006C3FED" w:rsidRPr="00E66E82" w:rsidRDefault="006C3FED" w:rsidP="006C3FED">
            <w:pPr>
              <w:spacing w:after="0"/>
              <w:jc w:val="center"/>
              <w:rPr>
                <w:rFonts w:eastAsia="Times New Roman" w:cstheme="minorHAnsi"/>
                <w:sz w:val="16"/>
                <w:szCs w:val="16"/>
              </w:rPr>
            </w:pPr>
          </w:p>
        </w:tc>
        <w:tc>
          <w:tcPr>
            <w:tcW w:w="2188" w:type="dxa"/>
          </w:tcPr>
          <w:p w14:paraId="42BFF47D" w14:textId="77777777" w:rsidR="006C3FED" w:rsidRPr="00E66E82" w:rsidRDefault="006C3FED" w:rsidP="006C3FED">
            <w:pPr>
              <w:spacing w:after="0"/>
              <w:jc w:val="center"/>
              <w:rPr>
                <w:rFonts w:eastAsia="Times New Roman" w:cstheme="minorHAnsi"/>
                <w:sz w:val="16"/>
                <w:szCs w:val="16"/>
              </w:rPr>
            </w:pPr>
          </w:p>
        </w:tc>
        <w:tc>
          <w:tcPr>
            <w:tcW w:w="3631" w:type="dxa"/>
          </w:tcPr>
          <w:p w14:paraId="59132804" w14:textId="77777777" w:rsidR="006C3FED" w:rsidRPr="00E66E82" w:rsidRDefault="006C3FED" w:rsidP="006C3FED">
            <w:pPr>
              <w:spacing w:after="0"/>
              <w:jc w:val="center"/>
              <w:rPr>
                <w:rFonts w:eastAsia="Times New Roman" w:cstheme="minorHAnsi"/>
                <w:sz w:val="16"/>
                <w:szCs w:val="16"/>
              </w:rPr>
            </w:pPr>
          </w:p>
        </w:tc>
      </w:tr>
      <w:tr w:rsidR="006C3FED" w:rsidRPr="00E66E82" w14:paraId="26D2FBF9" w14:textId="77777777" w:rsidTr="005D26E5">
        <w:tc>
          <w:tcPr>
            <w:tcW w:w="2986" w:type="dxa"/>
            <w:hideMark/>
          </w:tcPr>
          <w:p w14:paraId="5AAD9D45" w14:textId="77777777" w:rsidR="006C3FED" w:rsidRPr="00E66E82" w:rsidRDefault="006C3FED" w:rsidP="006C3FED">
            <w:pPr>
              <w:spacing w:after="0"/>
              <w:rPr>
                <w:rFonts w:eastAsia="Times New Roman" w:cstheme="minorHAnsi"/>
                <w:sz w:val="16"/>
                <w:szCs w:val="16"/>
              </w:rPr>
            </w:pPr>
            <w:r w:rsidRPr="00E66E82">
              <w:rPr>
                <w:rFonts w:eastAsia="Times New Roman" w:cstheme="minorHAnsi"/>
                <w:sz w:val="16"/>
                <w:szCs w:val="16"/>
              </w:rPr>
              <w:t>Resultado esperado</w:t>
            </w:r>
          </w:p>
        </w:tc>
        <w:tc>
          <w:tcPr>
            <w:tcW w:w="1063" w:type="dxa"/>
          </w:tcPr>
          <w:p w14:paraId="51774B37" w14:textId="77777777" w:rsidR="006C3FED" w:rsidRPr="00E66E82" w:rsidRDefault="006C3FED" w:rsidP="006C3FED">
            <w:pPr>
              <w:spacing w:after="0"/>
              <w:jc w:val="center"/>
              <w:rPr>
                <w:rFonts w:eastAsia="Times New Roman" w:cstheme="minorHAnsi"/>
                <w:sz w:val="16"/>
                <w:szCs w:val="16"/>
              </w:rPr>
            </w:pPr>
          </w:p>
        </w:tc>
        <w:tc>
          <w:tcPr>
            <w:tcW w:w="2188" w:type="dxa"/>
          </w:tcPr>
          <w:p w14:paraId="688D4D14" w14:textId="77777777" w:rsidR="006C3FED" w:rsidRPr="00E66E82" w:rsidRDefault="006C3FED" w:rsidP="006C3FED">
            <w:pPr>
              <w:spacing w:after="0"/>
              <w:jc w:val="center"/>
              <w:rPr>
                <w:rFonts w:eastAsia="Times New Roman" w:cstheme="minorHAnsi"/>
                <w:sz w:val="16"/>
                <w:szCs w:val="16"/>
              </w:rPr>
            </w:pPr>
          </w:p>
        </w:tc>
        <w:tc>
          <w:tcPr>
            <w:tcW w:w="3631" w:type="dxa"/>
          </w:tcPr>
          <w:p w14:paraId="0FD2D8C7" w14:textId="77777777" w:rsidR="006C3FED" w:rsidRPr="00E66E82" w:rsidRDefault="006C3FED" w:rsidP="006C3FED">
            <w:pPr>
              <w:spacing w:after="0"/>
              <w:jc w:val="center"/>
              <w:rPr>
                <w:rFonts w:eastAsia="Times New Roman" w:cstheme="minorHAnsi"/>
                <w:sz w:val="16"/>
                <w:szCs w:val="16"/>
              </w:rPr>
            </w:pPr>
          </w:p>
        </w:tc>
      </w:tr>
    </w:tbl>
    <w:p w14:paraId="07194359" w14:textId="77777777" w:rsidR="006C3FED" w:rsidRPr="00E66E82" w:rsidRDefault="006C3FED" w:rsidP="006C3FED">
      <w:pPr>
        <w:jc w:val="both"/>
        <w:rPr>
          <w:rFonts w:eastAsia="Times New Roman" w:cstheme="minorHAnsi"/>
          <w:sz w:val="16"/>
          <w:szCs w:val="16"/>
        </w:rPr>
      </w:pP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4"/>
      </w:tblGrid>
      <w:tr w:rsidR="006C3FED" w:rsidRPr="00E66E82" w14:paraId="13B3745A" w14:textId="77777777" w:rsidTr="005D26E5">
        <w:tc>
          <w:tcPr>
            <w:tcW w:w="9894" w:type="dxa"/>
          </w:tcPr>
          <w:p w14:paraId="6F39502C" w14:textId="77777777" w:rsidR="006C3FED" w:rsidRPr="00E66E82" w:rsidRDefault="006C3FED" w:rsidP="005D26E5">
            <w:pPr>
              <w:spacing w:after="120"/>
              <w:jc w:val="both"/>
              <w:rPr>
                <w:rFonts w:eastAsia="Times New Roman" w:cstheme="minorHAnsi"/>
                <w:sz w:val="16"/>
                <w:szCs w:val="16"/>
              </w:rPr>
            </w:pPr>
            <w:r w:rsidRPr="00E66E82">
              <w:rPr>
                <w:rFonts w:eastAsia="Times New Roman" w:cstheme="minorHAnsi"/>
                <w:sz w:val="16"/>
                <w:szCs w:val="16"/>
              </w:rPr>
              <w:t>Outras observações:___________________________________________________________________</w:t>
            </w:r>
          </w:p>
          <w:p w14:paraId="04C59396" w14:textId="77777777" w:rsidR="006C3FED" w:rsidRPr="00E66E82" w:rsidRDefault="006C3FED" w:rsidP="005D26E5">
            <w:pPr>
              <w:spacing w:after="120"/>
              <w:jc w:val="both"/>
              <w:rPr>
                <w:rFonts w:eastAsia="Times New Roman" w:cstheme="minorHAnsi"/>
                <w:sz w:val="16"/>
                <w:szCs w:val="16"/>
              </w:rPr>
            </w:pPr>
            <w:r w:rsidRPr="00E66E82">
              <w:rPr>
                <w:rFonts w:eastAsia="Times New Roman" w:cstheme="minorHAnsi"/>
                <w:sz w:val="16"/>
                <w:szCs w:val="16"/>
              </w:rPr>
              <w:t>__________________________________________________________________________________</w:t>
            </w:r>
          </w:p>
          <w:p w14:paraId="2ABB8EAD" w14:textId="77777777" w:rsidR="006C3FED" w:rsidRPr="00E66E82" w:rsidRDefault="006C3FED" w:rsidP="005D26E5">
            <w:pPr>
              <w:jc w:val="both"/>
              <w:rPr>
                <w:rFonts w:eastAsia="Times New Roman" w:cstheme="minorHAnsi"/>
                <w:sz w:val="16"/>
                <w:szCs w:val="16"/>
              </w:rPr>
            </w:pPr>
            <w:r w:rsidRPr="00E66E82">
              <w:rPr>
                <w:rFonts w:eastAsia="Times New Roman" w:cstheme="minorHAnsi"/>
                <w:sz w:val="16"/>
                <w:szCs w:val="16"/>
              </w:rPr>
              <w:t>Aprovado:     SIM (  )             NÃO (  )</w:t>
            </w:r>
          </w:p>
          <w:p w14:paraId="785D4AA0" w14:textId="77777777" w:rsidR="006C3FED" w:rsidRPr="00E66E82" w:rsidRDefault="006C3FED" w:rsidP="005D26E5">
            <w:pPr>
              <w:spacing w:after="0" w:line="240" w:lineRule="auto"/>
              <w:jc w:val="both"/>
              <w:rPr>
                <w:rFonts w:eastAsia="Times New Roman" w:cstheme="minorHAnsi"/>
                <w:sz w:val="16"/>
                <w:szCs w:val="16"/>
                <w:lang w:eastAsia="pt-BR"/>
              </w:rPr>
            </w:pPr>
            <w:r w:rsidRPr="00E66E82">
              <w:rPr>
                <w:rFonts w:eastAsia="Times New Roman" w:cstheme="minorHAnsi"/>
                <w:sz w:val="16"/>
                <w:szCs w:val="16"/>
                <w:lang w:eastAsia="pt-BR"/>
              </w:rPr>
              <w:t>Responsável: ________________________________________________    Data:  ______/______/_____</w:t>
            </w:r>
          </w:p>
          <w:p w14:paraId="2E04DCC7" w14:textId="77777777" w:rsidR="006C3FED" w:rsidRPr="00E66E82" w:rsidRDefault="006C3FED" w:rsidP="005D26E5">
            <w:pPr>
              <w:spacing w:after="0" w:line="240" w:lineRule="auto"/>
              <w:jc w:val="both"/>
              <w:rPr>
                <w:rFonts w:eastAsia="Times New Roman" w:cstheme="minorHAnsi"/>
                <w:sz w:val="16"/>
                <w:szCs w:val="16"/>
                <w:lang w:eastAsia="pt-BR"/>
              </w:rPr>
            </w:pPr>
          </w:p>
          <w:p w14:paraId="0B96937D" w14:textId="77777777" w:rsidR="006C3FED" w:rsidRPr="00E66E82" w:rsidRDefault="006C3FED" w:rsidP="005D26E5">
            <w:pPr>
              <w:spacing w:after="0" w:line="240" w:lineRule="auto"/>
              <w:jc w:val="both"/>
              <w:rPr>
                <w:rFonts w:eastAsia="Times New Roman" w:cstheme="minorHAnsi"/>
                <w:sz w:val="16"/>
                <w:szCs w:val="16"/>
                <w:lang w:eastAsia="pt-BR"/>
              </w:rPr>
            </w:pPr>
          </w:p>
          <w:p w14:paraId="2AA4EA0B" w14:textId="77777777" w:rsidR="006C3FED" w:rsidRPr="00E66E82" w:rsidRDefault="006C3FED" w:rsidP="005D26E5">
            <w:pPr>
              <w:spacing w:after="0" w:line="240" w:lineRule="auto"/>
              <w:jc w:val="both"/>
              <w:rPr>
                <w:rFonts w:eastAsia="Times New Roman" w:cstheme="minorHAnsi"/>
                <w:sz w:val="16"/>
                <w:szCs w:val="16"/>
                <w:lang w:eastAsia="pt-BR"/>
              </w:rPr>
            </w:pPr>
          </w:p>
        </w:tc>
      </w:tr>
    </w:tbl>
    <w:p w14:paraId="0C505E6D" w14:textId="1B7144F7" w:rsidR="00CD3AC0" w:rsidRDefault="00CD3AC0">
      <w:pPr>
        <w:spacing w:after="0" w:line="240" w:lineRule="auto"/>
        <w:ind w:left="60" w:right="60"/>
        <w:jc w:val="center"/>
        <w:rPr>
          <w:rFonts w:ascii="Arial" w:eastAsia="Times New Roman" w:hAnsi="Arial" w:cs="Arial"/>
          <w:b/>
          <w:bCs/>
          <w:color w:val="000000"/>
          <w:sz w:val="18"/>
          <w:szCs w:val="18"/>
          <w:lang w:eastAsia="pt-BR"/>
        </w:rPr>
      </w:pPr>
    </w:p>
    <w:p w14:paraId="636F7A7D" w14:textId="46BB078B" w:rsidR="006C3FED" w:rsidRDefault="006C3FED">
      <w:pPr>
        <w:spacing w:after="0" w:line="240" w:lineRule="auto"/>
        <w:ind w:left="60" w:right="60"/>
        <w:jc w:val="center"/>
        <w:rPr>
          <w:rFonts w:ascii="Arial" w:eastAsia="Times New Roman" w:hAnsi="Arial" w:cs="Arial"/>
          <w:b/>
          <w:bCs/>
          <w:color w:val="000000"/>
          <w:sz w:val="18"/>
          <w:szCs w:val="18"/>
          <w:lang w:eastAsia="pt-BR"/>
        </w:rPr>
      </w:pPr>
    </w:p>
    <w:p w14:paraId="101D3C30" w14:textId="4C9AA500" w:rsidR="006C3FED" w:rsidRDefault="006C3FED">
      <w:pPr>
        <w:spacing w:after="0" w:line="240" w:lineRule="auto"/>
        <w:ind w:left="60" w:right="60"/>
        <w:jc w:val="center"/>
        <w:rPr>
          <w:rFonts w:ascii="Arial" w:eastAsia="Times New Roman" w:hAnsi="Arial" w:cs="Arial"/>
          <w:b/>
          <w:bCs/>
          <w:color w:val="000000"/>
          <w:sz w:val="18"/>
          <w:szCs w:val="18"/>
          <w:lang w:eastAsia="pt-BR"/>
        </w:rPr>
      </w:pPr>
    </w:p>
    <w:p w14:paraId="63B8C73E" w14:textId="42C071FC" w:rsidR="006C3FED" w:rsidRDefault="006C3FED">
      <w:pPr>
        <w:spacing w:after="0" w:line="240" w:lineRule="auto"/>
        <w:ind w:left="60" w:right="60"/>
        <w:jc w:val="center"/>
        <w:rPr>
          <w:rFonts w:ascii="Arial" w:eastAsia="Times New Roman" w:hAnsi="Arial" w:cs="Arial"/>
          <w:b/>
          <w:bCs/>
          <w:color w:val="000000"/>
          <w:sz w:val="18"/>
          <w:szCs w:val="18"/>
          <w:lang w:eastAsia="pt-BR"/>
        </w:rPr>
      </w:pPr>
    </w:p>
    <w:p w14:paraId="6BE1AFEE" w14:textId="4C272011" w:rsidR="006C3FED" w:rsidRDefault="006C3FED">
      <w:pPr>
        <w:spacing w:after="0" w:line="240" w:lineRule="auto"/>
        <w:ind w:left="60" w:right="60"/>
        <w:jc w:val="center"/>
        <w:rPr>
          <w:rFonts w:ascii="Arial" w:eastAsia="Times New Roman" w:hAnsi="Arial" w:cs="Arial"/>
          <w:b/>
          <w:bCs/>
          <w:color w:val="000000"/>
          <w:sz w:val="18"/>
          <w:szCs w:val="18"/>
          <w:lang w:eastAsia="pt-BR"/>
        </w:rPr>
      </w:pPr>
    </w:p>
    <w:p w14:paraId="14060784" w14:textId="465B168A" w:rsidR="006C3FED" w:rsidRDefault="006C3FED">
      <w:pPr>
        <w:spacing w:after="0" w:line="240" w:lineRule="auto"/>
        <w:ind w:left="60" w:right="60"/>
        <w:jc w:val="center"/>
        <w:rPr>
          <w:rFonts w:ascii="Arial" w:eastAsia="Times New Roman" w:hAnsi="Arial" w:cs="Arial"/>
          <w:b/>
          <w:bCs/>
          <w:color w:val="000000"/>
          <w:sz w:val="18"/>
          <w:szCs w:val="18"/>
          <w:lang w:eastAsia="pt-BR"/>
        </w:rPr>
      </w:pPr>
    </w:p>
    <w:p w14:paraId="2F7C7FD4" w14:textId="5640BDBC" w:rsidR="006C3FED" w:rsidRDefault="006C3FED">
      <w:pPr>
        <w:spacing w:after="0" w:line="240" w:lineRule="auto"/>
        <w:ind w:left="60" w:right="60"/>
        <w:jc w:val="center"/>
        <w:rPr>
          <w:rFonts w:ascii="Arial" w:eastAsia="Times New Roman" w:hAnsi="Arial" w:cs="Arial"/>
          <w:b/>
          <w:bCs/>
          <w:color w:val="000000"/>
          <w:sz w:val="18"/>
          <w:szCs w:val="18"/>
          <w:lang w:eastAsia="pt-BR"/>
        </w:rPr>
      </w:pPr>
    </w:p>
    <w:p w14:paraId="0CBBA759" w14:textId="160FB0D7" w:rsidR="006C3FED" w:rsidRDefault="006C3FED">
      <w:pPr>
        <w:spacing w:after="0" w:line="240" w:lineRule="auto"/>
        <w:ind w:left="60" w:right="60"/>
        <w:jc w:val="center"/>
        <w:rPr>
          <w:rFonts w:ascii="Arial" w:eastAsia="Times New Roman" w:hAnsi="Arial" w:cs="Arial"/>
          <w:b/>
          <w:bCs/>
          <w:color w:val="000000"/>
          <w:sz w:val="18"/>
          <w:szCs w:val="18"/>
          <w:lang w:eastAsia="pt-BR"/>
        </w:rPr>
      </w:pPr>
    </w:p>
    <w:p w14:paraId="72FFE1B9" w14:textId="5D836A32" w:rsidR="006C3FED" w:rsidRDefault="006C3FED">
      <w:pPr>
        <w:spacing w:after="0" w:line="240" w:lineRule="auto"/>
        <w:ind w:left="60" w:right="60"/>
        <w:jc w:val="center"/>
        <w:rPr>
          <w:rFonts w:ascii="Arial" w:eastAsia="Times New Roman" w:hAnsi="Arial" w:cs="Arial"/>
          <w:b/>
          <w:bCs/>
          <w:color w:val="000000"/>
          <w:sz w:val="18"/>
          <w:szCs w:val="18"/>
          <w:lang w:eastAsia="pt-BR"/>
        </w:rPr>
      </w:pPr>
    </w:p>
    <w:p w14:paraId="158DE0E6" w14:textId="7EF99E22" w:rsidR="006C3FED" w:rsidRDefault="006C3FED">
      <w:pPr>
        <w:spacing w:after="0" w:line="240" w:lineRule="auto"/>
        <w:ind w:left="60" w:right="60"/>
        <w:jc w:val="center"/>
        <w:rPr>
          <w:rFonts w:ascii="Arial" w:eastAsia="Times New Roman" w:hAnsi="Arial" w:cs="Arial"/>
          <w:b/>
          <w:bCs/>
          <w:color w:val="000000"/>
          <w:sz w:val="18"/>
          <w:szCs w:val="18"/>
          <w:lang w:eastAsia="pt-BR"/>
        </w:rPr>
      </w:pPr>
    </w:p>
    <w:p w14:paraId="4934829A" w14:textId="7E831858" w:rsidR="006C3FED" w:rsidRDefault="006C3FED">
      <w:pPr>
        <w:spacing w:after="0" w:line="240" w:lineRule="auto"/>
        <w:ind w:left="60" w:right="60"/>
        <w:jc w:val="center"/>
        <w:rPr>
          <w:rFonts w:ascii="Arial" w:eastAsia="Times New Roman" w:hAnsi="Arial" w:cs="Arial"/>
          <w:b/>
          <w:bCs/>
          <w:color w:val="000000"/>
          <w:sz w:val="18"/>
          <w:szCs w:val="18"/>
          <w:lang w:eastAsia="pt-BR"/>
        </w:rPr>
      </w:pPr>
    </w:p>
    <w:p w14:paraId="0649F656" w14:textId="5E7BF936" w:rsidR="006C3FED" w:rsidRDefault="006C3FED">
      <w:pPr>
        <w:spacing w:after="0" w:line="240" w:lineRule="auto"/>
        <w:ind w:left="60" w:right="60"/>
        <w:jc w:val="center"/>
        <w:rPr>
          <w:rFonts w:ascii="Arial" w:eastAsia="Times New Roman" w:hAnsi="Arial" w:cs="Arial"/>
          <w:b/>
          <w:bCs/>
          <w:color w:val="000000"/>
          <w:sz w:val="18"/>
          <w:szCs w:val="18"/>
          <w:lang w:eastAsia="pt-BR"/>
        </w:rPr>
      </w:pPr>
    </w:p>
    <w:p w14:paraId="551480C1" w14:textId="0E9C5AC9" w:rsidR="006C3FED" w:rsidRDefault="006C3FED">
      <w:pPr>
        <w:spacing w:after="0" w:line="240" w:lineRule="auto"/>
        <w:ind w:left="60" w:right="60"/>
        <w:jc w:val="center"/>
        <w:rPr>
          <w:rFonts w:ascii="Arial" w:eastAsia="Times New Roman" w:hAnsi="Arial" w:cs="Arial"/>
          <w:b/>
          <w:bCs/>
          <w:color w:val="000000"/>
          <w:sz w:val="18"/>
          <w:szCs w:val="18"/>
          <w:lang w:eastAsia="pt-BR"/>
        </w:rPr>
      </w:pPr>
    </w:p>
    <w:p w14:paraId="1F538F5D" w14:textId="63AF9B0E" w:rsidR="006C3FED" w:rsidRDefault="006C3FED">
      <w:pPr>
        <w:spacing w:after="0" w:line="240" w:lineRule="auto"/>
        <w:ind w:left="60" w:right="60"/>
        <w:jc w:val="center"/>
        <w:rPr>
          <w:rFonts w:ascii="Arial" w:eastAsia="Times New Roman" w:hAnsi="Arial" w:cs="Arial"/>
          <w:b/>
          <w:bCs/>
          <w:color w:val="000000"/>
          <w:sz w:val="18"/>
          <w:szCs w:val="18"/>
          <w:lang w:eastAsia="pt-BR"/>
        </w:rPr>
      </w:pPr>
    </w:p>
    <w:p w14:paraId="62DC51BC" w14:textId="3938777C" w:rsidR="006C3FED" w:rsidRDefault="006C3FED">
      <w:pPr>
        <w:spacing w:after="0" w:line="240" w:lineRule="auto"/>
        <w:ind w:left="60" w:right="60"/>
        <w:jc w:val="center"/>
        <w:rPr>
          <w:rFonts w:ascii="Arial" w:eastAsia="Times New Roman" w:hAnsi="Arial" w:cs="Arial"/>
          <w:b/>
          <w:bCs/>
          <w:color w:val="000000"/>
          <w:sz w:val="18"/>
          <w:szCs w:val="18"/>
          <w:lang w:eastAsia="pt-BR"/>
        </w:rPr>
      </w:pPr>
    </w:p>
    <w:p w14:paraId="464C8FE3" w14:textId="77777777" w:rsidR="006C3FED" w:rsidRDefault="006C3FED">
      <w:pPr>
        <w:spacing w:after="0" w:line="240" w:lineRule="auto"/>
        <w:ind w:left="60" w:right="60"/>
        <w:jc w:val="center"/>
        <w:rPr>
          <w:rFonts w:ascii="Arial" w:eastAsia="Times New Roman" w:hAnsi="Arial" w:cs="Arial"/>
          <w:b/>
          <w:bCs/>
          <w:color w:val="000000"/>
          <w:sz w:val="18"/>
          <w:szCs w:val="18"/>
          <w:lang w:eastAsia="pt-BR"/>
        </w:rPr>
      </w:pPr>
    </w:p>
    <w:p w14:paraId="670736D9" w14:textId="1AD00C1C" w:rsidR="00CD3AC0" w:rsidRDefault="00CD3AC0">
      <w:pPr>
        <w:spacing w:after="0" w:line="240" w:lineRule="auto"/>
        <w:ind w:left="60" w:right="60"/>
        <w:jc w:val="center"/>
        <w:rPr>
          <w:rFonts w:ascii="Arial" w:eastAsia="Times New Roman" w:hAnsi="Arial" w:cs="Arial"/>
          <w:b/>
          <w:bCs/>
          <w:color w:val="000000"/>
          <w:sz w:val="18"/>
          <w:szCs w:val="18"/>
          <w:lang w:eastAsia="pt-BR"/>
        </w:rPr>
      </w:pPr>
    </w:p>
    <w:p w14:paraId="3A6D6085" w14:textId="111C99B3" w:rsidR="00CD3AC0" w:rsidRDefault="00CD3AC0">
      <w:pPr>
        <w:spacing w:after="0" w:line="240" w:lineRule="auto"/>
        <w:ind w:left="60" w:right="60"/>
        <w:jc w:val="center"/>
        <w:rPr>
          <w:rFonts w:ascii="Arial" w:eastAsia="Times New Roman" w:hAnsi="Arial" w:cs="Arial"/>
          <w:b/>
          <w:bCs/>
          <w:color w:val="000000"/>
          <w:sz w:val="18"/>
          <w:szCs w:val="18"/>
          <w:lang w:eastAsia="pt-BR"/>
        </w:rPr>
      </w:pPr>
    </w:p>
    <w:p w14:paraId="6A37EEF6" w14:textId="6D3F591A" w:rsidR="00C67B8D" w:rsidRDefault="00315B98">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w:t>
      </w:r>
      <w:r w:rsidR="00D21FDC">
        <w:rPr>
          <w:rFonts w:ascii="Arial" w:eastAsia="Times New Roman" w:hAnsi="Arial" w:cs="Arial"/>
          <w:b/>
          <w:bCs/>
          <w:color w:val="000000"/>
          <w:sz w:val="18"/>
          <w:szCs w:val="18"/>
          <w:lang w:eastAsia="pt-BR"/>
        </w:rPr>
        <w:t>NEXO II</w:t>
      </w:r>
    </w:p>
    <w:p w14:paraId="7ED740AF" w14:textId="77777777" w:rsidR="00C67B8D" w:rsidRDefault="00C67B8D">
      <w:pPr>
        <w:spacing w:after="0" w:line="240" w:lineRule="auto"/>
        <w:ind w:left="60" w:right="60"/>
        <w:jc w:val="center"/>
        <w:rPr>
          <w:rFonts w:ascii="Arial" w:eastAsia="Times New Roman" w:hAnsi="Arial" w:cs="Arial"/>
          <w:b/>
          <w:bCs/>
          <w:color w:val="000000"/>
          <w:sz w:val="18"/>
          <w:szCs w:val="18"/>
          <w:lang w:eastAsia="pt-BR"/>
        </w:rPr>
      </w:pPr>
    </w:p>
    <w:p w14:paraId="22D97A4E" w14:textId="10B021CF" w:rsidR="00C67B8D" w:rsidRDefault="00D21FDC">
      <w:pPr>
        <w:spacing w:after="0" w:line="240" w:lineRule="auto"/>
        <w:ind w:left="60" w:right="60"/>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MODELO DE TERMO DE CONTRATO</w:t>
      </w:r>
      <w:r>
        <w:rPr>
          <w:rFonts w:ascii="Arial" w:eastAsia="Times New Roman" w:hAnsi="Arial" w:cs="Arial"/>
          <w:color w:val="000000"/>
          <w:sz w:val="18"/>
          <w:szCs w:val="18"/>
          <w:lang w:eastAsia="pt-BR"/>
        </w:rPr>
        <w:br/>
      </w:r>
      <w:r>
        <w:rPr>
          <w:rFonts w:ascii="Arial" w:eastAsia="Times New Roman" w:hAnsi="Arial" w:cs="Arial"/>
          <w:b/>
          <w:bCs/>
          <w:color w:val="000000"/>
          <w:sz w:val="18"/>
          <w:szCs w:val="18"/>
          <w:lang w:eastAsia="pt-BR"/>
        </w:rPr>
        <w:t>Lei nº 14.133, de 1º de abril de 2021</w:t>
      </w:r>
      <w:r>
        <w:rPr>
          <w:rFonts w:ascii="Arial" w:eastAsia="Times New Roman" w:hAnsi="Arial" w:cs="Arial"/>
          <w:color w:val="000000"/>
          <w:sz w:val="18"/>
          <w:szCs w:val="18"/>
          <w:lang w:eastAsia="pt-BR"/>
        </w:rPr>
        <w:br/>
      </w:r>
      <w:r>
        <w:rPr>
          <w:rFonts w:ascii="Arial" w:eastAsia="Times New Roman" w:hAnsi="Arial" w:cs="Arial"/>
          <w:b/>
          <w:bCs/>
          <w:color w:val="000000"/>
          <w:sz w:val="18"/>
          <w:szCs w:val="18"/>
          <w:lang w:eastAsia="pt-BR"/>
        </w:rPr>
        <w:t>AQUISIÇÕES – LICITAÇÃO</w:t>
      </w:r>
    </w:p>
    <w:p w14:paraId="0C35B836"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p w14:paraId="03E8BA1A"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TERMO DE CONTRATO ADMINISTRATIVO Nº XXXX/XXXX</w:t>
      </w:r>
    </w:p>
    <w:p w14:paraId="123819B1"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HOSPITAL DAS CLÍNICAS DA FACULDADE DE MEDICINA DA UNIVERSIDADE DE SÃO PAULO</w:t>
      </w:r>
    </w:p>
    <w:p w14:paraId="0D3E4F28"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Processo SEI nº XXXXXXXXXXXXXXX</w:t>
      </w:r>
    </w:p>
    <w:p w14:paraId="2A6F5952"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p w14:paraId="0CC26394"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CONTRATO ADMINISTRATIVO Nº ......../...., CELEBRADO ENTRE O(A) ........................................................., POR INTERMÉDIO DO(A) ......................................................... E .............................................................</w:t>
      </w:r>
    </w:p>
    <w:p w14:paraId="1872CE81"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p w14:paraId="0768E503"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p w14:paraId="5E2655C4"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O</w:t>
      </w:r>
      <w:r>
        <w:rPr>
          <w:rFonts w:ascii="Arial" w:eastAsia="Times New Roman" w:hAnsi="Arial" w:cs="Arial"/>
          <w:i/>
          <w:iCs/>
          <w:color w:val="000000"/>
          <w:sz w:val="18"/>
          <w:szCs w:val="18"/>
          <w:lang w:eastAsia="pt-BR"/>
        </w:rPr>
        <w:t> </w:t>
      </w:r>
      <w:r>
        <w:rPr>
          <w:rFonts w:ascii="Arial" w:eastAsia="Times New Roman" w:hAnsi="Arial" w:cs="Arial"/>
          <w:b/>
          <w:bCs/>
          <w:color w:val="000000"/>
          <w:sz w:val="18"/>
          <w:szCs w:val="18"/>
          <w:lang w:eastAsia="pt-BR"/>
        </w:rPr>
        <w:t>HOSPITAL DAS CLÍNICAS DA FACULDADE DE MEDICINA DA UNIVERSIDADE DE SÃO PAULO,</w:t>
      </w:r>
      <w:r>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7FB52A73"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p w14:paraId="642A6D58"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CLÁUSULA PRIMEIRA – OBJETO (</w:t>
      </w:r>
      <w:hyperlink r:id="rId128" w:anchor="art92" w:tgtFrame="_blank">
        <w:r>
          <w:rPr>
            <w:rFonts w:ascii="Arial" w:eastAsia="Times New Roman" w:hAnsi="Arial" w:cs="Arial"/>
            <w:b/>
            <w:bCs/>
            <w:color w:val="0000FF"/>
            <w:sz w:val="18"/>
            <w:szCs w:val="18"/>
            <w:u w:val="single"/>
            <w:lang w:eastAsia="pt-BR"/>
          </w:rPr>
          <w:t>art. 92, I e II</w:t>
        </w:r>
      </w:hyperlink>
      <w:r>
        <w:rPr>
          <w:rFonts w:ascii="Arial" w:eastAsia="Times New Roman" w:hAnsi="Arial" w:cs="Arial"/>
          <w:b/>
          <w:bCs/>
          <w:color w:val="000000"/>
          <w:sz w:val="18"/>
          <w:szCs w:val="18"/>
          <w:lang w:eastAsia="pt-BR"/>
        </w:rPr>
        <w:t>)</w:t>
      </w:r>
    </w:p>
    <w:p w14:paraId="4AB1B4A4"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14:paraId="1E6BD218"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1.2. Objeto da contratação:</w:t>
      </w:r>
    </w:p>
    <w:p w14:paraId="2967A661"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bl>
      <w:tblPr>
        <w:tblW w:w="9331" w:type="dxa"/>
        <w:tblInd w:w="435" w:type="dxa"/>
        <w:tblLayout w:type="fixed"/>
        <w:tblCellMar>
          <w:left w:w="105" w:type="dxa"/>
          <w:right w:w="105" w:type="dxa"/>
        </w:tblCellMar>
        <w:tblLook w:val="04A0" w:firstRow="1" w:lastRow="0" w:firstColumn="1" w:lastColumn="0" w:noHBand="0" w:noVBand="1"/>
      </w:tblPr>
      <w:tblGrid>
        <w:gridCol w:w="977"/>
        <w:gridCol w:w="2075"/>
        <w:gridCol w:w="1173"/>
        <w:gridCol w:w="1212"/>
        <w:gridCol w:w="1524"/>
        <w:gridCol w:w="1238"/>
        <w:gridCol w:w="1132"/>
      </w:tblGrid>
      <w:tr w:rsidR="00C67B8D" w14:paraId="6A9BB925" w14:textId="77777777">
        <w:tc>
          <w:tcPr>
            <w:tcW w:w="977" w:type="dxa"/>
            <w:tcBorders>
              <w:top w:val="single" w:sz="6" w:space="0" w:color="000000"/>
              <w:left w:val="single" w:sz="6" w:space="0" w:color="000000"/>
              <w:bottom w:val="single" w:sz="6" w:space="0" w:color="000000"/>
              <w:right w:val="single" w:sz="6" w:space="0" w:color="000000"/>
            </w:tcBorders>
          </w:tcPr>
          <w:p w14:paraId="0866B1E8"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ITEM</w:t>
            </w:r>
          </w:p>
          <w:p w14:paraId="66C3BC83"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2075" w:type="dxa"/>
            <w:tcBorders>
              <w:top w:val="single" w:sz="6" w:space="0" w:color="000000"/>
              <w:bottom w:val="single" w:sz="6" w:space="0" w:color="000000"/>
              <w:right w:val="single" w:sz="6" w:space="0" w:color="000000"/>
            </w:tcBorders>
          </w:tcPr>
          <w:p w14:paraId="7E23E65F"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ESPECIFICAÇÃO</w:t>
            </w:r>
          </w:p>
        </w:tc>
        <w:tc>
          <w:tcPr>
            <w:tcW w:w="1173" w:type="dxa"/>
            <w:tcBorders>
              <w:top w:val="single" w:sz="6" w:space="0" w:color="000000"/>
              <w:bottom w:val="single" w:sz="6" w:space="0" w:color="000000"/>
              <w:right w:val="single" w:sz="6" w:space="0" w:color="000000"/>
            </w:tcBorders>
          </w:tcPr>
          <w:p w14:paraId="4249C339"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CATMAT</w:t>
            </w:r>
          </w:p>
        </w:tc>
        <w:tc>
          <w:tcPr>
            <w:tcW w:w="1212" w:type="dxa"/>
            <w:tcBorders>
              <w:top w:val="single" w:sz="6" w:space="0" w:color="000000"/>
              <w:bottom w:val="single" w:sz="6" w:space="0" w:color="000000"/>
              <w:right w:val="single" w:sz="6" w:space="0" w:color="000000"/>
            </w:tcBorders>
          </w:tcPr>
          <w:p w14:paraId="22D32D29"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UNIDADE DE MEDIDA</w:t>
            </w:r>
          </w:p>
        </w:tc>
        <w:tc>
          <w:tcPr>
            <w:tcW w:w="1524" w:type="dxa"/>
            <w:tcBorders>
              <w:top w:val="single" w:sz="6" w:space="0" w:color="000000"/>
              <w:bottom w:val="single" w:sz="6" w:space="0" w:color="000000"/>
              <w:right w:val="single" w:sz="6" w:space="0" w:color="000000"/>
            </w:tcBorders>
          </w:tcPr>
          <w:p w14:paraId="1A78545D"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QUANTIDADE TOTAL</w:t>
            </w:r>
          </w:p>
        </w:tc>
        <w:tc>
          <w:tcPr>
            <w:tcW w:w="1238" w:type="dxa"/>
            <w:tcBorders>
              <w:top w:val="single" w:sz="6" w:space="0" w:color="000000"/>
              <w:bottom w:val="single" w:sz="6" w:space="0" w:color="000000"/>
              <w:right w:val="single" w:sz="6" w:space="0" w:color="000000"/>
            </w:tcBorders>
          </w:tcPr>
          <w:p w14:paraId="15493ECB"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VALOR UNITÁRIO</w:t>
            </w:r>
          </w:p>
        </w:tc>
        <w:tc>
          <w:tcPr>
            <w:tcW w:w="1132" w:type="dxa"/>
            <w:tcBorders>
              <w:top w:val="single" w:sz="6" w:space="0" w:color="000000"/>
              <w:bottom w:val="single" w:sz="6" w:space="0" w:color="000000"/>
              <w:right w:val="single" w:sz="6" w:space="0" w:color="000000"/>
            </w:tcBorders>
          </w:tcPr>
          <w:p w14:paraId="35FA9E68"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VALOR TOTAL</w:t>
            </w:r>
          </w:p>
        </w:tc>
      </w:tr>
      <w:tr w:rsidR="00C67B8D" w14:paraId="0858D70C" w14:textId="77777777">
        <w:tc>
          <w:tcPr>
            <w:tcW w:w="977" w:type="dxa"/>
            <w:tcBorders>
              <w:left w:val="single" w:sz="6" w:space="0" w:color="000000"/>
              <w:bottom w:val="single" w:sz="6" w:space="0" w:color="000000"/>
              <w:right w:val="single" w:sz="6" w:space="0" w:color="000000"/>
            </w:tcBorders>
            <w:vAlign w:val="center"/>
          </w:tcPr>
          <w:p w14:paraId="731AB793"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w:t>
            </w:r>
          </w:p>
        </w:tc>
        <w:tc>
          <w:tcPr>
            <w:tcW w:w="2075" w:type="dxa"/>
            <w:tcBorders>
              <w:bottom w:val="single" w:sz="6" w:space="0" w:color="000000"/>
              <w:right w:val="single" w:sz="6" w:space="0" w:color="000000"/>
            </w:tcBorders>
            <w:vAlign w:val="center"/>
          </w:tcPr>
          <w:p w14:paraId="63017B43"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XXXXX</w:t>
            </w:r>
          </w:p>
        </w:tc>
        <w:tc>
          <w:tcPr>
            <w:tcW w:w="1173" w:type="dxa"/>
            <w:tcBorders>
              <w:bottom w:val="single" w:sz="6" w:space="0" w:color="000000"/>
              <w:right w:val="single" w:sz="6" w:space="0" w:color="000000"/>
            </w:tcBorders>
            <w:vAlign w:val="center"/>
          </w:tcPr>
          <w:p w14:paraId="4AE292BB"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XXXXXX</w:t>
            </w:r>
          </w:p>
        </w:tc>
        <w:tc>
          <w:tcPr>
            <w:tcW w:w="1212" w:type="dxa"/>
            <w:tcBorders>
              <w:bottom w:val="single" w:sz="6" w:space="0" w:color="000000"/>
              <w:right w:val="single" w:sz="6" w:space="0" w:color="000000"/>
            </w:tcBorders>
            <w:vAlign w:val="center"/>
          </w:tcPr>
          <w:p w14:paraId="7123DE28"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XXXXXXX</w:t>
            </w:r>
          </w:p>
        </w:tc>
        <w:tc>
          <w:tcPr>
            <w:tcW w:w="1524" w:type="dxa"/>
            <w:tcBorders>
              <w:bottom w:val="single" w:sz="6" w:space="0" w:color="000000"/>
              <w:right w:val="single" w:sz="6" w:space="0" w:color="000000"/>
            </w:tcBorders>
            <w:vAlign w:val="center"/>
          </w:tcPr>
          <w:p w14:paraId="080E96A7"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XXXXXX</w:t>
            </w:r>
          </w:p>
        </w:tc>
        <w:tc>
          <w:tcPr>
            <w:tcW w:w="1238" w:type="dxa"/>
            <w:tcBorders>
              <w:bottom w:val="single" w:sz="6" w:space="0" w:color="000000"/>
              <w:right w:val="single" w:sz="6" w:space="0" w:color="000000"/>
            </w:tcBorders>
            <w:vAlign w:val="center"/>
          </w:tcPr>
          <w:p w14:paraId="32B62A5C"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XXXXXX</w:t>
            </w:r>
          </w:p>
        </w:tc>
        <w:tc>
          <w:tcPr>
            <w:tcW w:w="1132" w:type="dxa"/>
            <w:tcBorders>
              <w:bottom w:val="single" w:sz="6" w:space="0" w:color="000000"/>
              <w:right w:val="single" w:sz="6" w:space="0" w:color="000000"/>
            </w:tcBorders>
            <w:vAlign w:val="center"/>
          </w:tcPr>
          <w:p w14:paraId="1183CCEA"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XXXXXX</w:t>
            </w:r>
          </w:p>
        </w:tc>
      </w:tr>
    </w:tbl>
    <w:p w14:paraId="533E9703"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23343C03"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1.3.1. O Termo de Referência;</w:t>
      </w:r>
    </w:p>
    <w:p w14:paraId="25EF047A"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1.3.2. O Edital da Licitação;</w:t>
      </w:r>
    </w:p>
    <w:p w14:paraId="5D8B7770"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1.3.3. A Proposta do contratado; e</w:t>
      </w:r>
    </w:p>
    <w:p w14:paraId="4A71E997"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1.3.4. Eventuais anexos dos documentos supracitados.</w:t>
      </w:r>
    </w:p>
    <w:p w14:paraId="0F1B20E6"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1.4. O fornecimento do objeto será com entrega parcelada.</w:t>
      </w:r>
    </w:p>
    <w:p w14:paraId="1EC9BF45"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CLÁUSULA SEGUNDA – VIGÊNCIA E PRORROGAÇÃO</w:t>
      </w:r>
    </w:p>
    <w:p w14:paraId="3CBB77E2"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29" w:anchor="art105" w:tgtFrame="_blank">
        <w:r>
          <w:rPr>
            <w:rFonts w:ascii="Arial" w:eastAsia="Times New Roman" w:hAnsi="Arial" w:cs="Arial"/>
            <w:color w:val="0000FF"/>
            <w:sz w:val="18"/>
            <w:szCs w:val="18"/>
            <w:u w:val="single"/>
            <w:lang w:eastAsia="pt-BR"/>
          </w:rPr>
          <w:t>artigo 105 da Lei n° 14.133, de 2021</w:t>
        </w:r>
      </w:hyperlink>
      <w:r>
        <w:rPr>
          <w:rFonts w:ascii="Arial" w:eastAsia="Times New Roman" w:hAnsi="Arial" w:cs="Arial"/>
          <w:color w:val="000000"/>
          <w:sz w:val="18"/>
          <w:szCs w:val="18"/>
          <w:lang w:eastAsia="pt-BR"/>
        </w:rPr>
        <w:t>.</w:t>
      </w:r>
    </w:p>
    <w:p w14:paraId="7EF2ED51"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488742EC"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2.1.2. Quando a não conclusão do objeto da contratação decorrer de culpa do Contratado:</w:t>
      </w:r>
    </w:p>
    <w:p w14:paraId="081F3360"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2.1.2.1. O Contratado será constituído em mora, aplicáveis a ele as respectivas sanções administrativas;</w:t>
      </w:r>
    </w:p>
    <w:p w14:paraId="3002A2F9"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7032EDAA"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6CD49056"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p w14:paraId="31B21D91"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CLÁUSULA TERCEIRA – MODELOS DE EXECUÇÃO E GESTÃO CONTRATUAIS (</w:t>
      </w:r>
      <w:hyperlink r:id="rId130" w:anchor="art92" w:tgtFrame="_blank">
        <w:r>
          <w:rPr>
            <w:rFonts w:ascii="Arial" w:eastAsia="Times New Roman" w:hAnsi="Arial" w:cs="Arial"/>
            <w:b/>
            <w:bCs/>
            <w:color w:val="0000FF"/>
            <w:sz w:val="18"/>
            <w:szCs w:val="18"/>
            <w:u w:val="single"/>
            <w:lang w:eastAsia="pt-BR"/>
          </w:rPr>
          <w:t>art. 92, IV, VII e XVIII)</w:t>
        </w:r>
      </w:hyperlink>
    </w:p>
    <w:p w14:paraId="192513ED"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3E7A332E"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p w14:paraId="710A3B82"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CLÁUSULA QUARTA – SUBCONTRATAÇÃO</w:t>
      </w:r>
    </w:p>
    <w:p w14:paraId="3099D53A"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4.1. Não será admitida a subcontratação, cessão ou transferência, total ou parcial, do objeto contratual.</w:t>
      </w:r>
    </w:p>
    <w:p w14:paraId="1895D43C"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p w14:paraId="46FBC42F"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CLÁUSULA QUINTA – PREÇO (</w:t>
      </w:r>
      <w:hyperlink r:id="rId131" w:anchor="art92" w:tgtFrame="_blank">
        <w:r>
          <w:rPr>
            <w:rFonts w:ascii="Arial" w:eastAsia="Times New Roman" w:hAnsi="Arial" w:cs="Arial"/>
            <w:b/>
            <w:bCs/>
            <w:color w:val="0000FF"/>
            <w:sz w:val="18"/>
            <w:szCs w:val="18"/>
            <w:u w:val="single"/>
            <w:lang w:eastAsia="pt-BR"/>
          </w:rPr>
          <w:t>art. 92, V)</w:t>
        </w:r>
      </w:hyperlink>
    </w:p>
    <w:p w14:paraId="43A2165E"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5.1. O valor total da contratação é de R$.......... (.....)</w:t>
      </w:r>
    </w:p>
    <w:p w14:paraId="3C40DF14"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FBACE52"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32" w:tgtFrame="_blank">
        <w:r>
          <w:rPr>
            <w:rFonts w:ascii="Arial" w:eastAsia="Times New Roman" w:hAnsi="Arial" w:cs="Arial"/>
            <w:color w:val="0000FF"/>
            <w:sz w:val="18"/>
            <w:szCs w:val="18"/>
            <w:u w:val="single"/>
            <w:lang w:eastAsia="pt-BR"/>
          </w:rPr>
          <w:t>Lei Complementar nº 123, de 2006</w:t>
        </w:r>
      </w:hyperlink>
      <w:r>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5C89E146"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p w14:paraId="30943131"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CLÁUSULA SEXTA - PAGAMENTO (</w:t>
      </w:r>
      <w:hyperlink r:id="rId133" w:anchor="art92" w:tgtFrame="_blank">
        <w:r>
          <w:rPr>
            <w:rFonts w:ascii="Arial" w:eastAsia="Times New Roman" w:hAnsi="Arial" w:cs="Arial"/>
            <w:b/>
            <w:bCs/>
            <w:color w:val="0000FF"/>
            <w:sz w:val="18"/>
            <w:szCs w:val="18"/>
            <w:u w:val="single"/>
            <w:lang w:eastAsia="pt-BR"/>
          </w:rPr>
          <w:t>art. 92, V e VI</w:t>
        </w:r>
      </w:hyperlink>
      <w:r>
        <w:rPr>
          <w:rFonts w:ascii="Arial" w:eastAsia="Times New Roman" w:hAnsi="Arial" w:cs="Arial"/>
          <w:b/>
          <w:bCs/>
          <w:color w:val="000000"/>
          <w:sz w:val="18"/>
          <w:szCs w:val="18"/>
          <w:lang w:eastAsia="pt-BR"/>
        </w:rPr>
        <w:t>)</w:t>
      </w:r>
    </w:p>
    <w:p w14:paraId="402FFAD2"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0BB611D9"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p w14:paraId="62D77737"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CLÁUSULA SÉTIMA - REAJUSTE (</w:t>
      </w:r>
      <w:hyperlink r:id="rId134" w:anchor="art92" w:tgtFrame="_blank">
        <w:r>
          <w:rPr>
            <w:rFonts w:ascii="Arial" w:eastAsia="Times New Roman" w:hAnsi="Arial" w:cs="Arial"/>
            <w:b/>
            <w:bCs/>
            <w:color w:val="0000FF"/>
            <w:sz w:val="18"/>
            <w:szCs w:val="18"/>
            <w:u w:val="single"/>
            <w:lang w:eastAsia="pt-BR"/>
          </w:rPr>
          <w:t>art. 92, V)</w:t>
        </w:r>
      </w:hyperlink>
    </w:p>
    <w:p w14:paraId="7F055A75"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Pr>
          <w:rFonts w:ascii="Arial" w:eastAsia="Times New Roman" w:hAnsi="Arial" w:cs="Arial"/>
          <w:i/>
          <w:iCs/>
          <w:color w:val="000000"/>
          <w:sz w:val="18"/>
          <w:szCs w:val="18"/>
          <w:lang w:eastAsia="pt-BR"/>
        </w:rPr>
        <w:t>04/2024.</w:t>
      </w:r>
    </w:p>
    <w:p w14:paraId="0B6C46C6"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Pr>
          <w:rFonts w:ascii="Arial" w:eastAsia="Times New Roman" w:hAnsi="Arial" w:cs="Arial"/>
          <w:i/>
          <w:iCs/>
          <w:color w:val="000000"/>
          <w:sz w:val="18"/>
          <w:szCs w:val="18"/>
          <w:lang w:eastAsia="pt-BR"/>
        </w:rPr>
        <w:t>,</w:t>
      </w:r>
      <w:r>
        <w:rPr>
          <w:rFonts w:ascii="Arial" w:eastAsia="Times New Roman" w:hAnsi="Arial" w:cs="Arial"/>
          <w:color w:val="000000"/>
          <w:sz w:val="18"/>
          <w:szCs w:val="18"/>
          <w:lang w:eastAsia="pt-BR"/>
        </w:rPr>
        <w:t> exclusivamente para as obrigações iniciadas e concluídas após a ocorrência da anualidade.</w:t>
      </w:r>
    </w:p>
    <w:p w14:paraId="53E3CE9A"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6579DE62"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0F5539C9"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7.5. Nas aferições finais, o(s) índice(s) utilizado(s) para reajuste será(ão), obrigatoriamente, o(s) definitivo(s).</w:t>
      </w:r>
    </w:p>
    <w:p w14:paraId="539681E0"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50014E82"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5D2DACCA"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7.8. O reajuste será realizado por apostilamento.</w:t>
      </w:r>
    </w:p>
    <w:p w14:paraId="3C4A99E0"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CLÁUSULA OITAVA - OBRIGAÇÕES DO CONTRATANTE (</w:t>
      </w:r>
      <w:hyperlink r:id="rId135" w:anchor="art92" w:tgtFrame="_blank">
        <w:r>
          <w:rPr>
            <w:rFonts w:ascii="Arial" w:eastAsia="Times New Roman" w:hAnsi="Arial" w:cs="Arial"/>
            <w:b/>
            <w:bCs/>
            <w:color w:val="0000FF"/>
            <w:sz w:val="18"/>
            <w:szCs w:val="18"/>
            <w:u w:val="single"/>
            <w:lang w:eastAsia="pt-BR"/>
          </w:rPr>
          <w:t>art. 92, X, XI e XIV</w:t>
        </w:r>
      </w:hyperlink>
      <w:r>
        <w:rPr>
          <w:rFonts w:ascii="Arial" w:eastAsia="Times New Roman" w:hAnsi="Arial" w:cs="Arial"/>
          <w:b/>
          <w:bCs/>
          <w:color w:val="000000"/>
          <w:sz w:val="18"/>
          <w:szCs w:val="18"/>
          <w:lang w:eastAsia="pt-BR"/>
        </w:rPr>
        <w:t>)</w:t>
      </w:r>
    </w:p>
    <w:p w14:paraId="14FDEDB6"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8.1. São obrigações do Contratante:</w:t>
      </w:r>
    </w:p>
    <w:p w14:paraId="6C950F98"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2D842811"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8.3. Receber o objeto no prazo e condições estabelecidas no Termo de Referência;</w:t>
      </w:r>
    </w:p>
    <w:p w14:paraId="4201D2BE"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5AFE9033"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8.5. Acompanhar e fiscalizar a execução do contrato e o cumprimento das obrigações pelo Contratado;</w:t>
      </w:r>
    </w:p>
    <w:p w14:paraId="72EED1CF"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4EF3F7DF"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8.7. Aplicar ao Contratado as sanções previstas na lei e neste Contrato;</w:t>
      </w:r>
    </w:p>
    <w:p w14:paraId="007901A7"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3D411CC4"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Pr>
          <w:rFonts w:ascii="Arial" w:eastAsia="Times New Roman" w:hAnsi="Arial" w:cs="Arial"/>
          <w:i/>
          <w:iCs/>
          <w:color w:val="000000"/>
          <w:sz w:val="18"/>
          <w:szCs w:val="18"/>
          <w:lang w:eastAsia="pt-BR"/>
        </w:rPr>
        <w:t> </w:t>
      </w:r>
      <w:r>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5F94E6B"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48421B30"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2B19E2BF"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1B1C78DB"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2E551744"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9.</w:t>
      </w:r>
    </w:p>
    <w:p w14:paraId="116A5DE7"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9. CLÁUSULA NONA - OBRIGAÇÕES DO CONTRATADO (</w:t>
      </w:r>
      <w:hyperlink r:id="rId136" w:anchor="art92" w:tgtFrame="_blank">
        <w:r>
          <w:rPr>
            <w:rFonts w:ascii="Arial" w:eastAsia="Times New Roman" w:hAnsi="Arial" w:cs="Arial"/>
            <w:b/>
            <w:bCs/>
            <w:color w:val="0000FF"/>
            <w:sz w:val="18"/>
            <w:szCs w:val="18"/>
            <w:u w:val="single"/>
            <w:lang w:eastAsia="pt-BR"/>
          </w:rPr>
          <w:t>art. 92, XIV, XVI e XVII)</w:t>
        </w:r>
      </w:hyperlink>
    </w:p>
    <w:p w14:paraId="38A1245C"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8FCB52A"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9.1.1. </w:t>
      </w:r>
      <w:r>
        <w:rPr>
          <w:rFonts w:ascii="Arial" w:eastAsia="Times New Roman" w:hAnsi="Arial" w:cs="Arial"/>
          <w:i/>
          <w:iCs/>
          <w:color w:val="000000"/>
          <w:sz w:val="18"/>
          <w:szCs w:val="18"/>
          <w:lang w:eastAsia="pt-BR"/>
        </w:rPr>
        <w:t>Entregar o objeto conforme condições estipuladas no Termo de Referência;</w:t>
      </w:r>
    </w:p>
    <w:p w14:paraId="31BEDAA2"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9.1.2. Designar o responsável pelo acompanhamento da execução das atividades e pelos contatos com o Contratante;</w:t>
      </w:r>
    </w:p>
    <w:p w14:paraId="01D6528B"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9.1.3. Responsabilizar-se pelos vícios e danos decorrentes do objeto, de acordo com o Código de Defesa do Consumidor (</w:t>
      </w:r>
      <w:hyperlink r:id="rId137" w:tgtFrame="_blank">
        <w:r>
          <w:rPr>
            <w:rFonts w:ascii="Arial" w:eastAsia="Times New Roman" w:hAnsi="Arial" w:cs="Arial"/>
            <w:color w:val="0000FF"/>
            <w:sz w:val="18"/>
            <w:szCs w:val="18"/>
            <w:u w:val="single"/>
            <w:lang w:eastAsia="pt-BR"/>
          </w:rPr>
          <w:t>Lei nº 8.078, de 1990</w:t>
        </w:r>
      </w:hyperlink>
      <w:r>
        <w:rPr>
          <w:rFonts w:ascii="Arial" w:eastAsia="Times New Roman" w:hAnsi="Arial" w:cs="Arial"/>
          <w:color w:val="000000"/>
          <w:sz w:val="18"/>
          <w:szCs w:val="18"/>
          <w:lang w:eastAsia="pt-BR"/>
        </w:rPr>
        <w:t>);</w:t>
      </w:r>
    </w:p>
    <w:p w14:paraId="1629623C"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4CAA5311"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9.1.5. Atender às determinações regulares emitidas pelo fiscal ou gestor do contrato ou autoridade superior (</w:t>
      </w:r>
      <w:hyperlink r:id="rId138" w:anchor="art137" w:tgtFrame="_blank">
        <w:r>
          <w:rPr>
            <w:rFonts w:ascii="Arial" w:eastAsia="Times New Roman" w:hAnsi="Arial" w:cs="Arial"/>
            <w:color w:val="0000FF"/>
            <w:sz w:val="18"/>
            <w:szCs w:val="18"/>
            <w:u w:val="single"/>
            <w:lang w:eastAsia="pt-BR"/>
          </w:rPr>
          <w:t>art. 137, II, da Lei n.º 14.133, de 2021</w:t>
        </w:r>
      </w:hyperlink>
      <w:r>
        <w:rPr>
          <w:rFonts w:ascii="Arial" w:eastAsia="Times New Roman" w:hAnsi="Arial" w:cs="Arial"/>
          <w:color w:val="000000"/>
          <w:sz w:val="18"/>
          <w:szCs w:val="18"/>
          <w:lang w:eastAsia="pt-BR"/>
        </w:rPr>
        <w:t>) e prestar todo esclarecimento ou informação por eles solicitados;</w:t>
      </w:r>
    </w:p>
    <w:p w14:paraId="3D4197A8"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1863D1C3"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4872F57D"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7D409978"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324C815D"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C0B8E7F"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22668371"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51CD4FB4"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9" w:anchor="art116" w:tgtFrame="_blank">
        <w:r>
          <w:rPr>
            <w:rFonts w:ascii="Arial" w:eastAsia="Times New Roman" w:hAnsi="Arial" w:cs="Arial"/>
            <w:color w:val="0000FF"/>
            <w:sz w:val="18"/>
            <w:szCs w:val="18"/>
            <w:u w:val="single"/>
            <w:lang w:eastAsia="pt-BR"/>
          </w:rPr>
          <w:t>art. 116, da Lei n.º 14.133, de 2021</w:t>
        </w:r>
      </w:hyperlink>
      <w:r>
        <w:rPr>
          <w:rFonts w:ascii="Arial" w:eastAsia="Times New Roman" w:hAnsi="Arial" w:cs="Arial"/>
          <w:color w:val="000000"/>
          <w:sz w:val="18"/>
          <w:szCs w:val="18"/>
          <w:lang w:eastAsia="pt-BR"/>
        </w:rPr>
        <w:t>);</w:t>
      </w:r>
    </w:p>
    <w:p w14:paraId="4C779B6F"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40" w:anchor="art116" w:tgtFrame="_blank">
        <w:r>
          <w:rPr>
            <w:rFonts w:ascii="Arial" w:eastAsia="Times New Roman" w:hAnsi="Arial" w:cs="Arial"/>
            <w:color w:val="0000FF"/>
            <w:sz w:val="18"/>
            <w:szCs w:val="18"/>
            <w:u w:val="single"/>
            <w:lang w:eastAsia="pt-BR"/>
          </w:rPr>
          <w:t>art. 116, parágrafo único, da Lei n.º 14.133, de 2021</w:t>
        </w:r>
      </w:hyperlink>
      <w:r>
        <w:rPr>
          <w:rFonts w:ascii="Arial" w:eastAsia="Times New Roman" w:hAnsi="Arial" w:cs="Arial"/>
          <w:color w:val="000000"/>
          <w:sz w:val="18"/>
          <w:szCs w:val="18"/>
          <w:lang w:eastAsia="pt-BR"/>
        </w:rPr>
        <w:t>);</w:t>
      </w:r>
    </w:p>
    <w:p w14:paraId="2392D282"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52A28F41"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415E9C23"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6598B74A"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9.2. Em atendimento à </w:t>
      </w:r>
      <w:hyperlink r:id="rId141" w:tgtFrame="_blank">
        <w:r>
          <w:rPr>
            <w:rFonts w:ascii="Arial" w:eastAsia="Times New Roman" w:hAnsi="Arial" w:cs="Arial"/>
            <w:color w:val="0000FF"/>
            <w:sz w:val="18"/>
            <w:szCs w:val="18"/>
            <w:u w:val="single"/>
            <w:lang w:eastAsia="pt-BR"/>
          </w:rPr>
          <w:t>Lei nº 12.846, de 2013</w:t>
        </w:r>
      </w:hyperlink>
      <w:r>
        <w:rPr>
          <w:rFonts w:ascii="Arial" w:eastAsia="Times New Roman" w:hAnsi="Arial" w:cs="Arial"/>
          <w:color w:val="000000"/>
          <w:sz w:val="18"/>
          <w:szCs w:val="18"/>
          <w:lang w:eastAsia="pt-BR"/>
        </w:rPr>
        <w:t>, e ao </w:t>
      </w:r>
      <w:hyperlink r:id="rId142" w:tgtFrame="_blank">
        <w:r>
          <w:rPr>
            <w:rFonts w:ascii="Arial" w:eastAsia="Times New Roman" w:hAnsi="Arial" w:cs="Arial"/>
            <w:color w:val="0000FF"/>
            <w:sz w:val="18"/>
            <w:szCs w:val="18"/>
            <w:u w:val="single"/>
            <w:lang w:eastAsia="pt-BR"/>
          </w:rPr>
          <w:t>Decreto estadual nº 67.301, de 2022</w:t>
        </w:r>
      </w:hyperlink>
      <w:r>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2EBC8426"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43" w:tgtFrame="_blank">
        <w:r>
          <w:rPr>
            <w:rFonts w:ascii="Arial" w:eastAsia="Times New Roman" w:hAnsi="Arial" w:cs="Arial"/>
            <w:color w:val="0000FF"/>
            <w:sz w:val="18"/>
            <w:szCs w:val="18"/>
            <w:u w:val="single"/>
            <w:lang w:eastAsia="pt-BR"/>
          </w:rPr>
          <w:t>Lei nº 12.846, de 2013</w:t>
        </w:r>
      </w:hyperlink>
      <w:r>
        <w:rPr>
          <w:rFonts w:ascii="Arial" w:eastAsia="Times New Roman" w:hAnsi="Arial" w:cs="Arial"/>
          <w:color w:val="000000"/>
          <w:sz w:val="18"/>
          <w:szCs w:val="18"/>
          <w:lang w:eastAsia="pt-BR"/>
        </w:rPr>
        <w:t>, e o </w:t>
      </w:r>
      <w:hyperlink r:id="rId144" w:tgtFrame="_blank">
        <w:r>
          <w:rPr>
            <w:rFonts w:ascii="Arial" w:eastAsia="Times New Roman" w:hAnsi="Arial" w:cs="Arial"/>
            <w:color w:val="0000FF"/>
            <w:sz w:val="18"/>
            <w:szCs w:val="18"/>
            <w:u w:val="single"/>
            <w:lang w:eastAsia="pt-BR"/>
          </w:rPr>
          <w:t>Decreto estadual nº 67.301, de 2022</w:t>
        </w:r>
      </w:hyperlink>
      <w:r>
        <w:rPr>
          <w:rFonts w:ascii="Arial" w:eastAsia="Times New Roman" w:hAnsi="Arial" w:cs="Arial"/>
          <w:color w:val="000000"/>
          <w:sz w:val="18"/>
          <w:szCs w:val="18"/>
          <w:lang w:eastAsia="pt-BR"/>
        </w:rPr>
        <w:t>.</w:t>
      </w:r>
    </w:p>
    <w:p w14:paraId="11267FB9"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9.3. O Contratado obriga-se a não admitir a participação, na execução deste contrato, de:</w:t>
      </w:r>
    </w:p>
    <w:p w14:paraId="0CFE8E7D"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45" w:tgtFrame="_blank">
        <w:r>
          <w:rPr>
            <w:rFonts w:ascii="Arial" w:eastAsia="Times New Roman" w:hAnsi="Arial" w:cs="Arial"/>
            <w:color w:val="0000FF"/>
            <w:sz w:val="18"/>
            <w:szCs w:val="18"/>
            <w:u w:val="single"/>
            <w:lang w:eastAsia="pt-BR"/>
          </w:rPr>
          <w:t>Lei nº 14.133, de 2021</w:t>
        </w:r>
      </w:hyperlink>
      <w:r>
        <w:rPr>
          <w:rFonts w:ascii="Arial" w:eastAsia="Times New Roman" w:hAnsi="Arial" w:cs="Arial"/>
          <w:color w:val="000000"/>
          <w:sz w:val="18"/>
          <w:szCs w:val="18"/>
          <w:lang w:eastAsia="pt-BR"/>
        </w:rPr>
        <w:t>;</w:t>
      </w:r>
    </w:p>
    <w:p w14:paraId="1CAD0051"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46" w:tgtFrame="_blank">
        <w:r>
          <w:rPr>
            <w:rFonts w:ascii="Arial" w:eastAsia="Times New Roman" w:hAnsi="Arial" w:cs="Arial"/>
            <w:color w:val="0000FF"/>
            <w:sz w:val="18"/>
            <w:szCs w:val="18"/>
            <w:u w:val="single"/>
            <w:lang w:eastAsia="pt-BR"/>
          </w:rPr>
          <w:t>Lei nº 14.133, de 2021</w:t>
        </w:r>
      </w:hyperlink>
      <w:r>
        <w:rPr>
          <w:rFonts w:ascii="Arial" w:eastAsia="Times New Roman" w:hAnsi="Arial" w:cs="Arial"/>
          <w:color w:val="000000"/>
          <w:sz w:val="18"/>
          <w:szCs w:val="18"/>
          <w:lang w:eastAsia="pt-BR"/>
        </w:rPr>
        <w:t>;</w:t>
      </w:r>
    </w:p>
    <w:p w14:paraId="33F1F207"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9.3.3. pessoas que se enquadrem nas demais vedações previstas no artigo 14 da </w:t>
      </w:r>
      <w:hyperlink r:id="rId147" w:tgtFrame="_blank">
        <w:r>
          <w:rPr>
            <w:rFonts w:ascii="Arial" w:eastAsia="Times New Roman" w:hAnsi="Arial" w:cs="Arial"/>
            <w:color w:val="0000FF"/>
            <w:sz w:val="18"/>
            <w:szCs w:val="18"/>
            <w:u w:val="single"/>
            <w:lang w:eastAsia="pt-BR"/>
          </w:rPr>
          <w:t>Lei nº 14.133, de 2021</w:t>
        </w:r>
      </w:hyperlink>
      <w:r>
        <w:rPr>
          <w:rFonts w:ascii="Arial" w:eastAsia="Times New Roman" w:hAnsi="Arial" w:cs="Arial"/>
          <w:color w:val="000000"/>
          <w:sz w:val="18"/>
          <w:szCs w:val="18"/>
          <w:lang w:eastAsia="pt-BR"/>
        </w:rPr>
        <w:t>.</w:t>
      </w:r>
    </w:p>
    <w:p w14:paraId="63DEBEC6"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p w14:paraId="73498FAA"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CLÁUSULA DÉCIMA– GARANTIA DE EXECUÇÃO (</w:t>
      </w:r>
      <w:hyperlink r:id="rId148" w:anchor="art92" w:tgtFrame="_blank">
        <w:r>
          <w:rPr>
            <w:rFonts w:ascii="Arial" w:eastAsia="Times New Roman" w:hAnsi="Arial" w:cs="Arial"/>
            <w:b/>
            <w:bCs/>
            <w:color w:val="0000FF"/>
            <w:sz w:val="18"/>
            <w:szCs w:val="18"/>
            <w:u w:val="single"/>
            <w:lang w:eastAsia="pt-BR"/>
          </w:rPr>
          <w:t>art. 92, XII</w:t>
        </w:r>
      </w:hyperlink>
      <w:r>
        <w:rPr>
          <w:rFonts w:ascii="Arial" w:eastAsia="Times New Roman" w:hAnsi="Arial" w:cs="Arial"/>
          <w:b/>
          <w:bCs/>
          <w:color w:val="000000"/>
          <w:sz w:val="18"/>
          <w:szCs w:val="18"/>
          <w:lang w:eastAsia="pt-BR"/>
        </w:rPr>
        <w:t>)</w:t>
      </w:r>
    </w:p>
    <w:p w14:paraId="68194F83"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10.1. </w:t>
      </w:r>
      <w:r>
        <w:rPr>
          <w:rFonts w:ascii="Arial" w:eastAsia="Times New Roman" w:hAnsi="Arial" w:cs="Arial"/>
          <w:i/>
          <w:iCs/>
          <w:color w:val="000000"/>
          <w:sz w:val="18"/>
          <w:szCs w:val="18"/>
          <w:lang w:eastAsia="pt-BR"/>
        </w:rPr>
        <w:t>Não haverá exigência de garantia contratual da execução.</w:t>
      </w:r>
    </w:p>
    <w:p w14:paraId="2E0C3E04"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p w14:paraId="26B3E8BC"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CLÁUSULA DÉCIMA PRIMEIRA – INFRAÇÕES E SANÇÕES ADMINISTRATIVAS (</w:t>
      </w:r>
      <w:hyperlink r:id="rId149" w:anchor="art92" w:tgtFrame="_blank">
        <w:r>
          <w:rPr>
            <w:rFonts w:ascii="Arial" w:eastAsia="Times New Roman" w:hAnsi="Arial" w:cs="Arial"/>
            <w:b/>
            <w:bCs/>
            <w:color w:val="0000FF"/>
            <w:sz w:val="18"/>
            <w:szCs w:val="18"/>
            <w:u w:val="single"/>
            <w:lang w:eastAsia="pt-BR"/>
          </w:rPr>
          <w:t>art. 92, XIV</w:t>
        </w:r>
      </w:hyperlink>
      <w:r>
        <w:rPr>
          <w:rFonts w:ascii="Arial" w:eastAsia="Times New Roman" w:hAnsi="Arial" w:cs="Arial"/>
          <w:b/>
          <w:bCs/>
          <w:color w:val="000000"/>
          <w:sz w:val="18"/>
          <w:szCs w:val="18"/>
          <w:lang w:eastAsia="pt-BR"/>
        </w:rPr>
        <w:t>)</w:t>
      </w:r>
    </w:p>
    <w:p w14:paraId="5EF4407F"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11.1. Comete infração administrativa, nos termos da </w:t>
      </w:r>
      <w:hyperlink r:id="rId150" w:tgtFrame="_blank">
        <w:r>
          <w:rPr>
            <w:rFonts w:ascii="Arial" w:eastAsia="Times New Roman" w:hAnsi="Arial" w:cs="Arial"/>
            <w:color w:val="0000FF"/>
            <w:sz w:val="18"/>
            <w:szCs w:val="18"/>
            <w:u w:val="single"/>
            <w:lang w:eastAsia="pt-BR"/>
          </w:rPr>
          <w:t>Lei nº 14.133, de 2021</w:t>
        </w:r>
      </w:hyperlink>
      <w:r>
        <w:rPr>
          <w:rFonts w:ascii="Arial" w:eastAsia="Times New Roman" w:hAnsi="Arial" w:cs="Arial"/>
          <w:color w:val="000000"/>
          <w:sz w:val="18"/>
          <w:szCs w:val="18"/>
          <w:lang w:eastAsia="pt-BR"/>
        </w:rPr>
        <w:t>, o contratado que:</w:t>
      </w:r>
    </w:p>
    <w:p w14:paraId="5B5B3DEC"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 der causa à inexecução parcial do contrato;</w:t>
      </w:r>
    </w:p>
    <w:p w14:paraId="56637541"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40961561"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c) der causa à inexecução total do contrato;</w:t>
      </w:r>
    </w:p>
    <w:p w14:paraId="58BF111D"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d) ensejar o retardamento da execução ou da entrega do objeto da contratação sem motivo justificado;</w:t>
      </w:r>
    </w:p>
    <w:p w14:paraId="35006E70"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e) apresentar documentação falsa ou prestar declaração falsa durante a execução do contrato;</w:t>
      </w:r>
    </w:p>
    <w:p w14:paraId="6C997D8D"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f) praticar ato fraudulento na execução do contrato;</w:t>
      </w:r>
    </w:p>
    <w:p w14:paraId="57727345"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g) comportar-se de modo inidôneo ou cometer fraude de qualquer natureza;</w:t>
      </w:r>
    </w:p>
    <w:p w14:paraId="5CBD1161"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h) praticar ato lesivo previsto no </w:t>
      </w:r>
      <w:hyperlink r:id="rId151" w:anchor="art5" w:tgtFrame="_blank">
        <w:r>
          <w:rPr>
            <w:rFonts w:ascii="Arial" w:eastAsia="Times New Roman" w:hAnsi="Arial" w:cs="Arial"/>
            <w:color w:val="0000FF"/>
            <w:sz w:val="18"/>
            <w:szCs w:val="18"/>
            <w:u w:val="single"/>
            <w:lang w:eastAsia="pt-BR"/>
          </w:rPr>
          <w:t>art. 5º da Lei nº 12.846, de 1º de agosto de 2013</w:t>
        </w:r>
      </w:hyperlink>
      <w:r>
        <w:rPr>
          <w:rFonts w:ascii="Arial" w:eastAsia="Times New Roman" w:hAnsi="Arial" w:cs="Arial"/>
          <w:color w:val="000000"/>
          <w:sz w:val="18"/>
          <w:szCs w:val="18"/>
          <w:lang w:eastAsia="pt-BR"/>
        </w:rPr>
        <w:t>.</w:t>
      </w:r>
    </w:p>
    <w:p w14:paraId="5C50A4FB"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1CD61CDC"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 </w:t>
      </w:r>
      <w:r>
        <w:rPr>
          <w:rFonts w:ascii="Arial" w:eastAsia="Times New Roman" w:hAnsi="Arial" w:cs="Arial"/>
          <w:b/>
          <w:bCs/>
          <w:color w:val="000000"/>
          <w:sz w:val="18"/>
          <w:szCs w:val="18"/>
          <w:lang w:eastAsia="pt-BR"/>
        </w:rPr>
        <w:t>Advertência</w:t>
      </w:r>
      <w:r>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52" w:anchor="art156%C2%A72" w:tgtFrame="_blank">
        <w:r>
          <w:rPr>
            <w:rFonts w:ascii="Arial" w:eastAsia="Times New Roman" w:hAnsi="Arial" w:cs="Arial"/>
            <w:color w:val="0000FF"/>
            <w:sz w:val="18"/>
            <w:szCs w:val="18"/>
            <w:u w:val="single"/>
            <w:lang w:eastAsia="pt-BR"/>
          </w:rPr>
          <w:t>art. 156, § 2º, da Lei nº 14.133, de 2021</w:t>
        </w:r>
      </w:hyperlink>
      <w:bookmarkStart w:id="100" w:name="_Hlk114504069"/>
      <w:bookmarkEnd w:id="100"/>
      <w:r>
        <w:rPr>
          <w:rFonts w:ascii="Arial" w:eastAsia="Times New Roman" w:hAnsi="Arial" w:cs="Arial"/>
          <w:color w:val="000000"/>
          <w:sz w:val="18"/>
          <w:szCs w:val="18"/>
          <w:lang w:eastAsia="pt-BR"/>
        </w:rPr>
        <w:t>);</w:t>
      </w:r>
    </w:p>
    <w:p w14:paraId="5D1DD812"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ii. </w:t>
      </w:r>
      <w:r>
        <w:rPr>
          <w:rFonts w:ascii="Arial" w:eastAsia="Times New Roman" w:hAnsi="Arial" w:cs="Arial"/>
          <w:b/>
          <w:bCs/>
          <w:color w:val="000000"/>
          <w:sz w:val="18"/>
          <w:szCs w:val="18"/>
          <w:lang w:eastAsia="pt-BR"/>
        </w:rPr>
        <w:t>Impedimento de licitar e contratar</w:t>
      </w:r>
      <w:r>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53" w:anchor="art156%C2%A74" w:tgtFrame="_blank">
        <w:r>
          <w:rPr>
            <w:rFonts w:ascii="Arial" w:eastAsia="Times New Roman" w:hAnsi="Arial" w:cs="Arial"/>
            <w:color w:val="0000FF"/>
            <w:sz w:val="18"/>
            <w:szCs w:val="18"/>
            <w:u w:val="single"/>
            <w:lang w:eastAsia="pt-BR"/>
          </w:rPr>
          <w:t>art. 156, § 4º, da Lei nº 14.133, de 2021</w:t>
        </w:r>
      </w:hyperlink>
      <w:r>
        <w:rPr>
          <w:rFonts w:ascii="Arial" w:eastAsia="Times New Roman" w:hAnsi="Arial" w:cs="Arial"/>
          <w:color w:val="000000"/>
          <w:sz w:val="18"/>
          <w:szCs w:val="18"/>
          <w:lang w:eastAsia="pt-BR"/>
        </w:rPr>
        <w:t>);</w:t>
      </w:r>
    </w:p>
    <w:p w14:paraId="5CF71490"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iii. </w:t>
      </w:r>
      <w:r>
        <w:rPr>
          <w:rFonts w:ascii="Arial" w:eastAsia="Times New Roman" w:hAnsi="Arial" w:cs="Arial"/>
          <w:b/>
          <w:bCs/>
          <w:color w:val="000000"/>
          <w:sz w:val="18"/>
          <w:szCs w:val="18"/>
          <w:lang w:eastAsia="pt-BR"/>
        </w:rPr>
        <w:t>Declaração de inidoneidade para licitar ou contratar</w:t>
      </w:r>
      <w:r>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54" w:anchor="art156%C2%A75" w:tgtFrame="_blank">
        <w:r>
          <w:rPr>
            <w:rFonts w:ascii="Arial" w:eastAsia="Times New Roman" w:hAnsi="Arial" w:cs="Arial"/>
            <w:color w:val="0000FF"/>
            <w:sz w:val="18"/>
            <w:szCs w:val="18"/>
            <w:u w:val="single"/>
            <w:lang w:eastAsia="pt-BR"/>
          </w:rPr>
          <w:t>art. 156, § 5º, da Lei nº 14.133, de 2021</w:t>
        </w:r>
      </w:hyperlink>
      <w:r>
        <w:rPr>
          <w:rFonts w:ascii="Arial" w:eastAsia="Times New Roman" w:hAnsi="Arial" w:cs="Arial"/>
          <w:color w:val="000000"/>
          <w:sz w:val="18"/>
          <w:szCs w:val="18"/>
          <w:lang w:eastAsia="pt-BR"/>
        </w:rPr>
        <w:t>).</w:t>
      </w:r>
    </w:p>
    <w:p w14:paraId="0DDCB2FB"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iv. </w:t>
      </w:r>
      <w:r>
        <w:rPr>
          <w:rFonts w:ascii="Arial" w:eastAsia="Times New Roman" w:hAnsi="Arial" w:cs="Arial"/>
          <w:b/>
          <w:bCs/>
          <w:color w:val="000000"/>
          <w:sz w:val="18"/>
          <w:szCs w:val="18"/>
          <w:lang w:eastAsia="pt-BR"/>
        </w:rPr>
        <w:t>Multa:</w:t>
      </w:r>
    </w:p>
    <w:p w14:paraId="66CAF26A"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Calculada em conformidade com a documentação que integra este instrumento, como Anexo III do Edital.</w:t>
      </w:r>
    </w:p>
    <w:p w14:paraId="12C2C54C"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55" w:anchor="art156%C2%A79" w:tgtFrame="_blank">
        <w:r>
          <w:rPr>
            <w:rFonts w:ascii="Arial" w:eastAsia="Times New Roman" w:hAnsi="Arial" w:cs="Arial"/>
            <w:color w:val="0000FF"/>
            <w:sz w:val="18"/>
            <w:szCs w:val="18"/>
            <w:u w:val="single"/>
            <w:lang w:eastAsia="pt-BR"/>
          </w:rPr>
          <w:t>art. 156, § 9º, da Lei nº 14.133, de 2021</w:t>
        </w:r>
      </w:hyperlink>
      <w:r>
        <w:rPr>
          <w:rFonts w:ascii="Arial" w:eastAsia="Times New Roman" w:hAnsi="Arial" w:cs="Arial"/>
          <w:color w:val="000000"/>
          <w:sz w:val="18"/>
          <w:szCs w:val="18"/>
          <w:lang w:eastAsia="pt-BR"/>
        </w:rPr>
        <w:t>)</w:t>
      </w:r>
    </w:p>
    <w:p w14:paraId="5517A097"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11.4. A multa poderá ser aplicada cumulativamente com as demais as sanções previstas neste Contrato (</w:t>
      </w:r>
      <w:hyperlink r:id="rId156" w:anchor="art156%C2%A77" w:tgtFrame="_blank">
        <w:r>
          <w:rPr>
            <w:rFonts w:ascii="Arial" w:eastAsia="Times New Roman" w:hAnsi="Arial" w:cs="Arial"/>
            <w:color w:val="0000FF"/>
            <w:sz w:val="18"/>
            <w:szCs w:val="18"/>
            <w:u w:val="single"/>
            <w:lang w:eastAsia="pt-BR"/>
          </w:rPr>
          <w:t>art. 156, § 7º, da Lei nº 14.133, de 2021</w:t>
        </w:r>
      </w:hyperlink>
      <w:r>
        <w:rPr>
          <w:rFonts w:ascii="Arial" w:eastAsia="Times New Roman" w:hAnsi="Arial" w:cs="Arial"/>
          <w:color w:val="000000"/>
          <w:sz w:val="18"/>
          <w:szCs w:val="18"/>
          <w:lang w:eastAsia="pt-BR"/>
        </w:rPr>
        <w:t>).</w:t>
      </w:r>
    </w:p>
    <w:p w14:paraId="0678B29A"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57" w:anchor="art157" w:tgtFrame="_blank">
        <w:r>
          <w:rPr>
            <w:rFonts w:ascii="Arial" w:eastAsia="Times New Roman" w:hAnsi="Arial" w:cs="Arial"/>
            <w:color w:val="0000FF"/>
            <w:sz w:val="18"/>
            <w:szCs w:val="18"/>
            <w:u w:val="single"/>
            <w:lang w:eastAsia="pt-BR"/>
          </w:rPr>
          <w:t>art. 157, da Lei nº 14.133, de 2021</w:t>
        </w:r>
      </w:hyperlink>
      <w:r>
        <w:rPr>
          <w:rFonts w:ascii="Arial" w:eastAsia="Times New Roman" w:hAnsi="Arial" w:cs="Arial"/>
          <w:color w:val="000000"/>
          <w:sz w:val="18"/>
          <w:szCs w:val="18"/>
          <w:lang w:eastAsia="pt-BR"/>
        </w:rPr>
        <w:t>)</w:t>
      </w:r>
    </w:p>
    <w:p w14:paraId="5F686714"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58" w:anchor="art156%C2%A78" w:tgtFrame="_blank">
        <w:r>
          <w:rPr>
            <w:rFonts w:ascii="Arial" w:eastAsia="Times New Roman" w:hAnsi="Arial" w:cs="Arial"/>
            <w:color w:val="0000FF"/>
            <w:sz w:val="18"/>
            <w:szCs w:val="18"/>
            <w:u w:val="single"/>
            <w:lang w:eastAsia="pt-BR"/>
          </w:rPr>
          <w:t>art. 156, § 8º, da Lei nº 14.133, de 2021</w:t>
        </w:r>
      </w:hyperlink>
      <w:r>
        <w:rPr>
          <w:rFonts w:ascii="Arial" w:eastAsia="Times New Roman" w:hAnsi="Arial" w:cs="Arial"/>
          <w:color w:val="000000"/>
          <w:sz w:val="18"/>
          <w:szCs w:val="18"/>
          <w:lang w:eastAsia="pt-BR"/>
        </w:rPr>
        <w:t>).</w:t>
      </w:r>
    </w:p>
    <w:p w14:paraId="43475FC1"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Pr>
          <w:rFonts w:ascii="Arial" w:eastAsia="Times New Roman" w:hAnsi="Arial" w:cs="Arial"/>
          <w:i/>
          <w:iCs/>
          <w:color w:val="000000"/>
          <w:sz w:val="18"/>
          <w:szCs w:val="18"/>
          <w:lang w:eastAsia="pt-BR"/>
        </w:rPr>
        <w:t>caput</w:t>
      </w:r>
      <w:r>
        <w:rPr>
          <w:rFonts w:ascii="Arial" w:eastAsia="Times New Roman" w:hAnsi="Arial" w:cs="Arial"/>
          <w:b/>
          <w:bCs/>
          <w:color w:val="000000"/>
          <w:sz w:val="18"/>
          <w:szCs w:val="18"/>
          <w:lang w:eastAsia="pt-BR"/>
        </w:rPr>
        <w:t> </w:t>
      </w:r>
      <w:r>
        <w:rPr>
          <w:rFonts w:ascii="Arial" w:eastAsia="Times New Roman" w:hAnsi="Arial" w:cs="Arial"/>
          <w:color w:val="000000"/>
          <w:sz w:val="18"/>
          <w:szCs w:val="18"/>
          <w:lang w:eastAsia="pt-BR"/>
        </w:rPr>
        <w:t>e parágrafos do </w:t>
      </w:r>
      <w:hyperlink r:id="rId159" w:anchor="art158" w:tgtFrame="_blank">
        <w:r>
          <w:rPr>
            <w:rFonts w:ascii="Arial" w:eastAsia="Times New Roman" w:hAnsi="Arial" w:cs="Arial"/>
            <w:color w:val="0000FF"/>
            <w:sz w:val="18"/>
            <w:szCs w:val="18"/>
            <w:u w:val="single"/>
            <w:lang w:eastAsia="pt-BR"/>
          </w:rPr>
          <w:t>art. 158 da Lei nº 14.133, de 2021</w:t>
        </w:r>
      </w:hyperlink>
      <w:r>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243141C3"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11.6. Na aplicação das sanções serão considerados (</w:t>
      </w:r>
      <w:hyperlink r:id="rId160" w:anchor="art156%C2%A71" w:tgtFrame="_blank">
        <w:r>
          <w:rPr>
            <w:rFonts w:ascii="Arial" w:eastAsia="Times New Roman" w:hAnsi="Arial" w:cs="Arial"/>
            <w:color w:val="0000FF"/>
            <w:sz w:val="18"/>
            <w:szCs w:val="18"/>
            <w:u w:val="single"/>
            <w:lang w:eastAsia="pt-BR"/>
          </w:rPr>
          <w:t>art. 156, § 1º, da Lei nº 14.133, de 2021</w:t>
        </w:r>
      </w:hyperlink>
      <w:r>
        <w:rPr>
          <w:rFonts w:ascii="Arial" w:eastAsia="Times New Roman" w:hAnsi="Arial" w:cs="Arial"/>
          <w:color w:val="000000"/>
          <w:sz w:val="18"/>
          <w:szCs w:val="18"/>
          <w:lang w:eastAsia="pt-BR"/>
        </w:rPr>
        <w:t>):</w:t>
      </w:r>
    </w:p>
    <w:p w14:paraId="10B496BB"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 a natureza e a gravidade da infração cometida;</w:t>
      </w:r>
    </w:p>
    <w:p w14:paraId="7B0742F2"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b) as peculiaridades do caso concreto;</w:t>
      </w:r>
    </w:p>
    <w:p w14:paraId="60A034E6"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c) as circunstâncias agravantes ou atenuantes;</w:t>
      </w:r>
    </w:p>
    <w:p w14:paraId="7D1A4679"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d) os danos que dela provierem para o Contratante;</w:t>
      </w:r>
    </w:p>
    <w:p w14:paraId="740E97E0"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6EE55965"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11.7. As sanções são autônomas e a aplicação de uma não exclui a de outra.</w:t>
      </w:r>
    </w:p>
    <w:p w14:paraId="6FA35C9E"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11.8. Os atos previstos como infrações administrativas na </w:t>
      </w:r>
      <w:hyperlink r:id="rId161" w:tgtFrame="_blank">
        <w:r>
          <w:rPr>
            <w:rFonts w:ascii="Arial" w:eastAsia="Times New Roman" w:hAnsi="Arial" w:cs="Arial"/>
            <w:color w:val="0000FF"/>
            <w:sz w:val="18"/>
            <w:szCs w:val="18"/>
            <w:u w:val="single"/>
            <w:lang w:eastAsia="pt-BR"/>
          </w:rPr>
          <w:t>Lei nº 14.133, de 2021</w:t>
        </w:r>
      </w:hyperlink>
      <w:r>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62" w:tgtFrame="_blank">
        <w:r>
          <w:rPr>
            <w:rFonts w:ascii="Arial" w:eastAsia="Times New Roman" w:hAnsi="Arial" w:cs="Arial"/>
            <w:color w:val="0000FF"/>
            <w:sz w:val="18"/>
            <w:szCs w:val="18"/>
            <w:u w:val="single"/>
            <w:lang w:eastAsia="pt-BR"/>
          </w:rPr>
          <w:t>Lei nº 12.846, de 2013</w:t>
        </w:r>
      </w:hyperlink>
      <w:r>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63" w:tgtFrame="_blank">
        <w:r>
          <w:rPr>
            <w:rFonts w:ascii="Arial" w:eastAsia="Times New Roman" w:hAnsi="Arial" w:cs="Arial"/>
            <w:color w:val="0000FF"/>
            <w:sz w:val="18"/>
            <w:szCs w:val="18"/>
            <w:u w:val="single"/>
            <w:lang w:eastAsia="pt-BR"/>
          </w:rPr>
          <w:t>art. 159</w:t>
        </w:r>
      </w:hyperlink>
      <w:r>
        <w:rPr>
          <w:rFonts w:ascii="Arial" w:eastAsia="Times New Roman" w:hAnsi="Arial" w:cs="Arial"/>
          <w:color w:val="000000"/>
          <w:sz w:val="18"/>
          <w:szCs w:val="18"/>
          <w:u w:val="single"/>
          <w:lang w:eastAsia="pt-BR"/>
        </w:rPr>
        <w:t> da Lei nº 14.133, de 2021</w:t>
      </w:r>
      <w:r>
        <w:rPr>
          <w:rFonts w:ascii="Arial" w:eastAsia="Times New Roman" w:hAnsi="Arial" w:cs="Arial"/>
          <w:color w:val="000000"/>
          <w:sz w:val="18"/>
          <w:szCs w:val="18"/>
          <w:lang w:eastAsia="pt-BR"/>
        </w:rPr>
        <w:t>).</w:t>
      </w:r>
    </w:p>
    <w:p w14:paraId="69250D03"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64" w:anchor="art160" w:tgtFrame="_blank">
        <w:r>
          <w:rPr>
            <w:rFonts w:ascii="Arial" w:eastAsia="Times New Roman" w:hAnsi="Arial" w:cs="Arial"/>
            <w:color w:val="0000FF"/>
            <w:sz w:val="18"/>
            <w:szCs w:val="18"/>
            <w:u w:val="single"/>
            <w:lang w:eastAsia="pt-BR"/>
          </w:rPr>
          <w:t>art. 160 da Lei nº 14.133, de 2021</w:t>
        </w:r>
      </w:hyperlink>
      <w:r>
        <w:rPr>
          <w:rFonts w:ascii="Arial" w:eastAsia="Times New Roman" w:hAnsi="Arial" w:cs="Arial"/>
          <w:color w:val="000000"/>
          <w:sz w:val="18"/>
          <w:szCs w:val="18"/>
          <w:lang w:eastAsia="pt-BR"/>
        </w:rPr>
        <w:t>).</w:t>
      </w:r>
    </w:p>
    <w:p w14:paraId="4D71106B"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65" w:anchor="art161" w:tgtFrame="_blank">
        <w:r>
          <w:rPr>
            <w:rFonts w:ascii="Arial" w:eastAsia="Times New Roman" w:hAnsi="Arial" w:cs="Arial"/>
            <w:color w:val="0000FF"/>
            <w:sz w:val="18"/>
            <w:szCs w:val="18"/>
            <w:u w:val="single"/>
            <w:lang w:eastAsia="pt-BR"/>
          </w:rPr>
          <w:t>Art. 161 da Lei nº 14.133, de 2021</w:t>
        </w:r>
      </w:hyperlink>
      <w:r>
        <w:rPr>
          <w:rFonts w:ascii="Arial" w:eastAsia="Times New Roman" w:hAnsi="Arial" w:cs="Arial"/>
          <w:color w:val="000000"/>
          <w:sz w:val="18"/>
          <w:szCs w:val="18"/>
          <w:lang w:eastAsia="pt-BR"/>
        </w:rPr>
        <w:t>).</w:t>
      </w:r>
    </w:p>
    <w:p w14:paraId="058FBB08"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66" w:anchor="163" w:tgtFrame="_blank">
        <w:r>
          <w:rPr>
            <w:rFonts w:ascii="Arial" w:eastAsia="Times New Roman" w:hAnsi="Arial" w:cs="Arial"/>
            <w:color w:val="0000FF"/>
            <w:sz w:val="18"/>
            <w:szCs w:val="18"/>
            <w:u w:val="single"/>
            <w:lang w:eastAsia="pt-BR"/>
          </w:rPr>
          <w:t>art. 163 da Lei nº 14.133, de 2021</w:t>
        </w:r>
      </w:hyperlink>
      <w:r>
        <w:rPr>
          <w:rFonts w:ascii="Arial" w:eastAsia="Times New Roman" w:hAnsi="Arial" w:cs="Arial"/>
          <w:color w:val="000000"/>
          <w:sz w:val="18"/>
          <w:szCs w:val="18"/>
          <w:lang w:eastAsia="pt-BR"/>
        </w:rPr>
        <w:t>.</w:t>
      </w:r>
    </w:p>
    <w:p w14:paraId="7606D36E"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p w14:paraId="7EEA25A2"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CLÁUSULA DÉCIMA SEGUNDA– DA EXTINÇÃO CONTRATUAL (</w:t>
      </w:r>
      <w:hyperlink r:id="rId167" w:anchor="art92" w:tgtFrame="_blank">
        <w:r>
          <w:rPr>
            <w:rFonts w:ascii="Arial" w:eastAsia="Times New Roman" w:hAnsi="Arial" w:cs="Arial"/>
            <w:b/>
            <w:bCs/>
            <w:color w:val="0000FF"/>
            <w:sz w:val="18"/>
            <w:szCs w:val="18"/>
            <w:u w:val="single"/>
            <w:lang w:eastAsia="pt-BR"/>
          </w:rPr>
          <w:t>art. 92, XIX</w:t>
        </w:r>
      </w:hyperlink>
      <w:r>
        <w:rPr>
          <w:rFonts w:ascii="Arial" w:eastAsia="Times New Roman" w:hAnsi="Arial" w:cs="Arial"/>
          <w:b/>
          <w:bCs/>
          <w:color w:val="000000"/>
          <w:sz w:val="18"/>
          <w:szCs w:val="18"/>
          <w:lang w:eastAsia="pt-BR"/>
        </w:rPr>
        <w:t>)</w:t>
      </w:r>
    </w:p>
    <w:p w14:paraId="77B2AFA9"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12.1. O contrato poderá ser extinto na forma, pelos motivos e com as consequências previstos nos </w:t>
      </w:r>
      <w:hyperlink r:id="rId168" w:anchor="art137" w:tgtFrame="_blank">
        <w:r>
          <w:rPr>
            <w:rFonts w:ascii="Arial" w:eastAsia="Times New Roman" w:hAnsi="Arial" w:cs="Arial"/>
            <w:color w:val="0000FF"/>
            <w:sz w:val="18"/>
            <w:szCs w:val="18"/>
            <w:u w:val="single"/>
            <w:lang w:eastAsia="pt-BR"/>
          </w:rPr>
          <w:t>artigos 137 a 139 e 155 a 163 da Lei nº 14.133, de 2021</w:t>
        </w:r>
      </w:hyperlink>
      <w:r>
        <w:rPr>
          <w:rFonts w:ascii="Arial" w:eastAsia="Times New Roman" w:hAnsi="Arial" w:cs="Arial"/>
          <w:color w:val="000000"/>
          <w:sz w:val="18"/>
          <w:szCs w:val="18"/>
          <w:lang w:eastAsia="pt-BR"/>
        </w:rPr>
        <w:t>.</w:t>
      </w:r>
    </w:p>
    <w:p w14:paraId="1D09D152"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1CAFF20F"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24E5F6ED"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253EB4E5"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1AE8403"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12.2. O termo de extinção, sempre que possível, será precedido da indicação de:</w:t>
      </w:r>
    </w:p>
    <w:p w14:paraId="4F0B6A97"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12.2.1. Balanço dos eventos contratuais já cumpridos ou parcialmente cumpridos;</w:t>
      </w:r>
    </w:p>
    <w:p w14:paraId="0404F44E"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12.2.2. Relação dos pagamentos já efetuados e ainda devidos;</w:t>
      </w:r>
    </w:p>
    <w:p w14:paraId="4D1D18D2"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12.2.3. Indenizações e multas.</w:t>
      </w:r>
    </w:p>
    <w:p w14:paraId="704E0AE0"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69" w:anchor="art131" w:tgtFrame="_blank">
        <w:r>
          <w:rPr>
            <w:rFonts w:ascii="Arial" w:eastAsia="Times New Roman" w:hAnsi="Arial" w:cs="Arial"/>
            <w:color w:val="0000FF"/>
            <w:sz w:val="18"/>
            <w:szCs w:val="18"/>
            <w:u w:val="single"/>
            <w:lang w:eastAsia="pt-BR"/>
          </w:rPr>
          <w:t>art. 131, </w:t>
        </w:r>
        <w:r>
          <w:rPr>
            <w:rFonts w:ascii="Arial" w:eastAsia="Times New Roman" w:hAnsi="Arial" w:cs="Arial"/>
            <w:i/>
            <w:iCs/>
            <w:color w:val="0000FF"/>
            <w:sz w:val="18"/>
            <w:szCs w:val="18"/>
            <w:u w:val="single"/>
            <w:lang w:eastAsia="pt-BR"/>
          </w:rPr>
          <w:t>caput, </w:t>
        </w:r>
        <w:r>
          <w:rPr>
            <w:rFonts w:ascii="Arial" w:eastAsia="Times New Roman" w:hAnsi="Arial" w:cs="Arial"/>
            <w:color w:val="0000FF"/>
            <w:sz w:val="18"/>
            <w:szCs w:val="18"/>
            <w:u w:val="single"/>
            <w:lang w:eastAsia="pt-BR"/>
          </w:rPr>
          <w:t>da Lei n.º 14.133, de 2021</w:t>
        </w:r>
      </w:hyperlink>
      <w:r>
        <w:rPr>
          <w:rFonts w:ascii="Arial" w:eastAsia="Times New Roman" w:hAnsi="Arial" w:cs="Arial"/>
          <w:color w:val="000000"/>
          <w:sz w:val="18"/>
          <w:szCs w:val="18"/>
          <w:lang w:eastAsia="pt-BR"/>
        </w:rPr>
        <w:t>).</w:t>
      </w:r>
    </w:p>
    <w:p w14:paraId="7D04245D"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22F400B1"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p w14:paraId="05CB585A"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CLÁUSULA DÉCIMA TERCEIRA – DOTAÇÃO ORÇAMENTÁRIA (</w:t>
      </w:r>
      <w:hyperlink r:id="rId170" w:anchor="art92" w:tgtFrame="_blank">
        <w:r>
          <w:rPr>
            <w:rFonts w:ascii="Arial" w:eastAsia="Times New Roman" w:hAnsi="Arial" w:cs="Arial"/>
            <w:b/>
            <w:bCs/>
            <w:color w:val="0000FF"/>
            <w:sz w:val="18"/>
            <w:szCs w:val="18"/>
            <w:u w:val="single"/>
            <w:lang w:eastAsia="pt-BR"/>
          </w:rPr>
          <w:t>art. 92, VIII</w:t>
        </w:r>
      </w:hyperlink>
      <w:r>
        <w:rPr>
          <w:rFonts w:ascii="Arial" w:eastAsia="Times New Roman" w:hAnsi="Arial" w:cs="Arial"/>
          <w:b/>
          <w:bCs/>
          <w:color w:val="000000"/>
          <w:sz w:val="18"/>
          <w:szCs w:val="18"/>
          <w:lang w:eastAsia="pt-BR"/>
        </w:rPr>
        <w:t>)</w:t>
      </w:r>
    </w:p>
    <w:p w14:paraId="65092433"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ABE9883"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13.1.1. Gestão/Unidade: 092301;</w:t>
      </w:r>
    </w:p>
    <w:p w14:paraId="6CEDA737"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13.1.2. Fonte de Recursos: 165.910.001;</w:t>
      </w:r>
    </w:p>
    <w:p w14:paraId="7434C9B6"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13.1.3. Programa de Trabalho: PTRES 095715;</w:t>
      </w:r>
    </w:p>
    <w:p w14:paraId="282B3824"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13.1.4. Elemento de Despesa: 33903030</w:t>
      </w:r>
    </w:p>
    <w:p w14:paraId="1D157BA5"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13.1.5. Plano Interno: ---</w:t>
      </w:r>
    </w:p>
    <w:p w14:paraId="5C35361E"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13.1.6. Nota de Empenho:</w:t>
      </w:r>
    </w:p>
    <w:p w14:paraId="0069FA30"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7CAFBC61"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p w14:paraId="7CDAD73D"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CLÁUSULA DÉCIMA QUARTA – DOS CASOS OMISSOS (</w:t>
      </w:r>
      <w:hyperlink r:id="rId171" w:anchor="art92" w:tgtFrame="_blank">
        <w:r>
          <w:rPr>
            <w:rFonts w:ascii="Arial" w:eastAsia="Times New Roman" w:hAnsi="Arial" w:cs="Arial"/>
            <w:b/>
            <w:bCs/>
            <w:color w:val="0000FF"/>
            <w:sz w:val="18"/>
            <w:szCs w:val="18"/>
            <w:u w:val="single"/>
            <w:lang w:eastAsia="pt-BR"/>
          </w:rPr>
          <w:t>art. 92, III</w:t>
        </w:r>
      </w:hyperlink>
      <w:r>
        <w:rPr>
          <w:rFonts w:ascii="Arial" w:eastAsia="Times New Roman" w:hAnsi="Arial" w:cs="Arial"/>
          <w:b/>
          <w:bCs/>
          <w:color w:val="000000"/>
          <w:sz w:val="18"/>
          <w:szCs w:val="18"/>
          <w:lang w:eastAsia="pt-BR"/>
        </w:rPr>
        <w:t>)</w:t>
      </w:r>
    </w:p>
    <w:p w14:paraId="72802D14"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14.1. Aplicam-se aos casos omissos as disposições contidas na Lei </w:t>
      </w:r>
      <w:hyperlink r:id="rId172" w:tgtFrame="_blank">
        <w:r>
          <w:rPr>
            <w:rFonts w:ascii="Arial" w:eastAsia="Times New Roman" w:hAnsi="Arial" w:cs="Arial"/>
            <w:color w:val="0000FF"/>
            <w:sz w:val="18"/>
            <w:szCs w:val="18"/>
            <w:u w:val="single"/>
            <w:lang w:eastAsia="pt-BR"/>
          </w:rPr>
          <w:t>nº 14.133, de 2021</w:t>
        </w:r>
      </w:hyperlink>
      <w:r>
        <w:rPr>
          <w:rFonts w:ascii="Arial" w:eastAsia="Times New Roman" w:hAnsi="Arial" w:cs="Arial"/>
          <w:color w:val="000000"/>
          <w:sz w:val="18"/>
          <w:szCs w:val="18"/>
          <w:u w:val="single"/>
          <w:lang w:eastAsia="pt-BR"/>
        </w:rPr>
        <w:t> e disposições regulamentares pertinentes</w:t>
      </w:r>
      <w:r>
        <w:rPr>
          <w:rFonts w:ascii="Arial" w:eastAsia="Times New Roman" w:hAnsi="Arial" w:cs="Arial"/>
          <w:color w:val="000000"/>
          <w:sz w:val="18"/>
          <w:szCs w:val="18"/>
          <w:lang w:eastAsia="pt-BR"/>
        </w:rPr>
        <w:t>, e, subsidiariamente, as disposições contidas na </w:t>
      </w:r>
      <w:hyperlink r:id="rId173" w:tgtFrame="_blank">
        <w:r>
          <w:rPr>
            <w:rFonts w:ascii="Arial" w:eastAsia="Times New Roman" w:hAnsi="Arial" w:cs="Arial"/>
            <w:color w:val="0000FF"/>
            <w:sz w:val="18"/>
            <w:szCs w:val="18"/>
            <w:u w:val="single"/>
            <w:lang w:eastAsia="pt-BR"/>
          </w:rPr>
          <w:t>Lei nº 8.078, de 1990 – Código de Defesa do Consumidor</w:t>
        </w:r>
      </w:hyperlink>
      <w:r>
        <w:rPr>
          <w:rFonts w:ascii="Arial" w:eastAsia="Times New Roman" w:hAnsi="Arial" w:cs="Arial"/>
          <w:color w:val="000000"/>
          <w:sz w:val="18"/>
          <w:szCs w:val="18"/>
          <w:lang w:eastAsia="pt-BR"/>
        </w:rPr>
        <w:t> e princípios gerais dos contratos.</w:t>
      </w:r>
    </w:p>
    <w:p w14:paraId="3A4E4417"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p w14:paraId="6796E884"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CLÁUSULA DÉCIMA QUINTA – ALTERAÇÕES</w:t>
      </w:r>
    </w:p>
    <w:p w14:paraId="2362F8B4"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15.1. Eventuais alterações contratuais reger-se-ão pela disciplina dos </w:t>
      </w:r>
      <w:hyperlink r:id="rId174" w:anchor="art124" w:tgtFrame="_blank">
        <w:r>
          <w:rPr>
            <w:rFonts w:ascii="Arial" w:eastAsia="Times New Roman" w:hAnsi="Arial" w:cs="Arial"/>
            <w:color w:val="0000FF"/>
            <w:sz w:val="18"/>
            <w:szCs w:val="18"/>
            <w:u w:val="single"/>
            <w:lang w:eastAsia="pt-BR"/>
          </w:rPr>
          <w:t>arts. 124 e seguintes da Lei nº 14.133, de 2021</w:t>
        </w:r>
      </w:hyperlink>
      <w:r>
        <w:rPr>
          <w:rFonts w:ascii="Arial" w:eastAsia="Times New Roman" w:hAnsi="Arial" w:cs="Arial"/>
          <w:color w:val="000000"/>
          <w:sz w:val="18"/>
          <w:szCs w:val="18"/>
          <w:lang w:eastAsia="pt-BR"/>
        </w:rPr>
        <w:t>.</w:t>
      </w:r>
    </w:p>
    <w:p w14:paraId="26EBE8AF"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434A4C81"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1465BCEB"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1E0D44DC"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75" w:anchor="art136" w:tgtFrame="_blank">
        <w:r>
          <w:rPr>
            <w:rFonts w:ascii="Arial" w:eastAsia="Times New Roman" w:hAnsi="Arial" w:cs="Arial"/>
            <w:color w:val="0000FF"/>
            <w:sz w:val="18"/>
            <w:szCs w:val="18"/>
            <w:u w:val="single"/>
            <w:lang w:eastAsia="pt-BR"/>
          </w:rPr>
          <w:t>art. 136 da Lei nº 14.133, de 2021</w:t>
        </w:r>
      </w:hyperlink>
      <w:r>
        <w:rPr>
          <w:rFonts w:ascii="Arial" w:eastAsia="Times New Roman" w:hAnsi="Arial" w:cs="Arial"/>
          <w:color w:val="000000"/>
          <w:sz w:val="18"/>
          <w:szCs w:val="18"/>
          <w:lang w:eastAsia="pt-BR"/>
        </w:rPr>
        <w:t>.</w:t>
      </w:r>
    </w:p>
    <w:p w14:paraId="7E177C51"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p w14:paraId="66092BCE"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CLÁUSULA DÉCIMA SEXTA – PUBLICAÇÃO</w:t>
      </w:r>
    </w:p>
    <w:p w14:paraId="08E26BC2"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76" w:anchor="art94" w:tgtFrame="_blank">
        <w:r>
          <w:rPr>
            <w:rFonts w:ascii="Arial" w:eastAsia="Times New Roman" w:hAnsi="Arial" w:cs="Arial"/>
            <w:color w:val="0000FF"/>
            <w:sz w:val="18"/>
            <w:szCs w:val="18"/>
            <w:u w:val="single"/>
            <w:lang w:eastAsia="pt-BR"/>
          </w:rPr>
          <w:t>art. 94 da Lei 14.133, de 2021</w:t>
        </w:r>
      </w:hyperlink>
      <w:r>
        <w:rPr>
          <w:rFonts w:ascii="Arial" w:eastAsia="Times New Roman" w:hAnsi="Arial" w:cs="Arial"/>
          <w:color w:val="000000"/>
          <w:sz w:val="18"/>
          <w:szCs w:val="18"/>
          <w:lang w:eastAsia="pt-BR"/>
        </w:rPr>
        <w:t>, bem como no respectivo sítio oficial na Internet, em atenção ao art. 91, </w:t>
      </w:r>
      <w:r>
        <w:rPr>
          <w:rFonts w:ascii="Arial" w:eastAsia="Times New Roman" w:hAnsi="Arial" w:cs="Arial"/>
          <w:i/>
          <w:iCs/>
          <w:color w:val="000000"/>
          <w:sz w:val="18"/>
          <w:szCs w:val="18"/>
          <w:lang w:eastAsia="pt-BR"/>
        </w:rPr>
        <w:t>caput,</w:t>
      </w:r>
      <w:r>
        <w:rPr>
          <w:rFonts w:ascii="Arial" w:eastAsia="Times New Roman" w:hAnsi="Arial" w:cs="Arial"/>
          <w:color w:val="000000"/>
          <w:sz w:val="18"/>
          <w:szCs w:val="18"/>
          <w:lang w:eastAsia="pt-BR"/>
        </w:rPr>
        <w:t> da Lei n.º 14.133, de 2021, e ao </w:t>
      </w:r>
      <w:hyperlink r:id="rId177" w:anchor="art8%C2%A72" w:tgtFrame="_blank">
        <w:r>
          <w:rPr>
            <w:rFonts w:ascii="Arial" w:eastAsia="Times New Roman" w:hAnsi="Arial" w:cs="Arial"/>
            <w:color w:val="0000FF"/>
            <w:sz w:val="18"/>
            <w:szCs w:val="18"/>
            <w:u w:val="single"/>
            <w:lang w:eastAsia="pt-BR"/>
          </w:rPr>
          <w:t>art. 8º, § 2º, da Lei n. 12.527, de 2011</w:t>
        </w:r>
      </w:hyperlink>
      <w:r>
        <w:rPr>
          <w:rFonts w:ascii="Arial" w:eastAsia="Times New Roman" w:hAnsi="Arial" w:cs="Arial"/>
          <w:color w:val="000000"/>
          <w:sz w:val="18"/>
          <w:szCs w:val="18"/>
          <w:lang w:eastAsia="pt-BR"/>
        </w:rPr>
        <w:t>, c/c art. 22 do Decreto estadual nº 68.155, de 2023.</w:t>
      </w:r>
    </w:p>
    <w:p w14:paraId="714CB6DC"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p w14:paraId="270FF768"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CLÁUSULA DÉCIMA SÉTIMA– FORO (</w:t>
      </w:r>
      <w:hyperlink r:id="rId178" w:anchor="art92%C2%A71" w:tgtFrame="_blank">
        <w:r>
          <w:rPr>
            <w:rFonts w:ascii="Arial" w:eastAsia="Times New Roman" w:hAnsi="Arial" w:cs="Arial"/>
            <w:b/>
            <w:bCs/>
            <w:color w:val="0000FF"/>
            <w:sz w:val="18"/>
            <w:szCs w:val="18"/>
            <w:u w:val="single"/>
            <w:lang w:eastAsia="pt-BR"/>
          </w:rPr>
          <w:t>art. 92, §1º</w:t>
        </w:r>
      </w:hyperlink>
      <w:r>
        <w:rPr>
          <w:rFonts w:ascii="Arial" w:eastAsia="Times New Roman" w:hAnsi="Arial" w:cs="Arial"/>
          <w:b/>
          <w:bCs/>
          <w:color w:val="000000"/>
          <w:sz w:val="18"/>
          <w:szCs w:val="18"/>
          <w:lang w:eastAsia="pt-BR"/>
        </w:rPr>
        <w:t>)</w:t>
      </w:r>
    </w:p>
    <w:p w14:paraId="2A931066"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79" w:anchor="art92%C2%A71" w:tgtFrame="_blank">
        <w:r>
          <w:rPr>
            <w:rFonts w:ascii="Arial" w:eastAsia="Times New Roman" w:hAnsi="Arial" w:cs="Arial"/>
            <w:color w:val="0000FF"/>
            <w:sz w:val="18"/>
            <w:szCs w:val="18"/>
            <w:u w:val="single"/>
            <w:lang w:eastAsia="pt-BR"/>
          </w:rPr>
          <w:t>art. 92, § 1º, da Lei nº 14.133, de 2021</w:t>
        </w:r>
      </w:hyperlink>
      <w:r>
        <w:rPr>
          <w:rFonts w:ascii="Arial" w:eastAsia="Times New Roman" w:hAnsi="Arial" w:cs="Arial"/>
          <w:color w:val="000000"/>
          <w:sz w:val="18"/>
          <w:szCs w:val="18"/>
          <w:lang w:eastAsia="pt-BR"/>
        </w:rPr>
        <w:t>.</w:t>
      </w:r>
    </w:p>
    <w:p w14:paraId="66E8D4B2"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0D34A0FC"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[Local], data da última assinatura eletrônica das partes.</w:t>
      </w:r>
    </w:p>
    <w:p w14:paraId="3710A1BD"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_________________________</w:t>
      </w:r>
    </w:p>
    <w:p w14:paraId="1419A05C"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CONTRATANTE</w:t>
      </w:r>
    </w:p>
    <w:p w14:paraId="3629B4F3"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Superintendente - HCFMUSP</w:t>
      </w:r>
    </w:p>
    <w:p w14:paraId="790FABB6"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p w14:paraId="693B525C"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ÓRGÃOS TÉCNICOS RESPONSÁVEIS:</w:t>
      </w:r>
    </w:p>
    <w:p w14:paraId="23D38D55"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p w14:paraId="05E1BDAA"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NEF - NÚCLEO ECONÔMICO FINANCEIRO</w:t>
      </w:r>
    </w:p>
    <w:p w14:paraId="4035D6AF"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p w14:paraId="6C79CCB1"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NILO - NÚCLEO DE INFRAESTRUTURA E LOGÍSTICA</w:t>
      </w:r>
    </w:p>
    <w:p w14:paraId="17AE8954"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CONTRATADO</w:t>
      </w:r>
    </w:p>
    <w:p w14:paraId="1DD72C11"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p w14:paraId="62C245C4"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i/>
          <w:iCs/>
          <w:color w:val="000000"/>
          <w:sz w:val="18"/>
          <w:szCs w:val="18"/>
          <w:lang w:eastAsia="pt-BR"/>
        </w:rPr>
        <w:t>TESTEMUNHAS:</w:t>
      </w:r>
    </w:p>
    <w:p w14:paraId="51FB55E1"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i/>
          <w:iCs/>
          <w:color w:val="000000"/>
          <w:sz w:val="18"/>
          <w:szCs w:val="18"/>
          <w:lang w:eastAsia="pt-BR"/>
        </w:rPr>
        <w:t>1-</w:t>
      </w:r>
    </w:p>
    <w:p w14:paraId="321A853C"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i/>
          <w:iCs/>
          <w:color w:val="000000"/>
          <w:sz w:val="18"/>
          <w:szCs w:val="18"/>
          <w:lang w:eastAsia="pt-BR"/>
        </w:rPr>
        <w:t>2-</w:t>
      </w:r>
    </w:p>
    <w:p w14:paraId="3E76293C"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p w14:paraId="5618C5DA" w14:textId="77777777" w:rsidR="00C67B8D" w:rsidRDefault="00C67B8D">
      <w:pPr>
        <w:spacing w:after="0" w:line="240" w:lineRule="auto"/>
        <w:ind w:left="40" w:right="40"/>
        <w:jc w:val="both"/>
        <w:rPr>
          <w:rFonts w:ascii="Arial" w:eastAsia="Times New Roman" w:hAnsi="Arial" w:cs="Arial"/>
          <w:color w:val="000000"/>
          <w:sz w:val="18"/>
          <w:szCs w:val="18"/>
          <w:lang w:eastAsia="pt-BR"/>
        </w:rPr>
      </w:pPr>
    </w:p>
    <w:p w14:paraId="0F6B1AFC" w14:textId="77777777" w:rsidR="00C67B8D" w:rsidRDefault="00C67B8D">
      <w:pPr>
        <w:spacing w:after="0" w:line="240" w:lineRule="auto"/>
        <w:ind w:left="40" w:right="40"/>
        <w:jc w:val="both"/>
        <w:rPr>
          <w:rFonts w:ascii="Arial" w:eastAsia="Times New Roman" w:hAnsi="Arial" w:cs="Arial"/>
          <w:color w:val="000000"/>
          <w:sz w:val="18"/>
          <w:szCs w:val="18"/>
          <w:lang w:eastAsia="pt-BR"/>
        </w:rPr>
      </w:pPr>
    </w:p>
    <w:p w14:paraId="1AF6E069" w14:textId="296E2A59" w:rsidR="00C67B8D" w:rsidRDefault="00C67B8D">
      <w:pPr>
        <w:spacing w:after="0" w:line="240" w:lineRule="auto"/>
        <w:ind w:left="40" w:right="40"/>
        <w:jc w:val="both"/>
        <w:rPr>
          <w:rFonts w:ascii="Arial" w:eastAsia="Times New Roman" w:hAnsi="Arial" w:cs="Arial"/>
          <w:color w:val="000000"/>
          <w:sz w:val="18"/>
          <w:szCs w:val="18"/>
          <w:lang w:eastAsia="pt-BR"/>
        </w:rPr>
      </w:pPr>
    </w:p>
    <w:p w14:paraId="025B674F" w14:textId="0797066A" w:rsidR="00E31E3D" w:rsidRDefault="00E31E3D">
      <w:pPr>
        <w:spacing w:after="0" w:line="240" w:lineRule="auto"/>
        <w:ind w:left="40" w:right="40"/>
        <w:jc w:val="both"/>
        <w:rPr>
          <w:rFonts w:ascii="Arial" w:eastAsia="Times New Roman" w:hAnsi="Arial" w:cs="Arial"/>
          <w:color w:val="000000"/>
          <w:sz w:val="18"/>
          <w:szCs w:val="18"/>
          <w:lang w:eastAsia="pt-BR"/>
        </w:rPr>
      </w:pPr>
    </w:p>
    <w:p w14:paraId="47DDB347" w14:textId="1F33800E" w:rsidR="00E31E3D" w:rsidRDefault="00E31E3D">
      <w:pPr>
        <w:spacing w:after="0" w:line="240" w:lineRule="auto"/>
        <w:ind w:left="40" w:right="40"/>
        <w:jc w:val="both"/>
        <w:rPr>
          <w:rFonts w:ascii="Arial" w:eastAsia="Times New Roman" w:hAnsi="Arial" w:cs="Arial"/>
          <w:color w:val="000000"/>
          <w:sz w:val="18"/>
          <w:szCs w:val="18"/>
          <w:lang w:eastAsia="pt-BR"/>
        </w:rPr>
      </w:pPr>
    </w:p>
    <w:p w14:paraId="15C45867" w14:textId="28802D8D" w:rsidR="00E31E3D" w:rsidRDefault="00E31E3D">
      <w:pPr>
        <w:spacing w:after="0" w:line="240" w:lineRule="auto"/>
        <w:ind w:left="40" w:right="40"/>
        <w:jc w:val="both"/>
        <w:rPr>
          <w:rFonts w:ascii="Arial" w:eastAsia="Times New Roman" w:hAnsi="Arial" w:cs="Arial"/>
          <w:color w:val="000000"/>
          <w:sz w:val="18"/>
          <w:szCs w:val="18"/>
          <w:lang w:eastAsia="pt-BR"/>
        </w:rPr>
      </w:pPr>
    </w:p>
    <w:p w14:paraId="586054A9" w14:textId="029CBA74" w:rsidR="00E31E3D" w:rsidRDefault="00E31E3D">
      <w:pPr>
        <w:spacing w:after="0" w:line="240" w:lineRule="auto"/>
        <w:ind w:left="40" w:right="40"/>
        <w:jc w:val="both"/>
        <w:rPr>
          <w:rFonts w:ascii="Arial" w:eastAsia="Times New Roman" w:hAnsi="Arial" w:cs="Arial"/>
          <w:color w:val="000000"/>
          <w:sz w:val="18"/>
          <w:szCs w:val="18"/>
          <w:lang w:eastAsia="pt-BR"/>
        </w:rPr>
      </w:pPr>
    </w:p>
    <w:p w14:paraId="3529372A" w14:textId="77777777" w:rsidR="00C67B8D" w:rsidRDefault="00C67B8D">
      <w:pPr>
        <w:spacing w:after="0" w:line="240" w:lineRule="auto"/>
        <w:ind w:left="40" w:right="40"/>
        <w:jc w:val="both"/>
        <w:rPr>
          <w:rFonts w:ascii="Arial" w:eastAsia="Times New Roman" w:hAnsi="Arial" w:cs="Arial"/>
          <w:color w:val="000000"/>
          <w:sz w:val="18"/>
          <w:szCs w:val="18"/>
          <w:lang w:eastAsia="pt-BR"/>
        </w:rPr>
      </w:pPr>
    </w:p>
    <w:p w14:paraId="09360953" w14:textId="77777777" w:rsidR="00C67B8D" w:rsidRDefault="00D21FDC">
      <w:pPr>
        <w:spacing w:after="0" w:line="240" w:lineRule="auto"/>
        <w:ind w:left="40" w:right="40"/>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ANEXO III</w:t>
      </w:r>
    </w:p>
    <w:p w14:paraId="79105811" w14:textId="77777777" w:rsidR="00C67B8D" w:rsidRDefault="00C67B8D">
      <w:pPr>
        <w:spacing w:after="0" w:line="240" w:lineRule="auto"/>
        <w:ind w:left="40" w:right="40"/>
        <w:jc w:val="center"/>
        <w:rPr>
          <w:rFonts w:ascii="Arial" w:eastAsia="Times New Roman" w:hAnsi="Arial" w:cs="Arial"/>
          <w:color w:val="000000"/>
          <w:sz w:val="18"/>
          <w:szCs w:val="18"/>
          <w:lang w:eastAsia="pt-BR"/>
        </w:rPr>
      </w:pPr>
    </w:p>
    <w:p w14:paraId="030F76BF" w14:textId="77777777" w:rsidR="00C67B8D" w:rsidRDefault="00D21FDC">
      <w:pPr>
        <w:spacing w:after="0" w:line="240" w:lineRule="auto"/>
        <w:ind w:left="40" w:right="40"/>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Resolução SS - Nº 65, de 01/04/2024</w:t>
      </w:r>
    </w:p>
    <w:p w14:paraId="034B2687" w14:textId="77777777" w:rsidR="00C67B8D" w:rsidRDefault="00D21FDC">
      <w:pPr>
        <w:spacing w:after="0" w:line="240" w:lineRule="auto"/>
        <w:ind w:left="40" w:right="40"/>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p w14:paraId="7511B1CE"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42DF157B"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0347E661"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 DISPOSIÇÕES GERAIS</w:t>
      </w:r>
    </w:p>
    <w:p w14:paraId="785DD0C8"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421F75AE"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BF269B4"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 - advertência;</w:t>
      </w:r>
    </w:p>
    <w:p w14:paraId="2DCE01E6"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II – multa na forma prevista no edital ou contrato, de no mínimo 0,5% a no máximo 30% do valor do ajuste;</w:t>
      </w:r>
    </w:p>
    <w:p w14:paraId="532B906C"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49505E18"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2B3696E9"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68483A77"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2º - As sanções previstas nos incisos I, III e IV deste artigo poderão ser aplicadas cumulativamente com a multa.</w:t>
      </w:r>
    </w:p>
    <w:p w14:paraId="35F7CE8F"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3º - Na aplicação das sanções a que se refere o artigo 2º, desta Resolução, serão considerados:</w:t>
      </w:r>
    </w:p>
    <w:p w14:paraId="7EBC09EE"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ED5E254"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II - as peculiaridades do caso concreto;</w:t>
      </w:r>
    </w:p>
    <w:p w14:paraId="3E587586"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III - as circunstâncias agravantes ou atenuantes;</w:t>
      </w:r>
    </w:p>
    <w:p w14:paraId="62A17AAE"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67EC5FB7"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1º - São consideradas circunstâncias agravantes na aplicação da sanção:</w:t>
      </w:r>
    </w:p>
    <w:p w14:paraId="7220EF01"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747DFF68"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20BC3756"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6FA3B023"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75A91D02"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5. a reincidência na infração;</w:t>
      </w:r>
    </w:p>
    <w:p w14:paraId="73CABDF3"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43E60698"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2º - São circunstâncias atenuantes da sanção:</w:t>
      </w:r>
    </w:p>
    <w:p w14:paraId="6A97BDAC"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 a falha escusável do licitante ou contratado;</w:t>
      </w:r>
    </w:p>
    <w:p w14:paraId="5A546220"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72453C04"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651C4FD9"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4. a adoção de medidas destinadas a mitigar os efeitos danosos da conduta infracional.</w:t>
      </w:r>
    </w:p>
    <w:p w14:paraId="0A303557"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II. DA APLICAÇÃO DAS PENALIDADES</w:t>
      </w:r>
    </w:p>
    <w:p w14:paraId="767B0798"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II.1 – Da Advertência</w:t>
      </w:r>
    </w:p>
    <w:p w14:paraId="68DF4CE0"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5995148D"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II.2 – Da Multa</w:t>
      </w:r>
    </w:p>
    <w:p w14:paraId="474243A2"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54297298"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551E1BC4"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 - 0,5% (meio por cento) ao dia, para atraso de até 15 (quinze) dias;</w:t>
      </w:r>
    </w:p>
    <w:p w14:paraId="7F1C1347"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II - 1% (um por cento) ao dia, do 16º (décimo sexto) ao 30º (trigésimo) dia, aplicada em acréscimo à do inciso I;</w:t>
      </w:r>
    </w:p>
    <w:p w14:paraId="731C8C44"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293E081D"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§2º- Os prazos referidos nos incisos I e II e parágrafo primeiro deste artigo considerarão dias corridos.</w:t>
      </w:r>
    </w:p>
    <w:p w14:paraId="4BC9FA4E"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1E945DE7"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3CE3190C"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6F44A8B0"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38086525"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351D0400"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352F3962"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6FB94615"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31C27988"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II.3 – Do Impedimento de Licitar e Contratar</w:t>
      </w:r>
    </w:p>
    <w:p w14:paraId="0CBD3173"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511EB07D"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 – por 2 (dois) meses, no caso de infração prevista no inciso IV do art. 155;</w:t>
      </w:r>
    </w:p>
    <w:p w14:paraId="21658F97"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II – por 4 (quatro) meses, no caso de infrações previstas nos incisos V a VII do art. 155;</w:t>
      </w:r>
    </w:p>
    <w:p w14:paraId="50426813"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III – por 1 (um) ano, no caso de infração prevista no inciso II do art. 155;</w:t>
      </w:r>
    </w:p>
    <w:p w14:paraId="1E9F810A"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IV – por 2 (dois) anos, no caso de infração prevista no inciso III do art. 155.</w:t>
      </w:r>
    </w:p>
    <w:p w14:paraId="682611D4"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1786F0DF"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2ED36258"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II.4 – Da Declaração de Inidoneidade</w:t>
      </w:r>
    </w:p>
    <w:p w14:paraId="7E70A0CF"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41D6130B"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4CA571ED"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2105E47"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III. DO PROCESSO SANCIONATÓRIO</w:t>
      </w:r>
    </w:p>
    <w:p w14:paraId="48FD80B7"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03FCBCB"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6A79F705"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64067792"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6726066F"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38D1CDD4"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63D2215E"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0F570DCF"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19B97EF1"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C4794A0"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611DBD5A"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CF61005"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16D15FFE"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795C5462"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661E2DE2"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2ED321BA"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74C1A240"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437A6E9B"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4AF205CD"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41D56CFA"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33C2950D"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4ADCF295"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19531652"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238C199D"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50BF5CFF"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585F8EFB"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64FD260C"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29 - Aplica-se na contagem dos prazos previstos nesta resolução o disposto no artigo 183 da LLCA.</w:t>
      </w:r>
    </w:p>
    <w:p w14:paraId="5EA985A8"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28795C11"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52CDD071"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 - reparação integral do dano causado à Administração Pública;</w:t>
      </w:r>
    </w:p>
    <w:p w14:paraId="3CC257D7"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II - pagamento da multa;</w:t>
      </w:r>
    </w:p>
    <w:p w14:paraId="06B0B650"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44EE16C"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IV - cumprimento das condições de reabilitação definidas no ato punitivo;</w:t>
      </w:r>
    </w:p>
    <w:p w14:paraId="212AB537"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7E76D5AB"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2FF00765"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IV. DISPOSIÇÕES FINAIS</w:t>
      </w:r>
    </w:p>
    <w:p w14:paraId="2658745A"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2A745F30"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4D747AA5" w14:textId="24AF8700"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(D.O.E de 01/04/2024 – Caderno Executivo – ATOS Normativos )</w:t>
      </w:r>
    </w:p>
    <w:p w14:paraId="7CDADB18" w14:textId="73142E96" w:rsidR="00E679AE" w:rsidRDefault="00E679AE">
      <w:pPr>
        <w:spacing w:after="0" w:line="240" w:lineRule="auto"/>
        <w:ind w:left="40" w:right="40"/>
        <w:jc w:val="both"/>
        <w:rPr>
          <w:rFonts w:ascii="Arial" w:eastAsia="Times New Roman" w:hAnsi="Arial" w:cs="Arial"/>
          <w:color w:val="000000"/>
          <w:sz w:val="18"/>
          <w:szCs w:val="18"/>
          <w:lang w:eastAsia="pt-BR"/>
        </w:rPr>
      </w:pPr>
    </w:p>
    <w:p w14:paraId="23D3182D" w14:textId="745345FE" w:rsidR="00E679AE" w:rsidRDefault="00E679AE">
      <w:pPr>
        <w:spacing w:after="0" w:line="240" w:lineRule="auto"/>
        <w:ind w:left="40" w:right="40"/>
        <w:jc w:val="both"/>
        <w:rPr>
          <w:rFonts w:ascii="Arial" w:eastAsia="Times New Roman" w:hAnsi="Arial" w:cs="Arial"/>
          <w:color w:val="000000"/>
          <w:sz w:val="18"/>
          <w:szCs w:val="18"/>
          <w:lang w:eastAsia="pt-BR"/>
        </w:rPr>
      </w:pPr>
    </w:p>
    <w:p w14:paraId="39B124B3" w14:textId="5BD9B194" w:rsidR="00E679AE" w:rsidRDefault="00E679AE">
      <w:pPr>
        <w:spacing w:after="0" w:line="240" w:lineRule="auto"/>
        <w:ind w:left="40" w:right="40"/>
        <w:jc w:val="both"/>
        <w:rPr>
          <w:rFonts w:ascii="Arial" w:eastAsia="Times New Roman" w:hAnsi="Arial" w:cs="Arial"/>
          <w:color w:val="000000"/>
          <w:sz w:val="18"/>
          <w:szCs w:val="18"/>
          <w:lang w:eastAsia="pt-BR"/>
        </w:rPr>
      </w:pPr>
    </w:p>
    <w:p w14:paraId="614B4E44" w14:textId="77777777" w:rsidR="00C67B8D" w:rsidRDefault="00C67B8D">
      <w:pPr>
        <w:spacing w:after="0" w:line="240" w:lineRule="auto"/>
        <w:ind w:left="40" w:right="40"/>
        <w:jc w:val="both"/>
        <w:rPr>
          <w:rFonts w:ascii="Arial" w:eastAsia="Times New Roman" w:hAnsi="Arial" w:cs="Arial"/>
          <w:color w:val="000000"/>
          <w:sz w:val="18"/>
          <w:szCs w:val="18"/>
          <w:lang w:eastAsia="pt-BR"/>
        </w:rPr>
      </w:pPr>
    </w:p>
    <w:p w14:paraId="210665DD"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b/>
          <w:color w:val="000000"/>
          <w:sz w:val="18"/>
          <w:szCs w:val="18"/>
          <w:lang w:eastAsia="pt-BR"/>
        </w:rPr>
        <w:t xml:space="preserve">                                                                                 A</w:t>
      </w:r>
      <w:r>
        <w:rPr>
          <w:rFonts w:ascii="Arial" w:eastAsia="Times New Roman" w:hAnsi="Arial" w:cs="Arial"/>
          <w:b/>
          <w:bCs/>
          <w:color w:val="000000"/>
          <w:sz w:val="18"/>
          <w:szCs w:val="18"/>
          <w:lang w:eastAsia="pt-BR"/>
        </w:rPr>
        <w:t>NEXO IV</w:t>
      </w:r>
    </w:p>
    <w:p w14:paraId="0D7E9CFD"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p w14:paraId="4D59573F" w14:textId="77777777" w:rsidR="00C67B8D" w:rsidRDefault="00D21FD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MODELO(S) REFERENTE(S) A PLANILHA DE PROPOSTA</w:t>
      </w:r>
    </w:p>
    <w:p w14:paraId="7774F4B5"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p w14:paraId="5CDCC860"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Ao HCFMUSP</w:t>
      </w:r>
    </w:p>
    <w:p w14:paraId="1CFFF833"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bl>
      <w:tblPr>
        <w:tblW w:w="9570" w:type="dxa"/>
        <w:tblInd w:w="-74" w:type="dxa"/>
        <w:tblLayout w:type="fixed"/>
        <w:tblCellMar>
          <w:left w:w="75" w:type="dxa"/>
          <w:right w:w="75" w:type="dxa"/>
        </w:tblCellMar>
        <w:tblLook w:val="04A0" w:firstRow="1" w:lastRow="0" w:firstColumn="1" w:lastColumn="0" w:noHBand="0" w:noVBand="1"/>
      </w:tblPr>
      <w:tblGrid>
        <w:gridCol w:w="585"/>
        <w:gridCol w:w="780"/>
        <w:gridCol w:w="1980"/>
        <w:gridCol w:w="582"/>
        <w:gridCol w:w="970"/>
        <w:gridCol w:w="1766"/>
        <w:gridCol w:w="642"/>
        <w:gridCol w:w="776"/>
        <w:gridCol w:w="862"/>
        <w:gridCol w:w="627"/>
      </w:tblGrid>
      <w:tr w:rsidR="00C67B8D" w14:paraId="72705D07" w14:textId="77777777">
        <w:trPr>
          <w:trHeight w:val="300"/>
        </w:trPr>
        <w:tc>
          <w:tcPr>
            <w:tcW w:w="585" w:type="dxa"/>
            <w:tcBorders>
              <w:top w:val="single" w:sz="6" w:space="0" w:color="000000"/>
              <w:left w:val="single" w:sz="6" w:space="0" w:color="000000"/>
              <w:bottom w:val="single" w:sz="6" w:space="0" w:color="000000"/>
              <w:right w:val="single" w:sz="6" w:space="0" w:color="000000"/>
            </w:tcBorders>
            <w:vAlign w:val="center"/>
          </w:tcPr>
          <w:p w14:paraId="22E17088"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Item</w:t>
            </w:r>
          </w:p>
        </w:tc>
        <w:tc>
          <w:tcPr>
            <w:tcW w:w="780" w:type="dxa"/>
            <w:tcBorders>
              <w:top w:val="single" w:sz="6" w:space="0" w:color="000000"/>
              <w:bottom w:val="single" w:sz="6" w:space="0" w:color="000000"/>
              <w:right w:val="single" w:sz="6" w:space="0" w:color="000000"/>
            </w:tcBorders>
            <w:vAlign w:val="center"/>
          </w:tcPr>
          <w:p w14:paraId="3DA6C721"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Código</w:t>
            </w:r>
          </w:p>
        </w:tc>
        <w:tc>
          <w:tcPr>
            <w:tcW w:w="1980" w:type="dxa"/>
            <w:tcBorders>
              <w:top w:val="single" w:sz="6" w:space="0" w:color="000000"/>
              <w:bottom w:val="single" w:sz="6" w:space="0" w:color="000000"/>
              <w:right w:val="single" w:sz="6" w:space="0" w:color="000000"/>
            </w:tcBorders>
            <w:vAlign w:val="center"/>
          </w:tcPr>
          <w:p w14:paraId="42321FE5"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bottom w:val="single" w:sz="6" w:space="0" w:color="000000"/>
              <w:right w:val="single" w:sz="6" w:space="0" w:color="000000"/>
            </w:tcBorders>
            <w:tcMar>
              <w:top w:w="2" w:type="dxa"/>
              <w:left w:w="2" w:type="dxa"/>
              <w:bottom w:w="2" w:type="dxa"/>
              <w:right w:w="2" w:type="dxa"/>
            </w:tcMar>
            <w:vAlign w:val="center"/>
          </w:tcPr>
          <w:p w14:paraId="17FE650B"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Marca</w:t>
            </w:r>
          </w:p>
        </w:tc>
        <w:tc>
          <w:tcPr>
            <w:tcW w:w="970" w:type="dxa"/>
            <w:tcBorders>
              <w:top w:val="single" w:sz="6" w:space="0" w:color="000000"/>
              <w:bottom w:val="single" w:sz="6" w:space="0" w:color="000000"/>
              <w:right w:val="single" w:sz="6" w:space="0" w:color="000000"/>
            </w:tcBorders>
            <w:tcMar>
              <w:top w:w="2" w:type="dxa"/>
              <w:left w:w="2" w:type="dxa"/>
              <w:bottom w:w="2" w:type="dxa"/>
              <w:right w:w="2" w:type="dxa"/>
            </w:tcMar>
            <w:vAlign w:val="center"/>
          </w:tcPr>
          <w:p w14:paraId="15770A1A"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Fabricante</w:t>
            </w:r>
          </w:p>
        </w:tc>
        <w:tc>
          <w:tcPr>
            <w:tcW w:w="1766" w:type="dxa"/>
            <w:tcBorders>
              <w:top w:val="single" w:sz="6" w:space="0" w:color="000000"/>
              <w:bottom w:val="single" w:sz="6" w:space="0" w:color="000000"/>
              <w:right w:val="single" w:sz="6" w:space="0" w:color="000000"/>
            </w:tcBorders>
            <w:tcMar>
              <w:top w:w="2" w:type="dxa"/>
              <w:left w:w="2" w:type="dxa"/>
              <w:bottom w:w="2" w:type="dxa"/>
              <w:right w:w="2" w:type="dxa"/>
            </w:tcMar>
            <w:vAlign w:val="center"/>
          </w:tcPr>
          <w:p w14:paraId="12CB3647"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Nº Registro ANVISA</w:t>
            </w:r>
          </w:p>
        </w:tc>
        <w:tc>
          <w:tcPr>
            <w:tcW w:w="642" w:type="dxa"/>
            <w:tcBorders>
              <w:top w:val="single" w:sz="6" w:space="0" w:color="000000"/>
              <w:bottom w:val="single" w:sz="6" w:space="0" w:color="000000"/>
              <w:right w:val="single" w:sz="6" w:space="0" w:color="000000"/>
            </w:tcBorders>
            <w:vAlign w:val="center"/>
          </w:tcPr>
          <w:p w14:paraId="18EE096D"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Unid.</w:t>
            </w:r>
          </w:p>
        </w:tc>
        <w:tc>
          <w:tcPr>
            <w:tcW w:w="776" w:type="dxa"/>
            <w:tcBorders>
              <w:top w:val="single" w:sz="6" w:space="0" w:color="000000"/>
              <w:bottom w:val="single" w:sz="6" w:space="0" w:color="000000"/>
              <w:right w:val="single" w:sz="6" w:space="0" w:color="000000"/>
            </w:tcBorders>
            <w:vAlign w:val="center"/>
          </w:tcPr>
          <w:p w14:paraId="7EEC66F2"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Quant.</w:t>
            </w:r>
          </w:p>
        </w:tc>
        <w:tc>
          <w:tcPr>
            <w:tcW w:w="862" w:type="dxa"/>
            <w:tcBorders>
              <w:top w:val="single" w:sz="6" w:space="0" w:color="000000"/>
              <w:bottom w:val="single" w:sz="6" w:space="0" w:color="000000"/>
              <w:right w:val="single" w:sz="6" w:space="0" w:color="000000"/>
            </w:tcBorders>
            <w:vAlign w:val="center"/>
          </w:tcPr>
          <w:p w14:paraId="4E3655A3"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Valor unitário (R$)</w:t>
            </w:r>
          </w:p>
        </w:tc>
        <w:tc>
          <w:tcPr>
            <w:tcW w:w="627" w:type="dxa"/>
            <w:tcBorders>
              <w:top w:val="single" w:sz="6" w:space="0" w:color="000000"/>
              <w:bottom w:val="single" w:sz="6" w:space="0" w:color="000000"/>
              <w:right w:val="single" w:sz="6" w:space="0" w:color="000000"/>
            </w:tcBorders>
            <w:vAlign w:val="center"/>
          </w:tcPr>
          <w:p w14:paraId="158034A5"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Valor total (R$)</w:t>
            </w:r>
          </w:p>
        </w:tc>
      </w:tr>
      <w:tr w:rsidR="00C67B8D" w14:paraId="7228619F" w14:textId="77777777">
        <w:trPr>
          <w:trHeight w:val="300"/>
        </w:trPr>
        <w:tc>
          <w:tcPr>
            <w:tcW w:w="585" w:type="dxa"/>
            <w:tcBorders>
              <w:left w:val="single" w:sz="6" w:space="0" w:color="000000"/>
              <w:bottom w:val="single" w:sz="6" w:space="0" w:color="000000"/>
              <w:right w:val="single" w:sz="6" w:space="0" w:color="000000"/>
            </w:tcBorders>
            <w:vAlign w:val="center"/>
          </w:tcPr>
          <w:p w14:paraId="5BADD37F"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w:t>
            </w:r>
          </w:p>
        </w:tc>
        <w:tc>
          <w:tcPr>
            <w:tcW w:w="780" w:type="dxa"/>
            <w:tcBorders>
              <w:bottom w:val="single" w:sz="6" w:space="0" w:color="000000"/>
              <w:right w:val="single" w:sz="6" w:space="0" w:color="000000"/>
            </w:tcBorders>
            <w:vAlign w:val="center"/>
          </w:tcPr>
          <w:p w14:paraId="36979604"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1980" w:type="dxa"/>
            <w:tcBorders>
              <w:bottom w:val="single" w:sz="6" w:space="0" w:color="000000"/>
              <w:right w:val="single" w:sz="6" w:space="0" w:color="000000"/>
            </w:tcBorders>
            <w:vAlign w:val="center"/>
          </w:tcPr>
          <w:p w14:paraId="7062D9FD"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582" w:type="dxa"/>
            <w:tcBorders>
              <w:bottom w:val="single" w:sz="6" w:space="0" w:color="000000"/>
              <w:right w:val="single" w:sz="6" w:space="0" w:color="000000"/>
            </w:tcBorders>
            <w:tcMar>
              <w:top w:w="2" w:type="dxa"/>
              <w:left w:w="2" w:type="dxa"/>
              <w:bottom w:w="2" w:type="dxa"/>
              <w:right w:w="2" w:type="dxa"/>
            </w:tcMar>
          </w:tcPr>
          <w:p w14:paraId="1B51A424"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970" w:type="dxa"/>
            <w:tcBorders>
              <w:bottom w:val="single" w:sz="6" w:space="0" w:color="000000"/>
              <w:right w:val="single" w:sz="6" w:space="0" w:color="000000"/>
            </w:tcBorders>
            <w:tcMar>
              <w:top w:w="2" w:type="dxa"/>
              <w:left w:w="2" w:type="dxa"/>
              <w:bottom w:w="2" w:type="dxa"/>
              <w:right w:w="2" w:type="dxa"/>
            </w:tcMar>
          </w:tcPr>
          <w:p w14:paraId="2612BBD7"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1766" w:type="dxa"/>
            <w:tcBorders>
              <w:bottom w:val="single" w:sz="6" w:space="0" w:color="000000"/>
              <w:right w:val="single" w:sz="6" w:space="0" w:color="000000"/>
            </w:tcBorders>
            <w:tcMar>
              <w:top w:w="2" w:type="dxa"/>
              <w:left w:w="2" w:type="dxa"/>
              <w:bottom w:w="2" w:type="dxa"/>
              <w:right w:w="2" w:type="dxa"/>
            </w:tcMar>
          </w:tcPr>
          <w:p w14:paraId="37BCFAE0"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642" w:type="dxa"/>
            <w:tcBorders>
              <w:bottom w:val="single" w:sz="6" w:space="0" w:color="000000"/>
              <w:right w:val="single" w:sz="6" w:space="0" w:color="000000"/>
            </w:tcBorders>
            <w:vAlign w:val="center"/>
          </w:tcPr>
          <w:p w14:paraId="67F1400F"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776" w:type="dxa"/>
            <w:tcBorders>
              <w:bottom w:val="single" w:sz="6" w:space="0" w:color="000000"/>
              <w:right w:val="single" w:sz="6" w:space="0" w:color="000000"/>
            </w:tcBorders>
            <w:vAlign w:val="center"/>
          </w:tcPr>
          <w:p w14:paraId="2D3373BD"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862" w:type="dxa"/>
            <w:tcBorders>
              <w:bottom w:val="single" w:sz="6" w:space="0" w:color="000000"/>
              <w:right w:val="single" w:sz="6" w:space="0" w:color="000000"/>
            </w:tcBorders>
          </w:tcPr>
          <w:p w14:paraId="29EBEFE7"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r>
              <w:rPr>
                <w:rFonts w:ascii="Arial" w:eastAsia="Times New Roman" w:hAnsi="Arial" w:cs="Arial"/>
                <w:sz w:val="18"/>
                <w:szCs w:val="18"/>
                <w:lang w:eastAsia="pt-BR"/>
              </w:rPr>
              <w:t>0,0000 Será aceito quatro casas decimais após a virgula</w:t>
            </w:r>
          </w:p>
        </w:tc>
        <w:tc>
          <w:tcPr>
            <w:tcW w:w="627" w:type="dxa"/>
            <w:tcBorders>
              <w:bottom w:val="single" w:sz="6" w:space="0" w:color="000000"/>
              <w:right w:val="single" w:sz="6" w:space="0" w:color="000000"/>
            </w:tcBorders>
          </w:tcPr>
          <w:p w14:paraId="5B5F4D61"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r>
      <w:tr w:rsidR="00C67B8D" w14:paraId="54F10020" w14:textId="77777777">
        <w:trPr>
          <w:trHeight w:val="300"/>
        </w:trPr>
        <w:tc>
          <w:tcPr>
            <w:tcW w:w="585" w:type="dxa"/>
            <w:tcBorders>
              <w:left w:val="single" w:sz="6" w:space="0" w:color="000000"/>
              <w:bottom w:val="single" w:sz="6" w:space="0" w:color="000000"/>
              <w:right w:val="single" w:sz="6" w:space="0" w:color="000000"/>
            </w:tcBorders>
            <w:vAlign w:val="center"/>
          </w:tcPr>
          <w:p w14:paraId="1235F35F"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2</w:t>
            </w:r>
          </w:p>
        </w:tc>
        <w:tc>
          <w:tcPr>
            <w:tcW w:w="780" w:type="dxa"/>
            <w:tcBorders>
              <w:bottom w:val="single" w:sz="6" w:space="0" w:color="000000"/>
              <w:right w:val="single" w:sz="6" w:space="0" w:color="000000"/>
            </w:tcBorders>
            <w:vAlign w:val="center"/>
          </w:tcPr>
          <w:p w14:paraId="3AC6387D"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1980" w:type="dxa"/>
            <w:tcBorders>
              <w:bottom w:val="single" w:sz="6" w:space="0" w:color="000000"/>
              <w:right w:val="single" w:sz="6" w:space="0" w:color="000000"/>
            </w:tcBorders>
            <w:vAlign w:val="center"/>
          </w:tcPr>
          <w:p w14:paraId="6171D6FE"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582" w:type="dxa"/>
            <w:tcBorders>
              <w:bottom w:val="single" w:sz="6" w:space="0" w:color="000000"/>
              <w:right w:val="single" w:sz="6" w:space="0" w:color="000000"/>
            </w:tcBorders>
            <w:tcMar>
              <w:top w:w="2" w:type="dxa"/>
              <w:left w:w="2" w:type="dxa"/>
              <w:bottom w:w="2" w:type="dxa"/>
              <w:right w:w="2" w:type="dxa"/>
            </w:tcMar>
          </w:tcPr>
          <w:p w14:paraId="6751C854"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970" w:type="dxa"/>
            <w:tcBorders>
              <w:bottom w:val="single" w:sz="6" w:space="0" w:color="000000"/>
              <w:right w:val="single" w:sz="6" w:space="0" w:color="000000"/>
            </w:tcBorders>
            <w:tcMar>
              <w:top w:w="2" w:type="dxa"/>
              <w:left w:w="2" w:type="dxa"/>
              <w:bottom w:w="2" w:type="dxa"/>
              <w:right w:w="2" w:type="dxa"/>
            </w:tcMar>
          </w:tcPr>
          <w:p w14:paraId="477F3A99"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1766" w:type="dxa"/>
            <w:tcBorders>
              <w:bottom w:val="single" w:sz="6" w:space="0" w:color="000000"/>
              <w:right w:val="single" w:sz="6" w:space="0" w:color="000000"/>
            </w:tcBorders>
            <w:tcMar>
              <w:top w:w="2" w:type="dxa"/>
              <w:left w:w="2" w:type="dxa"/>
              <w:bottom w:w="2" w:type="dxa"/>
              <w:right w:w="2" w:type="dxa"/>
            </w:tcMar>
          </w:tcPr>
          <w:p w14:paraId="76F7D1A0"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642" w:type="dxa"/>
            <w:tcBorders>
              <w:bottom w:val="single" w:sz="6" w:space="0" w:color="000000"/>
              <w:right w:val="single" w:sz="6" w:space="0" w:color="000000"/>
            </w:tcBorders>
            <w:vAlign w:val="center"/>
          </w:tcPr>
          <w:p w14:paraId="1C31E35C"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776" w:type="dxa"/>
            <w:tcBorders>
              <w:bottom w:val="single" w:sz="6" w:space="0" w:color="000000"/>
              <w:right w:val="single" w:sz="6" w:space="0" w:color="000000"/>
            </w:tcBorders>
            <w:vAlign w:val="center"/>
          </w:tcPr>
          <w:p w14:paraId="40EBFA31"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862" w:type="dxa"/>
            <w:tcBorders>
              <w:bottom w:val="single" w:sz="6" w:space="0" w:color="000000"/>
              <w:right w:val="single" w:sz="6" w:space="0" w:color="000000"/>
            </w:tcBorders>
          </w:tcPr>
          <w:p w14:paraId="37EA055D"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627" w:type="dxa"/>
            <w:tcBorders>
              <w:bottom w:val="single" w:sz="6" w:space="0" w:color="000000"/>
              <w:right w:val="single" w:sz="6" w:space="0" w:color="000000"/>
            </w:tcBorders>
          </w:tcPr>
          <w:p w14:paraId="27DC9947"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r>
      <w:tr w:rsidR="00C67B8D" w14:paraId="0DA8E424" w14:textId="77777777">
        <w:trPr>
          <w:trHeight w:val="300"/>
        </w:trPr>
        <w:tc>
          <w:tcPr>
            <w:tcW w:w="585" w:type="dxa"/>
            <w:tcBorders>
              <w:left w:val="single" w:sz="6" w:space="0" w:color="000000"/>
              <w:bottom w:val="single" w:sz="6" w:space="0" w:color="000000"/>
              <w:right w:val="single" w:sz="6" w:space="0" w:color="000000"/>
            </w:tcBorders>
            <w:vAlign w:val="center"/>
          </w:tcPr>
          <w:p w14:paraId="3C9EA278"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3</w:t>
            </w:r>
          </w:p>
        </w:tc>
        <w:tc>
          <w:tcPr>
            <w:tcW w:w="780" w:type="dxa"/>
            <w:tcBorders>
              <w:bottom w:val="single" w:sz="6" w:space="0" w:color="000000"/>
              <w:right w:val="single" w:sz="6" w:space="0" w:color="000000"/>
            </w:tcBorders>
            <w:vAlign w:val="center"/>
          </w:tcPr>
          <w:p w14:paraId="2CCB9D14"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1980" w:type="dxa"/>
            <w:tcBorders>
              <w:bottom w:val="single" w:sz="6" w:space="0" w:color="000000"/>
              <w:right w:val="single" w:sz="6" w:space="0" w:color="000000"/>
            </w:tcBorders>
            <w:vAlign w:val="center"/>
          </w:tcPr>
          <w:p w14:paraId="1A55C6AF"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582" w:type="dxa"/>
            <w:tcBorders>
              <w:bottom w:val="single" w:sz="6" w:space="0" w:color="000000"/>
              <w:right w:val="single" w:sz="6" w:space="0" w:color="000000"/>
            </w:tcBorders>
            <w:tcMar>
              <w:top w:w="2" w:type="dxa"/>
              <w:left w:w="2" w:type="dxa"/>
              <w:bottom w:w="2" w:type="dxa"/>
              <w:right w:w="2" w:type="dxa"/>
            </w:tcMar>
          </w:tcPr>
          <w:p w14:paraId="67B3E6D0"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970" w:type="dxa"/>
            <w:tcBorders>
              <w:bottom w:val="single" w:sz="6" w:space="0" w:color="000000"/>
              <w:right w:val="single" w:sz="6" w:space="0" w:color="000000"/>
            </w:tcBorders>
            <w:tcMar>
              <w:top w:w="2" w:type="dxa"/>
              <w:left w:w="2" w:type="dxa"/>
              <w:bottom w:w="2" w:type="dxa"/>
              <w:right w:w="2" w:type="dxa"/>
            </w:tcMar>
          </w:tcPr>
          <w:p w14:paraId="7BAA9F16"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1766" w:type="dxa"/>
            <w:tcBorders>
              <w:bottom w:val="single" w:sz="6" w:space="0" w:color="000000"/>
              <w:right w:val="single" w:sz="6" w:space="0" w:color="000000"/>
            </w:tcBorders>
            <w:tcMar>
              <w:top w:w="2" w:type="dxa"/>
              <w:left w:w="2" w:type="dxa"/>
              <w:bottom w:w="2" w:type="dxa"/>
              <w:right w:w="2" w:type="dxa"/>
            </w:tcMar>
          </w:tcPr>
          <w:p w14:paraId="5BA613EA"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642" w:type="dxa"/>
            <w:tcBorders>
              <w:bottom w:val="single" w:sz="6" w:space="0" w:color="000000"/>
              <w:right w:val="single" w:sz="6" w:space="0" w:color="000000"/>
            </w:tcBorders>
            <w:vAlign w:val="center"/>
          </w:tcPr>
          <w:p w14:paraId="0D56DAD7"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776" w:type="dxa"/>
            <w:tcBorders>
              <w:bottom w:val="single" w:sz="6" w:space="0" w:color="000000"/>
              <w:right w:val="single" w:sz="6" w:space="0" w:color="000000"/>
            </w:tcBorders>
            <w:vAlign w:val="center"/>
          </w:tcPr>
          <w:p w14:paraId="581633FC"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862" w:type="dxa"/>
            <w:tcBorders>
              <w:bottom w:val="single" w:sz="6" w:space="0" w:color="000000"/>
              <w:right w:val="single" w:sz="6" w:space="0" w:color="000000"/>
            </w:tcBorders>
          </w:tcPr>
          <w:p w14:paraId="66D52821"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627" w:type="dxa"/>
            <w:tcBorders>
              <w:bottom w:val="single" w:sz="6" w:space="0" w:color="000000"/>
              <w:right w:val="single" w:sz="6" w:space="0" w:color="000000"/>
            </w:tcBorders>
          </w:tcPr>
          <w:p w14:paraId="1A71752C"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r>
      <w:tr w:rsidR="00C67B8D" w14:paraId="42D122AA" w14:textId="77777777">
        <w:trPr>
          <w:trHeight w:val="300"/>
        </w:trPr>
        <w:tc>
          <w:tcPr>
            <w:tcW w:w="585" w:type="dxa"/>
            <w:tcBorders>
              <w:left w:val="single" w:sz="6" w:space="0" w:color="000000"/>
              <w:bottom w:val="single" w:sz="6" w:space="0" w:color="000000"/>
              <w:right w:val="single" w:sz="6" w:space="0" w:color="000000"/>
            </w:tcBorders>
            <w:vAlign w:val="center"/>
          </w:tcPr>
          <w:p w14:paraId="2344F3AD"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4</w:t>
            </w:r>
          </w:p>
        </w:tc>
        <w:tc>
          <w:tcPr>
            <w:tcW w:w="780" w:type="dxa"/>
            <w:tcBorders>
              <w:bottom w:val="single" w:sz="6" w:space="0" w:color="000000"/>
              <w:right w:val="single" w:sz="6" w:space="0" w:color="000000"/>
            </w:tcBorders>
            <w:vAlign w:val="center"/>
          </w:tcPr>
          <w:p w14:paraId="2744E8F9"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1980" w:type="dxa"/>
            <w:tcBorders>
              <w:bottom w:val="single" w:sz="6" w:space="0" w:color="000000"/>
              <w:right w:val="single" w:sz="6" w:space="0" w:color="000000"/>
            </w:tcBorders>
            <w:vAlign w:val="center"/>
          </w:tcPr>
          <w:p w14:paraId="19AA69FB"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582" w:type="dxa"/>
            <w:tcBorders>
              <w:bottom w:val="single" w:sz="6" w:space="0" w:color="000000"/>
              <w:right w:val="single" w:sz="6" w:space="0" w:color="000000"/>
            </w:tcBorders>
            <w:tcMar>
              <w:top w:w="2" w:type="dxa"/>
              <w:left w:w="2" w:type="dxa"/>
              <w:bottom w:w="2" w:type="dxa"/>
              <w:right w:w="2" w:type="dxa"/>
            </w:tcMar>
          </w:tcPr>
          <w:p w14:paraId="39B08DA3"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970" w:type="dxa"/>
            <w:tcBorders>
              <w:bottom w:val="single" w:sz="6" w:space="0" w:color="000000"/>
              <w:right w:val="single" w:sz="6" w:space="0" w:color="000000"/>
            </w:tcBorders>
            <w:tcMar>
              <w:top w:w="2" w:type="dxa"/>
              <w:left w:w="2" w:type="dxa"/>
              <w:bottom w:w="2" w:type="dxa"/>
              <w:right w:w="2" w:type="dxa"/>
            </w:tcMar>
          </w:tcPr>
          <w:p w14:paraId="45367CAF"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1766" w:type="dxa"/>
            <w:tcBorders>
              <w:bottom w:val="single" w:sz="6" w:space="0" w:color="000000"/>
              <w:right w:val="single" w:sz="6" w:space="0" w:color="000000"/>
            </w:tcBorders>
            <w:tcMar>
              <w:top w:w="2" w:type="dxa"/>
              <w:left w:w="2" w:type="dxa"/>
              <w:bottom w:w="2" w:type="dxa"/>
              <w:right w:w="2" w:type="dxa"/>
            </w:tcMar>
          </w:tcPr>
          <w:p w14:paraId="565A1094"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642" w:type="dxa"/>
            <w:tcBorders>
              <w:bottom w:val="single" w:sz="6" w:space="0" w:color="000000"/>
              <w:right w:val="single" w:sz="6" w:space="0" w:color="000000"/>
            </w:tcBorders>
            <w:vAlign w:val="center"/>
          </w:tcPr>
          <w:p w14:paraId="583AD0C9"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776" w:type="dxa"/>
            <w:tcBorders>
              <w:bottom w:val="single" w:sz="6" w:space="0" w:color="000000"/>
              <w:right w:val="single" w:sz="6" w:space="0" w:color="000000"/>
            </w:tcBorders>
            <w:vAlign w:val="center"/>
          </w:tcPr>
          <w:p w14:paraId="636892BF"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862" w:type="dxa"/>
            <w:tcBorders>
              <w:bottom w:val="single" w:sz="6" w:space="0" w:color="000000"/>
              <w:right w:val="single" w:sz="6" w:space="0" w:color="000000"/>
            </w:tcBorders>
          </w:tcPr>
          <w:p w14:paraId="3DD2A086"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627" w:type="dxa"/>
            <w:tcBorders>
              <w:bottom w:val="single" w:sz="6" w:space="0" w:color="000000"/>
              <w:right w:val="single" w:sz="6" w:space="0" w:color="000000"/>
            </w:tcBorders>
          </w:tcPr>
          <w:p w14:paraId="5465072D"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r>
    </w:tbl>
    <w:p w14:paraId="6C2B9B03"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p w14:paraId="5FE6B853"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p w14:paraId="313A3A45"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Descrição do objeto da presente licitação, </w:t>
      </w:r>
      <w:r>
        <w:rPr>
          <w:rFonts w:ascii="Arial" w:eastAsia="Times New Roman" w:hAnsi="Arial" w:cs="Arial"/>
          <w:color w:val="000000"/>
          <w:sz w:val="18"/>
          <w:szCs w:val="18"/>
          <w:u w:val="single"/>
          <w:lang w:eastAsia="pt-BR"/>
        </w:rPr>
        <w:t>com a indicação da procedência, marca e fabricante, acondicionamento e embalagem do produto cotado</w:t>
      </w:r>
      <w:r>
        <w:rPr>
          <w:rFonts w:ascii="Arial" w:eastAsia="Times New Roman" w:hAnsi="Arial" w:cs="Arial"/>
          <w:color w:val="000000"/>
          <w:sz w:val="18"/>
          <w:szCs w:val="18"/>
          <w:lang w:eastAsia="pt-BR"/>
        </w:rPr>
        <w:t>, em conformidade com as especificações do Termo de Referência – Anexo I deste Edital.</w:t>
      </w:r>
    </w:p>
    <w:p w14:paraId="21DA350C" w14:textId="77777777" w:rsidR="00C67B8D" w:rsidRDefault="00D21FDC">
      <w:pPr>
        <w:spacing w:after="0" w:line="240" w:lineRule="auto"/>
        <w:jc w:val="both"/>
        <w:rPr>
          <w:rFonts w:eastAsia="Times New Roman" w:cs="Calibri"/>
          <w:b/>
          <w:sz w:val="20"/>
          <w:szCs w:val="20"/>
          <w:lang w:eastAsia="pt-BR"/>
        </w:rPr>
      </w:pPr>
      <w:r>
        <w:rPr>
          <w:rFonts w:eastAsia="Times New Roman" w:cs="Calibri"/>
          <w:b/>
          <w:sz w:val="20"/>
          <w:szCs w:val="20"/>
          <w:lang w:eastAsia="pt-BR"/>
        </w:rPr>
        <w:t>** No campo “valor unitário” poderão ser consideradas até quatro casas decimais.</w:t>
      </w:r>
    </w:p>
    <w:p w14:paraId="4B31C7E1" w14:textId="77777777" w:rsidR="00C67B8D" w:rsidRDefault="00C67B8D">
      <w:pPr>
        <w:spacing w:after="0" w:line="240" w:lineRule="auto"/>
        <w:jc w:val="both"/>
        <w:rPr>
          <w:rFonts w:eastAsia="Times New Roman" w:cs="Calibri"/>
          <w:sz w:val="20"/>
          <w:szCs w:val="20"/>
          <w:lang w:eastAsia="pt-BR"/>
        </w:rPr>
      </w:pPr>
    </w:p>
    <w:p w14:paraId="4FCDD742" w14:textId="77777777" w:rsidR="00C67B8D" w:rsidRDefault="00D21FDC" w:rsidP="00A83D1E">
      <w:pPr>
        <w:pStyle w:val="PargrafodaLista"/>
        <w:numPr>
          <w:ilvl w:val="0"/>
          <w:numId w:val="1"/>
        </w:numPr>
        <w:rPr>
          <w:rFonts w:eastAsia="Times New Roman" w:cs="Calibri"/>
          <w:sz w:val="20"/>
          <w:szCs w:val="20"/>
          <w:lang w:eastAsia="pt-BR"/>
        </w:rPr>
      </w:pPr>
      <w:r>
        <w:rPr>
          <w:rFonts w:eastAsia="Times New Roman" w:cs="Calibri"/>
          <w:sz w:val="20"/>
          <w:szCs w:val="20"/>
          <w:lang w:eastAsia="pt-BR"/>
        </w:rPr>
        <w:t>Número do Registro no MS: ...............................</w:t>
      </w:r>
    </w:p>
    <w:p w14:paraId="26C7D49F" w14:textId="77777777" w:rsidR="00C67B8D" w:rsidRDefault="00C67B8D">
      <w:pPr>
        <w:spacing w:after="0" w:line="240" w:lineRule="auto"/>
        <w:jc w:val="both"/>
        <w:rPr>
          <w:rFonts w:eastAsia="Times New Roman" w:cs="Calibri"/>
          <w:sz w:val="20"/>
          <w:szCs w:val="20"/>
          <w:lang w:eastAsia="pt-BR"/>
        </w:rPr>
      </w:pPr>
    </w:p>
    <w:p w14:paraId="5B34A2D7" w14:textId="77777777" w:rsidR="00C67B8D" w:rsidRDefault="00D21FDC" w:rsidP="00A83D1E">
      <w:pPr>
        <w:pStyle w:val="PargrafodaLista"/>
        <w:numPr>
          <w:ilvl w:val="0"/>
          <w:numId w:val="1"/>
        </w:numPr>
        <w:rPr>
          <w:rFonts w:eastAsia="Times New Roman" w:cs="Calibri"/>
          <w:sz w:val="20"/>
          <w:szCs w:val="20"/>
          <w:lang w:eastAsia="pt-BR"/>
        </w:rPr>
      </w:pPr>
      <w:r>
        <w:rPr>
          <w:rFonts w:eastAsia="Times New Roman" w:cs="Calibri"/>
          <w:sz w:val="20"/>
          <w:szCs w:val="20"/>
          <w:lang w:eastAsia="pt-BR"/>
        </w:rPr>
        <w:t xml:space="preserve">Prazo de validade da proposta: .....(preencher considerando o mínimo de sessenta dias) ............ </w:t>
      </w:r>
    </w:p>
    <w:p w14:paraId="0D57EC19" w14:textId="77777777" w:rsidR="00C67B8D" w:rsidRDefault="00C67B8D">
      <w:pPr>
        <w:spacing w:after="0" w:line="240" w:lineRule="auto"/>
        <w:jc w:val="both"/>
        <w:rPr>
          <w:rFonts w:eastAsia="Times New Roman" w:cs="Calibri"/>
          <w:sz w:val="20"/>
          <w:szCs w:val="20"/>
          <w:lang w:eastAsia="pt-BR"/>
        </w:rPr>
      </w:pPr>
    </w:p>
    <w:p w14:paraId="01093455" w14:textId="77777777" w:rsidR="00C67B8D" w:rsidRDefault="00D21FDC" w:rsidP="00A83D1E">
      <w:pPr>
        <w:pStyle w:val="PargrafodaLista"/>
        <w:numPr>
          <w:ilvl w:val="0"/>
          <w:numId w:val="1"/>
        </w:numPr>
        <w:rPr>
          <w:rFonts w:eastAsia="Times New Roman" w:cs="Calibri"/>
          <w:sz w:val="20"/>
          <w:szCs w:val="20"/>
          <w:lang w:eastAsia="pt-BR"/>
        </w:rPr>
      </w:pPr>
      <w:r>
        <w:rPr>
          <w:rFonts w:eastAsia="Times New Roman" w:cs="Calibri"/>
          <w:sz w:val="20"/>
          <w:szCs w:val="20"/>
          <w:lang w:eastAsia="pt-BR"/>
        </w:rPr>
        <w:t>Prazo de entrega: ........ (preencher conforme edital).................................</w:t>
      </w:r>
    </w:p>
    <w:p w14:paraId="59294BA9" w14:textId="77777777" w:rsidR="00C67B8D" w:rsidRDefault="00C67B8D">
      <w:pPr>
        <w:spacing w:after="0" w:line="240" w:lineRule="auto"/>
        <w:jc w:val="both"/>
        <w:rPr>
          <w:rFonts w:eastAsia="Times New Roman" w:cs="Calibri"/>
          <w:sz w:val="20"/>
          <w:szCs w:val="20"/>
          <w:lang w:eastAsia="pt-BR"/>
        </w:rPr>
      </w:pPr>
    </w:p>
    <w:p w14:paraId="204887BC" w14:textId="77777777" w:rsidR="00C67B8D" w:rsidRDefault="00D21FDC" w:rsidP="00A83D1E">
      <w:pPr>
        <w:pStyle w:val="PargrafodaLista"/>
        <w:numPr>
          <w:ilvl w:val="0"/>
          <w:numId w:val="1"/>
        </w:numPr>
        <w:rPr>
          <w:rFonts w:eastAsia="Times New Roman" w:cs="Calibri"/>
          <w:sz w:val="20"/>
          <w:szCs w:val="20"/>
          <w:lang w:eastAsia="pt-BR"/>
        </w:rPr>
      </w:pPr>
      <w:r>
        <w:rPr>
          <w:rFonts w:eastAsia="Times New Roman" w:cs="Calibri"/>
          <w:sz w:val="20"/>
          <w:szCs w:val="20"/>
          <w:lang w:eastAsia="pt-BR"/>
        </w:rPr>
        <w:t>Prazo de validade produto: ................ (inserir validade total do produto em meses)........</w:t>
      </w:r>
    </w:p>
    <w:p w14:paraId="198C0779" w14:textId="77777777" w:rsidR="00C67B8D" w:rsidRDefault="00C67B8D">
      <w:pPr>
        <w:spacing w:after="0" w:line="240" w:lineRule="auto"/>
        <w:jc w:val="both"/>
        <w:rPr>
          <w:rFonts w:eastAsia="Times New Roman" w:cs="Calibri"/>
          <w:sz w:val="20"/>
          <w:szCs w:val="20"/>
          <w:lang w:eastAsia="pt-BR"/>
        </w:rPr>
      </w:pPr>
    </w:p>
    <w:p w14:paraId="2C076E12" w14:textId="77777777" w:rsidR="00C67B8D" w:rsidRDefault="00D21FDC" w:rsidP="00A83D1E">
      <w:pPr>
        <w:pStyle w:val="PargrafodaLista"/>
        <w:numPr>
          <w:ilvl w:val="0"/>
          <w:numId w:val="1"/>
        </w:numPr>
        <w:rPr>
          <w:rFonts w:eastAsia="Times New Roman" w:cs="Calibri"/>
          <w:sz w:val="20"/>
          <w:szCs w:val="20"/>
          <w:lang w:eastAsia="pt-BR"/>
        </w:rPr>
      </w:pPr>
      <w:r>
        <w:rPr>
          <w:rFonts w:eastAsia="Times New Roman" w:cs="Calibri"/>
          <w:sz w:val="20"/>
          <w:szCs w:val="20"/>
          <w:lang w:eastAsia="pt-BR"/>
        </w:rPr>
        <w:t>Prazo de validade do produto na entrega: ..(considerar no mínimo o prazo indicado para o item no anexo I) ...........</w:t>
      </w:r>
    </w:p>
    <w:p w14:paraId="34167C76" w14:textId="77777777" w:rsidR="00C67B8D" w:rsidRDefault="00C67B8D">
      <w:pPr>
        <w:spacing w:after="165" w:line="240" w:lineRule="auto"/>
        <w:rPr>
          <w:rFonts w:ascii="Arial" w:eastAsia="Times New Roman" w:hAnsi="Arial" w:cs="Arial"/>
          <w:color w:val="000000"/>
          <w:sz w:val="18"/>
          <w:szCs w:val="18"/>
          <w:lang w:eastAsia="pt-BR"/>
        </w:rPr>
      </w:pPr>
    </w:p>
    <w:p w14:paraId="5DB17F20" w14:textId="77777777" w:rsidR="00C67B8D" w:rsidRDefault="00C67B8D">
      <w:pPr>
        <w:spacing w:after="165" w:line="240" w:lineRule="auto"/>
        <w:rPr>
          <w:rFonts w:ascii="Arial" w:eastAsia="Times New Roman" w:hAnsi="Arial" w:cs="Arial"/>
          <w:color w:val="000000"/>
          <w:sz w:val="18"/>
          <w:szCs w:val="18"/>
          <w:lang w:eastAsia="pt-BR"/>
        </w:rPr>
      </w:pPr>
    </w:p>
    <w:p w14:paraId="7D66DAAB"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Data</w:t>
      </w:r>
    </w:p>
    <w:p w14:paraId="6DDFCF79"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p w14:paraId="3E2750D0"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Assinatura do responsável</w:t>
      </w:r>
    </w:p>
    <w:p w14:paraId="05541F25" w14:textId="77777777" w:rsidR="00C67B8D" w:rsidRDefault="00C67B8D">
      <w:pPr>
        <w:spacing w:after="165" w:line="240" w:lineRule="auto"/>
        <w:rPr>
          <w:rFonts w:ascii="Arial" w:eastAsia="Times New Roman" w:hAnsi="Arial" w:cs="Arial"/>
          <w:color w:val="000000"/>
          <w:sz w:val="18"/>
          <w:szCs w:val="18"/>
          <w:lang w:eastAsia="pt-BR"/>
        </w:rPr>
      </w:pPr>
    </w:p>
    <w:p w14:paraId="462FD8F9" w14:textId="35FA55B2" w:rsidR="00C67B8D" w:rsidRDefault="00C67B8D">
      <w:pPr>
        <w:spacing w:after="165" w:line="240" w:lineRule="auto"/>
        <w:rPr>
          <w:rFonts w:ascii="Arial" w:eastAsia="Times New Roman" w:hAnsi="Arial" w:cs="Arial"/>
          <w:color w:val="000000"/>
          <w:sz w:val="18"/>
          <w:szCs w:val="18"/>
          <w:lang w:eastAsia="pt-BR"/>
        </w:rPr>
      </w:pPr>
    </w:p>
    <w:p w14:paraId="5FB66EEB" w14:textId="7F124464" w:rsidR="00E679AE" w:rsidRDefault="00E679AE">
      <w:pPr>
        <w:spacing w:after="165" w:line="240" w:lineRule="auto"/>
        <w:rPr>
          <w:rFonts w:ascii="Arial" w:eastAsia="Times New Roman" w:hAnsi="Arial" w:cs="Arial"/>
          <w:color w:val="000000"/>
          <w:sz w:val="18"/>
          <w:szCs w:val="18"/>
          <w:lang w:eastAsia="pt-BR"/>
        </w:rPr>
      </w:pPr>
    </w:p>
    <w:p w14:paraId="7AD6B68F" w14:textId="1A2688B5" w:rsidR="00A55758" w:rsidRDefault="00A55758">
      <w:pPr>
        <w:spacing w:after="165" w:line="240" w:lineRule="auto"/>
        <w:rPr>
          <w:rFonts w:ascii="Arial" w:eastAsia="Times New Roman" w:hAnsi="Arial" w:cs="Arial"/>
          <w:color w:val="000000"/>
          <w:sz w:val="18"/>
          <w:szCs w:val="18"/>
          <w:lang w:eastAsia="pt-BR"/>
        </w:rPr>
      </w:pPr>
    </w:p>
    <w:p w14:paraId="53574BDD" w14:textId="77777777" w:rsidR="00A55758" w:rsidRDefault="00A55758">
      <w:pPr>
        <w:spacing w:after="165" w:line="240" w:lineRule="auto"/>
        <w:rPr>
          <w:rFonts w:ascii="Arial" w:eastAsia="Times New Roman" w:hAnsi="Arial" w:cs="Arial"/>
          <w:color w:val="000000"/>
          <w:sz w:val="18"/>
          <w:szCs w:val="18"/>
          <w:lang w:eastAsia="pt-BR"/>
        </w:rPr>
      </w:pPr>
    </w:p>
    <w:p w14:paraId="09F00157" w14:textId="77777777" w:rsidR="00E679AE" w:rsidRDefault="00E679AE">
      <w:pPr>
        <w:spacing w:after="165" w:line="240" w:lineRule="auto"/>
        <w:rPr>
          <w:rFonts w:ascii="Arial" w:eastAsia="Times New Roman" w:hAnsi="Arial" w:cs="Arial"/>
          <w:color w:val="000000"/>
          <w:sz w:val="18"/>
          <w:szCs w:val="18"/>
          <w:lang w:eastAsia="pt-BR"/>
        </w:rPr>
      </w:pPr>
    </w:p>
    <w:p w14:paraId="34A396C2" w14:textId="77777777" w:rsidR="00C67B8D" w:rsidRDefault="00D21FD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ANEXO V</w:t>
      </w:r>
    </w:p>
    <w:p w14:paraId="02DB6334" w14:textId="77777777" w:rsidR="00C67B8D" w:rsidRDefault="00C67B8D">
      <w:pPr>
        <w:spacing w:after="165" w:line="240" w:lineRule="auto"/>
        <w:jc w:val="center"/>
        <w:rPr>
          <w:rFonts w:ascii="Arial" w:eastAsia="Times New Roman" w:hAnsi="Arial" w:cs="Arial"/>
          <w:color w:val="000000"/>
          <w:sz w:val="18"/>
          <w:szCs w:val="18"/>
          <w:lang w:eastAsia="pt-BR"/>
        </w:rPr>
      </w:pPr>
    </w:p>
    <w:p w14:paraId="35796362"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MINUTA DE ATA DE REGISTRO DE PREÇOS</w:t>
      </w:r>
    </w:p>
    <w:p w14:paraId="0CE687DD"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HOSPITAL DAS CLINICAS DA FACULDADE DE MEDICINA DA UNIVERSIDADE DE SÃO PAULO</w:t>
      </w:r>
    </w:p>
    <w:p w14:paraId="02F6EAED" w14:textId="437F86DD"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 xml:space="preserve">PROCESSO ADMINISTRATIVO SEI: </w:t>
      </w:r>
      <w:r w:rsidR="00E07680">
        <w:rPr>
          <w:color w:val="000000"/>
          <w:sz w:val="22"/>
        </w:rPr>
        <w:t>145.00032245/2025-36</w:t>
      </w:r>
    </w:p>
    <w:p w14:paraId="559F3E11"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PREGÃO ELETRÔNICO Nº ........../2025</w:t>
      </w:r>
    </w:p>
    <w:p w14:paraId="591D0651"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ATA DE REGISTRO DE PREÇOS Nº ......./2025</w:t>
      </w:r>
    </w:p>
    <w:p w14:paraId="498830BC" w14:textId="77777777" w:rsidR="00C67B8D" w:rsidRDefault="00D21FDC">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p w14:paraId="08C277F0" w14:textId="69B1CD2E" w:rsidR="00C67B8D" w:rsidRDefault="00D21FDC" w:rsidP="004655D7">
      <w:pPr>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O </w:t>
      </w:r>
      <w:r>
        <w:rPr>
          <w:rFonts w:ascii="Arial" w:eastAsia="Times New Roman" w:hAnsi="Arial" w:cs="Arial"/>
          <w:b/>
          <w:bCs/>
          <w:color w:val="000000"/>
          <w:sz w:val="18"/>
          <w:szCs w:val="18"/>
          <w:lang w:eastAsia="pt-BR"/>
        </w:rPr>
        <w:t>HOSPITAL DAS CLÍNICAS DA FACULDADE DE MEDICINA DA UNIVERSIDADE DE SÃO PAULO</w:t>
      </w:r>
      <w:r>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Pr>
          <w:rFonts w:ascii="Arial" w:eastAsia="Times New Roman" w:hAnsi="Arial" w:cs="Arial"/>
          <w:b/>
          <w:bCs/>
          <w:color w:val="000000"/>
          <w:sz w:val="18"/>
          <w:szCs w:val="18"/>
          <w:lang w:eastAsia="pt-BR"/>
        </w:rPr>
        <w:t>Superintendente</w:t>
      </w:r>
      <w:r>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Pr>
          <w:rFonts w:ascii="Arial" w:eastAsia="Times New Roman" w:hAnsi="Arial" w:cs="Arial"/>
          <w:b/>
          <w:bCs/>
          <w:color w:val="000000"/>
          <w:sz w:val="18"/>
          <w:szCs w:val="18"/>
          <w:lang w:eastAsia="pt-BR"/>
        </w:rPr>
        <w:t xml:space="preserve">SEI: </w:t>
      </w:r>
      <w:r w:rsidR="00E07680">
        <w:rPr>
          <w:rFonts w:ascii="Arial" w:eastAsia="Times New Roman" w:hAnsi="Arial" w:cs="Arial"/>
          <w:b/>
          <w:bCs/>
          <w:color w:val="000000"/>
          <w:sz w:val="18"/>
          <w:szCs w:val="18"/>
          <w:lang w:eastAsia="pt-BR"/>
        </w:rPr>
        <w:t>145.00032245/2025-36</w:t>
      </w:r>
      <w:r>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80" w:tgtFrame="_blank">
        <w:r>
          <w:rPr>
            <w:rFonts w:ascii="Arial" w:eastAsia="Times New Roman" w:hAnsi="Arial" w:cs="Arial"/>
            <w:color w:val="000080"/>
            <w:sz w:val="18"/>
            <w:szCs w:val="18"/>
            <w:u w:val="single"/>
            <w:lang w:eastAsia="pt-BR"/>
          </w:rPr>
          <w:t>Lei nº 14.133, de 1º de abril de 2021</w:t>
        </w:r>
      </w:hyperlink>
      <w:r>
        <w:rPr>
          <w:rFonts w:ascii="Arial" w:eastAsia="Times New Roman" w:hAnsi="Arial" w:cs="Arial"/>
          <w:color w:val="000000"/>
          <w:sz w:val="18"/>
          <w:szCs w:val="18"/>
          <w:lang w:eastAsia="pt-BR"/>
        </w:rPr>
        <w:t>, no </w:t>
      </w:r>
      <w:hyperlink r:id="rId181" w:tgtFrame="_blank">
        <w:r>
          <w:rPr>
            <w:rFonts w:ascii="Arial" w:eastAsia="Times New Roman" w:hAnsi="Arial" w:cs="Arial"/>
            <w:color w:val="000080"/>
            <w:sz w:val="18"/>
            <w:szCs w:val="18"/>
            <w:u w:val="single"/>
            <w:lang w:eastAsia="pt-BR"/>
          </w:rPr>
          <w:t>Decreto estadual nº 67.608, de 27 de março de 2023</w:t>
        </w:r>
      </w:hyperlink>
      <w:r>
        <w:rPr>
          <w:rFonts w:ascii="Arial" w:eastAsia="Times New Roman" w:hAnsi="Arial" w:cs="Arial"/>
          <w:color w:val="000000"/>
          <w:sz w:val="18"/>
          <w:szCs w:val="18"/>
          <w:lang w:eastAsia="pt-BR"/>
        </w:rPr>
        <w:t>, c/c o </w:t>
      </w:r>
      <w:hyperlink r:id="rId182" w:tgtFrame="_blank">
        <w:r>
          <w:rPr>
            <w:rFonts w:ascii="Arial" w:eastAsia="Times New Roman" w:hAnsi="Arial" w:cs="Arial"/>
            <w:color w:val="000080"/>
            <w:sz w:val="18"/>
            <w:szCs w:val="18"/>
            <w:u w:val="single"/>
            <w:lang w:eastAsia="pt-BR"/>
          </w:rPr>
          <w:t>Decreto nº 11.462, de 31 de março de 2023</w:t>
        </w:r>
      </w:hyperlink>
      <w:r>
        <w:rPr>
          <w:rFonts w:ascii="Arial" w:eastAsia="Times New Roman" w:hAnsi="Arial" w:cs="Arial"/>
          <w:color w:val="000000"/>
          <w:sz w:val="18"/>
          <w:szCs w:val="18"/>
          <w:lang w:eastAsia="pt-BR"/>
        </w:rPr>
        <w:t>,, e demais preceitos da legislação aplicável, e em conformidade com as disposições a seguir:</w:t>
      </w:r>
    </w:p>
    <w:p w14:paraId="277FEB49"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1- DO OBJETO</w:t>
      </w:r>
    </w:p>
    <w:p w14:paraId="29F114B3" w14:textId="330CFF55" w:rsidR="00E07680" w:rsidRPr="00D04D83" w:rsidRDefault="00D21FDC" w:rsidP="00E07680">
      <w:pPr>
        <w:pStyle w:val="NormalWeb"/>
        <w:spacing w:before="120" w:after="0"/>
        <w:jc w:val="both"/>
        <w:rPr>
          <w:rFonts w:asciiTheme="majorHAnsi" w:hAnsiTheme="majorHAnsi" w:cstheme="majorHAnsi"/>
          <w:color w:val="000000"/>
          <w:sz w:val="18"/>
          <w:szCs w:val="18"/>
        </w:rPr>
      </w:pPr>
      <w:r w:rsidRPr="00E43A43">
        <w:rPr>
          <w:rFonts w:asciiTheme="majorHAnsi" w:hAnsiTheme="majorHAnsi" w:cstheme="majorHAnsi"/>
          <w:color w:val="000000"/>
          <w:sz w:val="18"/>
          <w:szCs w:val="18"/>
        </w:rPr>
        <w:t>A presente Ata tem por objeto o registro de preços para a contratações futuras de:</w:t>
      </w:r>
      <w:r w:rsidR="00C85C11" w:rsidRPr="00E43A43">
        <w:rPr>
          <w:rFonts w:asciiTheme="majorHAnsi" w:hAnsiTheme="majorHAnsi" w:cstheme="majorHAnsi"/>
          <w:color w:val="000000"/>
          <w:sz w:val="18"/>
          <w:szCs w:val="18"/>
        </w:rPr>
        <w:t xml:space="preserve"> </w:t>
      </w:r>
      <w:r w:rsidR="00687D4D" w:rsidRPr="00687D4D">
        <w:rPr>
          <w:rFonts w:asciiTheme="majorHAnsi" w:hAnsiTheme="majorHAnsi" w:cstheme="majorHAnsi"/>
          <w:bCs/>
          <w:sz w:val="18"/>
          <w:szCs w:val="18"/>
        </w:rPr>
        <w:t>Registro de preço para contratações futuras de:</w:t>
      </w:r>
      <w:r w:rsidR="00687D4D" w:rsidRPr="00687D4D">
        <w:rPr>
          <w:rFonts w:asciiTheme="majorHAnsi" w:hAnsiTheme="majorHAnsi" w:cstheme="majorHAnsi"/>
          <w:color w:val="000000"/>
          <w:sz w:val="18"/>
          <w:szCs w:val="18"/>
        </w:rPr>
        <w:t> </w:t>
      </w:r>
      <w:r w:rsidR="00E07680">
        <w:rPr>
          <w:rFonts w:asciiTheme="majorHAnsi" w:hAnsiTheme="majorHAnsi" w:cstheme="majorHAnsi"/>
          <w:color w:val="000000"/>
          <w:sz w:val="18"/>
          <w:szCs w:val="18"/>
        </w:rPr>
        <w:t>“CURATIVO PARA CATETER</w:t>
      </w:r>
      <w:r w:rsidR="00E07680" w:rsidRPr="00D04D83">
        <w:rPr>
          <w:rFonts w:asciiTheme="majorHAnsi" w:hAnsiTheme="majorHAnsi" w:cstheme="majorHAnsi"/>
          <w:color w:val="000000"/>
          <w:sz w:val="18"/>
          <w:szCs w:val="18"/>
        </w:rPr>
        <w:t>", cujas especificações constantes dos respectivos Estudos Técnicos Preliminares e Termo de Referência aprovo, considerado(s) bem(ns) comum(ns) por se tratar de material de uso técnico - hospitalar, com especificações usuais no mercado.</w:t>
      </w:r>
    </w:p>
    <w:p w14:paraId="387ABE5F" w14:textId="77777777" w:rsidR="00E31E3D" w:rsidRPr="00E31E3D" w:rsidRDefault="00E31E3D" w:rsidP="00E31E3D">
      <w:pPr>
        <w:pStyle w:val="NormalWeb"/>
        <w:spacing w:before="120" w:after="0"/>
        <w:jc w:val="both"/>
        <w:rPr>
          <w:rFonts w:ascii="Arial" w:hAnsi="Arial" w:cs="Arial"/>
          <w:b/>
          <w:bCs/>
          <w:sz w:val="18"/>
          <w:szCs w:val="18"/>
        </w:rPr>
      </w:pPr>
    </w:p>
    <w:p w14:paraId="41930721"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2. DOS PREÇOS, ESPECIFICAÇÕES E QUANTITATIVOS</w:t>
      </w:r>
    </w:p>
    <w:p w14:paraId="40854D29" w14:textId="77777777" w:rsidR="00C67B8D" w:rsidRDefault="00D21FDC">
      <w:pPr>
        <w:pStyle w:val="NormalWeb"/>
        <w:tabs>
          <w:tab w:val="left" w:pos="567"/>
        </w:tabs>
        <w:jc w:val="both"/>
        <w:rPr>
          <w:rFonts w:ascii="Arial" w:hAnsi="Arial" w:cs="Arial"/>
          <w:color w:val="000000"/>
          <w:sz w:val="18"/>
          <w:szCs w:val="18"/>
        </w:rPr>
      </w:pPr>
      <w:r>
        <w:rPr>
          <w:rFonts w:ascii="Arial" w:hAnsi="Arial" w:cs="Arial"/>
          <w:bCs/>
          <w:sz w:val="18"/>
          <w:szCs w:val="18"/>
        </w:rPr>
        <w:t xml:space="preserve"> </w:t>
      </w:r>
      <w:r>
        <w:rPr>
          <w:rFonts w:ascii="Arial" w:hAnsi="Arial" w:cs="Arial"/>
          <w:color w:val="000000"/>
          <w:sz w:val="18"/>
          <w:szCs w:val="18"/>
        </w:rPr>
        <w:t xml:space="preserve"> ​​​​2.1 O preço registrado, as especificações do objeto, a quantidade mínima a ser cotada, a quantidade máxima de cada item que poderá ser contratada, fornecedor(es) e as demais condições ofertadas na(s) proposta(s) são as que seguem:</w:t>
      </w:r>
    </w:p>
    <w:p w14:paraId="54EE055F" w14:textId="77777777" w:rsidR="00C67B8D" w:rsidRDefault="00D21FDC">
      <w:pPr>
        <w:pStyle w:val="NormalWeb"/>
        <w:spacing w:before="60" w:after="0"/>
        <w:jc w:val="both"/>
        <w:rPr>
          <w:rFonts w:ascii="Arial" w:hAnsi="Arial" w:cs="Arial"/>
          <w:color w:val="000000"/>
          <w:sz w:val="18"/>
          <w:szCs w:val="18"/>
        </w:rPr>
      </w:pPr>
      <w:r>
        <w:rPr>
          <w:rFonts w:ascii="Arial" w:hAnsi="Arial" w:cs="Arial"/>
          <w:color w:val="000000"/>
          <w:sz w:val="18"/>
          <w:szCs w:val="18"/>
        </w:rPr>
        <w:t xml:space="preserve"> </w:t>
      </w:r>
    </w:p>
    <w:tbl>
      <w:tblPr>
        <w:tblW w:w="9222" w:type="dxa"/>
        <w:tblLayout w:type="fixed"/>
        <w:tblCellMar>
          <w:left w:w="105" w:type="dxa"/>
          <w:right w:w="105" w:type="dxa"/>
        </w:tblCellMar>
        <w:tblLook w:val="04A0" w:firstRow="1" w:lastRow="0" w:firstColumn="1" w:lastColumn="0" w:noHBand="0" w:noVBand="1"/>
      </w:tblPr>
      <w:tblGrid>
        <w:gridCol w:w="1361"/>
        <w:gridCol w:w="1890"/>
        <w:gridCol w:w="711"/>
        <w:gridCol w:w="762"/>
        <w:gridCol w:w="590"/>
        <w:gridCol w:w="841"/>
        <w:gridCol w:w="802"/>
        <w:gridCol w:w="690"/>
        <w:gridCol w:w="1575"/>
      </w:tblGrid>
      <w:tr w:rsidR="00C67B8D" w14:paraId="4092F72D" w14:textId="77777777">
        <w:tc>
          <w:tcPr>
            <w:tcW w:w="1361" w:type="dxa"/>
            <w:tcBorders>
              <w:top w:val="single" w:sz="6" w:space="0" w:color="000000"/>
              <w:left w:val="single" w:sz="6" w:space="0" w:color="000000"/>
              <w:bottom w:val="single" w:sz="6" w:space="0" w:color="000000"/>
              <w:right w:val="single" w:sz="6" w:space="0" w:color="000000"/>
            </w:tcBorders>
          </w:tcPr>
          <w:p w14:paraId="4A50E16E"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Item do TR</w:t>
            </w:r>
          </w:p>
        </w:tc>
        <w:tc>
          <w:tcPr>
            <w:tcW w:w="7861" w:type="dxa"/>
            <w:gridSpan w:val="8"/>
            <w:tcBorders>
              <w:top w:val="single" w:sz="6" w:space="0" w:color="000000"/>
              <w:bottom w:val="single" w:sz="6" w:space="0" w:color="000000"/>
              <w:right w:val="single" w:sz="4" w:space="0" w:color="000000"/>
            </w:tcBorders>
          </w:tcPr>
          <w:p w14:paraId="1BE52396"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Fornecedor (razão social, CNPJ/MF, endereço, contatos, representante)</w:t>
            </w:r>
          </w:p>
        </w:tc>
      </w:tr>
      <w:tr w:rsidR="00C67B8D" w14:paraId="393DD8CA" w14:textId="77777777">
        <w:trPr>
          <w:trHeight w:val="429"/>
        </w:trPr>
        <w:tc>
          <w:tcPr>
            <w:tcW w:w="1361" w:type="dxa"/>
            <w:tcBorders>
              <w:left w:val="single" w:sz="6" w:space="0" w:color="000000"/>
              <w:bottom w:val="single" w:sz="6" w:space="0" w:color="000000"/>
              <w:right w:val="single" w:sz="6" w:space="0" w:color="000000"/>
            </w:tcBorders>
          </w:tcPr>
          <w:p w14:paraId="61215056"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1890" w:type="dxa"/>
            <w:tcBorders>
              <w:bottom w:val="single" w:sz="6" w:space="0" w:color="000000"/>
              <w:right w:val="single" w:sz="6" w:space="0" w:color="000000"/>
            </w:tcBorders>
          </w:tcPr>
          <w:p w14:paraId="5613EF06"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Especificação</w:t>
            </w:r>
          </w:p>
        </w:tc>
        <w:tc>
          <w:tcPr>
            <w:tcW w:w="711" w:type="dxa"/>
            <w:tcBorders>
              <w:bottom w:val="single" w:sz="6" w:space="0" w:color="000000"/>
              <w:right w:val="single" w:sz="6" w:space="0" w:color="000000"/>
            </w:tcBorders>
          </w:tcPr>
          <w:p w14:paraId="55C595B7"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Marca</w:t>
            </w:r>
          </w:p>
        </w:tc>
        <w:tc>
          <w:tcPr>
            <w:tcW w:w="762" w:type="dxa"/>
            <w:tcBorders>
              <w:bottom w:val="single" w:sz="6" w:space="0" w:color="000000"/>
              <w:right w:val="single" w:sz="6" w:space="0" w:color="000000"/>
            </w:tcBorders>
          </w:tcPr>
          <w:p w14:paraId="180D73D6"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Fabric.</w:t>
            </w:r>
          </w:p>
        </w:tc>
        <w:tc>
          <w:tcPr>
            <w:tcW w:w="590" w:type="dxa"/>
            <w:tcBorders>
              <w:bottom w:val="single" w:sz="6" w:space="0" w:color="000000"/>
              <w:right w:val="single" w:sz="6" w:space="0" w:color="000000"/>
            </w:tcBorders>
          </w:tcPr>
          <w:p w14:paraId="572190DD"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Und.</w:t>
            </w:r>
          </w:p>
        </w:tc>
        <w:tc>
          <w:tcPr>
            <w:tcW w:w="841" w:type="dxa"/>
            <w:tcBorders>
              <w:bottom w:val="single" w:sz="6" w:space="0" w:color="000000"/>
              <w:right w:val="single" w:sz="6" w:space="0" w:color="000000"/>
            </w:tcBorders>
          </w:tcPr>
          <w:p w14:paraId="3DBF49FF"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Quant. Máxima</w:t>
            </w:r>
          </w:p>
        </w:tc>
        <w:tc>
          <w:tcPr>
            <w:tcW w:w="802" w:type="dxa"/>
            <w:tcBorders>
              <w:bottom w:val="single" w:sz="6" w:space="0" w:color="000000"/>
              <w:right w:val="single" w:sz="6" w:space="0" w:color="000000"/>
            </w:tcBorders>
          </w:tcPr>
          <w:p w14:paraId="6E86A210"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Quant. Mínima</w:t>
            </w:r>
          </w:p>
        </w:tc>
        <w:tc>
          <w:tcPr>
            <w:tcW w:w="690" w:type="dxa"/>
            <w:tcBorders>
              <w:bottom w:val="single" w:sz="6" w:space="0" w:color="000000"/>
              <w:right w:val="single" w:sz="6" w:space="0" w:color="000000"/>
            </w:tcBorders>
          </w:tcPr>
          <w:p w14:paraId="3E042544"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Valor Unit.</w:t>
            </w:r>
          </w:p>
        </w:tc>
        <w:tc>
          <w:tcPr>
            <w:tcW w:w="1575" w:type="dxa"/>
            <w:tcBorders>
              <w:bottom w:val="single" w:sz="6" w:space="0" w:color="000000"/>
              <w:right w:val="single" w:sz="4" w:space="0" w:color="000000"/>
            </w:tcBorders>
          </w:tcPr>
          <w:p w14:paraId="40167972"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Prazo de Validade</w:t>
            </w:r>
          </w:p>
        </w:tc>
      </w:tr>
      <w:tr w:rsidR="00C67B8D" w14:paraId="48AED25F" w14:textId="77777777">
        <w:trPr>
          <w:trHeight w:val="1685"/>
        </w:trPr>
        <w:tc>
          <w:tcPr>
            <w:tcW w:w="1361" w:type="dxa"/>
            <w:tcBorders>
              <w:left w:val="single" w:sz="6" w:space="0" w:color="000000"/>
              <w:bottom w:val="single" w:sz="6" w:space="0" w:color="000000"/>
              <w:right w:val="single" w:sz="6" w:space="0" w:color="000000"/>
            </w:tcBorders>
            <w:vAlign w:val="center"/>
          </w:tcPr>
          <w:p w14:paraId="14B29713" w14:textId="77777777" w:rsidR="00C67B8D" w:rsidRDefault="00D21FDC">
            <w:pPr>
              <w:spacing w:after="0" w:line="240" w:lineRule="auto"/>
              <w:jc w:val="both"/>
              <w:rPr>
                <w:rFonts w:ascii="Arial" w:eastAsia="Times New Roman" w:hAnsi="Arial" w:cs="Arial"/>
                <w:color w:val="000000"/>
                <w:sz w:val="16"/>
                <w:szCs w:val="16"/>
                <w:lang w:eastAsia="pt-BR"/>
              </w:rPr>
            </w:pPr>
            <w:r>
              <w:rPr>
                <w:rFonts w:ascii="Arial" w:eastAsia="Times New Roman" w:hAnsi="Arial" w:cs="Arial"/>
                <w:color w:val="000000"/>
                <w:sz w:val="16"/>
                <w:szCs w:val="16"/>
                <w:lang w:eastAsia="pt-BR"/>
              </w:rPr>
              <w:t>Item 1: Código HC: XXXX</w:t>
            </w:r>
          </w:p>
          <w:p w14:paraId="225A77A4" w14:textId="77777777" w:rsidR="00C67B8D" w:rsidRDefault="00D21FDC">
            <w:pPr>
              <w:spacing w:after="0" w:line="240" w:lineRule="auto"/>
              <w:jc w:val="both"/>
              <w:rPr>
                <w:rFonts w:ascii="Arial" w:eastAsia="Times New Roman" w:hAnsi="Arial" w:cs="Arial"/>
                <w:color w:val="000000"/>
                <w:sz w:val="16"/>
                <w:szCs w:val="16"/>
                <w:lang w:eastAsia="pt-BR"/>
              </w:rPr>
            </w:pPr>
            <w:r>
              <w:rPr>
                <w:rFonts w:ascii="Arial" w:eastAsia="Times New Roman" w:hAnsi="Arial" w:cs="Arial"/>
                <w:color w:val="000000"/>
                <w:sz w:val="16"/>
                <w:szCs w:val="16"/>
                <w:lang w:eastAsia="pt-BR"/>
              </w:rPr>
              <w:t>Siafisico:</w:t>
            </w:r>
          </w:p>
          <w:p w14:paraId="03AC89DA" w14:textId="77777777" w:rsidR="00C67B8D" w:rsidRDefault="00D21FDC">
            <w:pPr>
              <w:spacing w:after="0" w:line="240" w:lineRule="auto"/>
              <w:jc w:val="both"/>
              <w:rPr>
                <w:rFonts w:ascii="Arial" w:eastAsia="Times New Roman" w:hAnsi="Arial" w:cs="Arial"/>
                <w:color w:val="000000"/>
                <w:sz w:val="16"/>
                <w:szCs w:val="16"/>
                <w:lang w:eastAsia="pt-BR"/>
              </w:rPr>
            </w:pPr>
            <w:r>
              <w:rPr>
                <w:rFonts w:ascii="Arial" w:eastAsia="Times New Roman" w:hAnsi="Arial" w:cs="Arial"/>
                <w:color w:val="000000"/>
                <w:sz w:val="16"/>
                <w:szCs w:val="16"/>
                <w:lang w:eastAsia="pt-BR"/>
              </w:rPr>
              <w:t>XXXXXX</w:t>
            </w:r>
          </w:p>
          <w:p w14:paraId="0D311750" w14:textId="77777777" w:rsidR="00C67B8D" w:rsidRDefault="00D21FDC">
            <w:pPr>
              <w:spacing w:after="0" w:line="240" w:lineRule="auto"/>
              <w:jc w:val="both"/>
              <w:rPr>
                <w:rFonts w:ascii="Arial" w:eastAsia="Times New Roman" w:hAnsi="Arial" w:cs="Arial"/>
                <w:color w:val="000000"/>
                <w:sz w:val="16"/>
                <w:szCs w:val="16"/>
                <w:lang w:eastAsia="pt-BR"/>
              </w:rPr>
            </w:pPr>
            <w:r>
              <w:rPr>
                <w:rFonts w:ascii="Arial" w:eastAsia="Times New Roman" w:hAnsi="Arial" w:cs="Arial"/>
                <w:color w:val="000000"/>
                <w:sz w:val="16"/>
                <w:szCs w:val="16"/>
                <w:lang w:eastAsia="pt-BR"/>
              </w:rPr>
              <w:t>CATMAT:XXX</w:t>
            </w:r>
          </w:p>
          <w:p w14:paraId="2F58047F" w14:textId="77777777" w:rsidR="00C67B8D" w:rsidRDefault="00D21FDC">
            <w:pPr>
              <w:spacing w:after="0" w:line="240" w:lineRule="auto"/>
              <w:jc w:val="both"/>
              <w:rPr>
                <w:rFonts w:ascii="Arial" w:eastAsia="Times New Roman" w:hAnsi="Arial" w:cs="Arial"/>
                <w:color w:val="000000"/>
                <w:sz w:val="16"/>
                <w:szCs w:val="16"/>
                <w:lang w:eastAsia="pt-BR"/>
              </w:rPr>
            </w:pPr>
            <w:r>
              <w:rPr>
                <w:rFonts w:ascii="Arial" w:eastAsia="Times New Roman" w:hAnsi="Arial" w:cs="Arial"/>
                <w:color w:val="000000"/>
                <w:sz w:val="16"/>
                <w:szCs w:val="16"/>
                <w:lang w:eastAsia="pt-BR"/>
              </w:rPr>
              <w:t> </w:t>
            </w:r>
          </w:p>
        </w:tc>
        <w:tc>
          <w:tcPr>
            <w:tcW w:w="1890" w:type="dxa"/>
            <w:tcBorders>
              <w:bottom w:val="single" w:sz="6" w:space="0" w:color="000000"/>
              <w:right w:val="single" w:sz="6" w:space="0" w:color="000000"/>
            </w:tcBorders>
            <w:vAlign w:val="center"/>
          </w:tcPr>
          <w:p w14:paraId="5EB14AF6"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XXXXXXXXXXXXXX</w:t>
            </w:r>
          </w:p>
        </w:tc>
        <w:tc>
          <w:tcPr>
            <w:tcW w:w="711" w:type="dxa"/>
            <w:tcBorders>
              <w:bottom w:val="single" w:sz="6" w:space="0" w:color="000000"/>
              <w:right w:val="single" w:sz="6" w:space="0" w:color="000000"/>
            </w:tcBorders>
            <w:vAlign w:val="center"/>
          </w:tcPr>
          <w:p w14:paraId="52959C81"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762" w:type="dxa"/>
            <w:tcBorders>
              <w:bottom w:val="single" w:sz="6" w:space="0" w:color="000000"/>
              <w:right w:val="single" w:sz="6" w:space="0" w:color="000000"/>
            </w:tcBorders>
            <w:vAlign w:val="center"/>
          </w:tcPr>
          <w:p w14:paraId="50A1D23C"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590" w:type="dxa"/>
            <w:tcBorders>
              <w:bottom w:val="single" w:sz="6" w:space="0" w:color="000000"/>
              <w:right w:val="single" w:sz="6" w:space="0" w:color="000000"/>
            </w:tcBorders>
            <w:vAlign w:val="center"/>
          </w:tcPr>
          <w:p w14:paraId="6B0B2BAD"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w:t>
            </w:r>
          </w:p>
        </w:tc>
        <w:tc>
          <w:tcPr>
            <w:tcW w:w="841" w:type="dxa"/>
            <w:tcBorders>
              <w:bottom w:val="single" w:sz="6" w:space="0" w:color="000000"/>
              <w:right w:val="single" w:sz="6" w:space="0" w:color="000000"/>
            </w:tcBorders>
            <w:vAlign w:val="center"/>
          </w:tcPr>
          <w:p w14:paraId="26976A8F"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802" w:type="dxa"/>
            <w:tcBorders>
              <w:bottom w:val="single" w:sz="6" w:space="0" w:color="000000"/>
              <w:right w:val="single" w:sz="6" w:space="0" w:color="000000"/>
            </w:tcBorders>
            <w:vAlign w:val="center"/>
          </w:tcPr>
          <w:p w14:paraId="19DFBA35"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690" w:type="dxa"/>
            <w:tcBorders>
              <w:bottom w:val="single" w:sz="6" w:space="0" w:color="000000"/>
              <w:right w:val="single" w:sz="6" w:space="0" w:color="000000"/>
            </w:tcBorders>
            <w:vAlign w:val="center"/>
          </w:tcPr>
          <w:p w14:paraId="36F736F5"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1575" w:type="dxa"/>
            <w:tcBorders>
              <w:bottom w:val="single" w:sz="6" w:space="0" w:color="000000"/>
              <w:right w:val="single" w:sz="4" w:space="0" w:color="000000"/>
            </w:tcBorders>
            <w:vAlign w:val="center"/>
          </w:tcPr>
          <w:p w14:paraId="45041538" w14:textId="77777777" w:rsidR="00C67B8D" w:rsidRDefault="00D21FDC">
            <w:pPr>
              <w:spacing w:after="0" w:line="240" w:lineRule="auto"/>
              <w:ind w:right="883"/>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r>
      <w:tr w:rsidR="00C67B8D" w14:paraId="69ED70E9" w14:textId="77777777">
        <w:tc>
          <w:tcPr>
            <w:tcW w:w="1361" w:type="dxa"/>
            <w:tcBorders>
              <w:left w:val="single" w:sz="6" w:space="0" w:color="000000"/>
              <w:bottom w:val="single" w:sz="6" w:space="0" w:color="000000"/>
              <w:right w:val="single" w:sz="6" w:space="0" w:color="000000"/>
            </w:tcBorders>
            <w:vAlign w:val="center"/>
          </w:tcPr>
          <w:p w14:paraId="75C955DC" w14:textId="77777777" w:rsidR="00C67B8D" w:rsidRDefault="00D21FDC">
            <w:pPr>
              <w:spacing w:after="0" w:line="240" w:lineRule="auto"/>
              <w:jc w:val="both"/>
              <w:rPr>
                <w:rFonts w:ascii="Arial" w:eastAsia="Times New Roman" w:hAnsi="Arial" w:cs="Arial"/>
                <w:i/>
                <w:color w:val="000000"/>
                <w:sz w:val="16"/>
                <w:szCs w:val="16"/>
                <w:lang w:eastAsia="pt-BR"/>
              </w:rPr>
            </w:pPr>
            <w:r>
              <w:rPr>
                <w:rFonts w:ascii="Arial" w:eastAsia="Times New Roman" w:hAnsi="Arial" w:cs="Arial"/>
                <w:i/>
                <w:color w:val="000000"/>
                <w:sz w:val="16"/>
                <w:szCs w:val="16"/>
                <w:lang w:eastAsia="pt-BR"/>
              </w:rPr>
              <w:t>Item 2: Código HC: XXXX</w:t>
            </w:r>
          </w:p>
          <w:p w14:paraId="47EFC079" w14:textId="77777777" w:rsidR="00C67B8D" w:rsidRDefault="00D21FDC">
            <w:pPr>
              <w:spacing w:after="0" w:line="240" w:lineRule="auto"/>
              <w:jc w:val="both"/>
              <w:rPr>
                <w:rFonts w:ascii="Arial" w:eastAsia="Times New Roman" w:hAnsi="Arial" w:cs="Arial"/>
                <w:i/>
                <w:color w:val="000000"/>
                <w:sz w:val="16"/>
                <w:szCs w:val="16"/>
                <w:lang w:eastAsia="pt-BR"/>
              </w:rPr>
            </w:pPr>
            <w:r>
              <w:rPr>
                <w:rFonts w:ascii="Arial" w:eastAsia="Times New Roman" w:hAnsi="Arial" w:cs="Arial"/>
                <w:i/>
                <w:color w:val="000000"/>
                <w:sz w:val="16"/>
                <w:szCs w:val="16"/>
                <w:lang w:eastAsia="pt-BR"/>
              </w:rPr>
              <w:t>Siafisico:</w:t>
            </w:r>
          </w:p>
          <w:p w14:paraId="53B7BCFE" w14:textId="77777777" w:rsidR="00C67B8D" w:rsidRDefault="00D21FDC">
            <w:pPr>
              <w:spacing w:after="0" w:line="240" w:lineRule="auto"/>
              <w:jc w:val="both"/>
              <w:rPr>
                <w:rFonts w:ascii="Arial" w:eastAsia="Times New Roman" w:hAnsi="Arial" w:cs="Arial"/>
                <w:i/>
                <w:color w:val="000000"/>
                <w:sz w:val="16"/>
                <w:szCs w:val="16"/>
                <w:lang w:eastAsia="pt-BR"/>
              </w:rPr>
            </w:pPr>
            <w:r>
              <w:rPr>
                <w:rFonts w:ascii="Arial" w:eastAsia="Times New Roman" w:hAnsi="Arial" w:cs="Arial"/>
                <w:i/>
                <w:color w:val="000000"/>
                <w:sz w:val="16"/>
                <w:szCs w:val="16"/>
                <w:lang w:eastAsia="pt-BR"/>
              </w:rPr>
              <w:t>XXXXXX</w:t>
            </w:r>
          </w:p>
          <w:p w14:paraId="4ADA50B6" w14:textId="77777777" w:rsidR="00C67B8D" w:rsidRDefault="00D21FDC">
            <w:pPr>
              <w:spacing w:after="0" w:line="240" w:lineRule="auto"/>
              <w:jc w:val="both"/>
              <w:rPr>
                <w:rFonts w:ascii="Arial" w:eastAsia="Times New Roman" w:hAnsi="Arial" w:cs="Arial"/>
                <w:i/>
                <w:color w:val="000000"/>
                <w:sz w:val="18"/>
                <w:szCs w:val="18"/>
                <w:lang w:eastAsia="pt-BR"/>
              </w:rPr>
            </w:pPr>
            <w:r>
              <w:rPr>
                <w:rFonts w:ascii="Arial" w:eastAsia="Times New Roman" w:hAnsi="Arial" w:cs="Arial"/>
                <w:i/>
                <w:color w:val="000000"/>
                <w:sz w:val="18"/>
                <w:szCs w:val="18"/>
                <w:lang w:eastAsia="pt-BR"/>
              </w:rPr>
              <w:t>CATMAT:XXX</w:t>
            </w:r>
          </w:p>
          <w:p w14:paraId="34573A4C" w14:textId="77777777" w:rsidR="00C67B8D" w:rsidRDefault="00D21FDC">
            <w:pPr>
              <w:spacing w:after="0" w:line="240" w:lineRule="auto"/>
              <w:jc w:val="both"/>
              <w:rPr>
                <w:rFonts w:ascii="Arial" w:eastAsia="Times New Roman" w:hAnsi="Arial" w:cs="Arial"/>
                <w:i/>
                <w:color w:val="000000"/>
                <w:sz w:val="16"/>
                <w:szCs w:val="16"/>
                <w:lang w:eastAsia="pt-BR"/>
              </w:rPr>
            </w:pPr>
            <w:r>
              <w:rPr>
                <w:rFonts w:ascii="Arial" w:eastAsia="Times New Roman" w:hAnsi="Arial" w:cs="Arial"/>
                <w:i/>
                <w:color w:val="000000"/>
                <w:sz w:val="16"/>
                <w:szCs w:val="16"/>
                <w:lang w:eastAsia="pt-BR"/>
              </w:rPr>
              <w:t> </w:t>
            </w:r>
          </w:p>
        </w:tc>
        <w:tc>
          <w:tcPr>
            <w:tcW w:w="1890" w:type="dxa"/>
            <w:tcBorders>
              <w:bottom w:val="single" w:sz="6" w:space="0" w:color="000000"/>
              <w:right w:val="single" w:sz="6" w:space="0" w:color="000000"/>
            </w:tcBorders>
            <w:vAlign w:val="center"/>
          </w:tcPr>
          <w:p w14:paraId="116449D5" w14:textId="77777777" w:rsidR="00C67B8D" w:rsidRDefault="00D21FDC">
            <w:pPr>
              <w:spacing w:after="0" w:line="240" w:lineRule="auto"/>
              <w:jc w:val="both"/>
              <w:rPr>
                <w:rFonts w:ascii="Arial" w:eastAsia="Times New Roman" w:hAnsi="Arial" w:cs="Arial"/>
                <w:i/>
                <w:color w:val="000000"/>
                <w:sz w:val="18"/>
                <w:szCs w:val="18"/>
                <w:lang w:eastAsia="pt-BR"/>
              </w:rPr>
            </w:pPr>
            <w:r>
              <w:rPr>
                <w:rFonts w:ascii="Arial" w:eastAsia="Times New Roman" w:hAnsi="Arial" w:cs="Arial"/>
                <w:i/>
                <w:color w:val="000000"/>
                <w:sz w:val="18"/>
                <w:szCs w:val="18"/>
                <w:lang w:eastAsia="pt-BR"/>
              </w:rPr>
              <w:t>XXXXXXXXXXXXXX</w:t>
            </w:r>
          </w:p>
        </w:tc>
        <w:tc>
          <w:tcPr>
            <w:tcW w:w="711" w:type="dxa"/>
            <w:tcBorders>
              <w:bottom w:val="single" w:sz="6" w:space="0" w:color="000000"/>
              <w:right w:val="single" w:sz="6" w:space="0" w:color="000000"/>
            </w:tcBorders>
            <w:vAlign w:val="center"/>
          </w:tcPr>
          <w:p w14:paraId="4F712A26" w14:textId="77777777" w:rsidR="00C67B8D" w:rsidRDefault="00D21FDC">
            <w:pPr>
              <w:spacing w:after="0" w:line="240" w:lineRule="auto"/>
              <w:jc w:val="both"/>
              <w:rPr>
                <w:rFonts w:ascii="Arial" w:eastAsia="Times New Roman" w:hAnsi="Arial" w:cs="Arial"/>
                <w:i/>
                <w:color w:val="000000"/>
                <w:sz w:val="18"/>
                <w:szCs w:val="18"/>
                <w:lang w:eastAsia="pt-BR"/>
              </w:rPr>
            </w:pPr>
            <w:r>
              <w:rPr>
                <w:rFonts w:ascii="Arial" w:eastAsia="Times New Roman" w:hAnsi="Arial" w:cs="Arial"/>
                <w:i/>
                <w:color w:val="000000"/>
                <w:sz w:val="18"/>
                <w:szCs w:val="18"/>
                <w:lang w:eastAsia="pt-BR"/>
              </w:rPr>
              <w:t>XXXX</w:t>
            </w:r>
          </w:p>
        </w:tc>
        <w:tc>
          <w:tcPr>
            <w:tcW w:w="762" w:type="dxa"/>
            <w:tcBorders>
              <w:bottom w:val="single" w:sz="6" w:space="0" w:color="000000"/>
              <w:right w:val="single" w:sz="6" w:space="0" w:color="000000"/>
            </w:tcBorders>
            <w:vAlign w:val="center"/>
          </w:tcPr>
          <w:p w14:paraId="436ACF5E" w14:textId="77777777" w:rsidR="00C67B8D" w:rsidRDefault="00D21FDC">
            <w:pPr>
              <w:spacing w:after="0" w:line="240" w:lineRule="auto"/>
              <w:jc w:val="both"/>
              <w:rPr>
                <w:rFonts w:ascii="Arial" w:eastAsia="Times New Roman" w:hAnsi="Arial" w:cs="Arial"/>
                <w:i/>
                <w:color w:val="000000"/>
                <w:sz w:val="18"/>
                <w:szCs w:val="18"/>
                <w:lang w:eastAsia="pt-BR"/>
              </w:rPr>
            </w:pPr>
            <w:r>
              <w:rPr>
                <w:rFonts w:ascii="Arial" w:eastAsia="Times New Roman" w:hAnsi="Arial" w:cs="Arial"/>
                <w:i/>
                <w:color w:val="000000"/>
                <w:sz w:val="18"/>
                <w:szCs w:val="18"/>
                <w:lang w:eastAsia="pt-BR"/>
              </w:rPr>
              <w:t>XXXX</w:t>
            </w:r>
          </w:p>
        </w:tc>
        <w:tc>
          <w:tcPr>
            <w:tcW w:w="590" w:type="dxa"/>
            <w:tcBorders>
              <w:bottom w:val="single" w:sz="6" w:space="0" w:color="000000"/>
              <w:right w:val="single" w:sz="6" w:space="0" w:color="000000"/>
            </w:tcBorders>
            <w:vAlign w:val="center"/>
          </w:tcPr>
          <w:p w14:paraId="73A221A3" w14:textId="77777777" w:rsidR="00C67B8D" w:rsidRDefault="00D21FDC">
            <w:pPr>
              <w:spacing w:after="0" w:line="240" w:lineRule="auto"/>
              <w:jc w:val="both"/>
              <w:rPr>
                <w:rFonts w:ascii="Arial" w:eastAsia="Times New Roman" w:hAnsi="Arial" w:cs="Arial"/>
                <w:i/>
                <w:color w:val="000000"/>
                <w:sz w:val="18"/>
                <w:szCs w:val="18"/>
                <w:lang w:eastAsia="pt-BR"/>
              </w:rPr>
            </w:pPr>
            <w:r>
              <w:rPr>
                <w:rFonts w:ascii="Arial" w:eastAsia="Times New Roman" w:hAnsi="Arial" w:cs="Arial"/>
                <w:i/>
                <w:color w:val="000000"/>
                <w:sz w:val="18"/>
                <w:szCs w:val="18"/>
                <w:lang w:eastAsia="pt-BR"/>
              </w:rPr>
              <w:t>XXX</w:t>
            </w:r>
          </w:p>
        </w:tc>
        <w:tc>
          <w:tcPr>
            <w:tcW w:w="841" w:type="dxa"/>
            <w:tcBorders>
              <w:bottom w:val="single" w:sz="6" w:space="0" w:color="000000"/>
              <w:right w:val="single" w:sz="6" w:space="0" w:color="000000"/>
            </w:tcBorders>
            <w:vAlign w:val="center"/>
          </w:tcPr>
          <w:p w14:paraId="2DF157E9" w14:textId="77777777" w:rsidR="00C67B8D" w:rsidRDefault="00D21FDC">
            <w:pPr>
              <w:spacing w:after="0" w:line="240" w:lineRule="auto"/>
              <w:jc w:val="both"/>
              <w:rPr>
                <w:rFonts w:ascii="Arial" w:eastAsia="Times New Roman" w:hAnsi="Arial" w:cs="Arial"/>
                <w:i/>
                <w:color w:val="000000"/>
                <w:sz w:val="18"/>
                <w:szCs w:val="18"/>
                <w:lang w:eastAsia="pt-BR"/>
              </w:rPr>
            </w:pPr>
            <w:r>
              <w:rPr>
                <w:rFonts w:ascii="Arial" w:eastAsia="Times New Roman" w:hAnsi="Arial" w:cs="Arial"/>
                <w:i/>
                <w:color w:val="000000"/>
                <w:sz w:val="18"/>
                <w:szCs w:val="18"/>
                <w:lang w:eastAsia="pt-BR"/>
              </w:rPr>
              <w:t>XXXX</w:t>
            </w:r>
          </w:p>
        </w:tc>
        <w:tc>
          <w:tcPr>
            <w:tcW w:w="802" w:type="dxa"/>
            <w:tcBorders>
              <w:bottom w:val="single" w:sz="6" w:space="0" w:color="000000"/>
              <w:right w:val="single" w:sz="6" w:space="0" w:color="000000"/>
            </w:tcBorders>
            <w:vAlign w:val="center"/>
          </w:tcPr>
          <w:p w14:paraId="1EC65C7D" w14:textId="77777777" w:rsidR="00C67B8D" w:rsidRDefault="00D21FDC">
            <w:pPr>
              <w:spacing w:after="0" w:line="240" w:lineRule="auto"/>
              <w:jc w:val="both"/>
              <w:rPr>
                <w:rFonts w:ascii="Arial" w:eastAsia="Times New Roman" w:hAnsi="Arial" w:cs="Arial"/>
                <w:i/>
                <w:color w:val="000000"/>
                <w:sz w:val="18"/>
                <w:szCs w:val="18"/>
                <w:lang w:eastAsia="pt-BR"/>
              </w:rPr>
            </w:pPr>
            <w:r>
              <w:rPr>
                <w:rFonts w:ascii="Arial" w:eastAsia="Times New Roman" w:hAnsi="Arial" w:cs="Arial"/>
                <w:i/>
                <w:color w:val="000000"/>
                <w:sz w:val="18"/>
                <w:szCs w:val="18"/>
                <w:lang w:eastAsia="pt-BR"/>
              </w:rPr>
              <w:t>XXXX</w:t>
            </w:r>
          </w:p>
        </w:tc>
        <w:tc>
          <w:tcPr>
            <w:tcW w:w="690" w:type="dxa"/>
            <w:tcBorders>
              <w:bottom w:val="single" w:sz="6" w:space="0" w:color="000000"/>
              <w:right w:val="single" w:sz="6" w:space="0" w:color="000000"/>
            </w:tcBorders>
            <w:vAlign w:val="center"/>
          </w:tcPr>
          <w:p w14:paraId="3AD6EEE4" w14:textId="77777777" w:rsidR="00C67B8D" w:rsidRDefault="00D21FDC">
            <w:pPr>
              <w:spacing w:after="0" w:line="240" w:lineRule="auto"/>
              <w:jc w:val="both"/>
              <w:rPr>
                <w:rFonts w:ascii="Arial" w:eastAsia="Times New Roman" w:hAnsi="Arial" w:cs="Arial"/>
                <w:i/>
                <w:color w:val="000000"/>
                <w:sz w:val="18"/>
                <w:szCs w:val="18"/>
                <w:lang w:eastAsia="pt-BR"/>
              </w:rPr>
            </w:pPr>
            <w:r>
              <w:rPr>
                <w:rFonts w:ascii="Arial" w:eastAsia="Times New Roman" w:hAnsi="Arial" w:cs="Arial"/>
                <w:i/>
                <w:color w:val="000000"/>
                <w:sz w:val="18"/>
                <w:szCs w:val="18"/>
                <w:lang w:eastAsia="pt-BR"/>
              </w:rPr>
              <w:t>XXXX</w:t>
            </w:r>
          </w:p>
        </w:tc>
        <w:tc>
          <w:tcPr>
            <w:tcW w:w="1575" w:type="dxa"/>
            <w:tcBorders>
              <w:bottom w:val="single" w:sz="6" w:space="0" w:color="000000"/>
              <w:right w:val="single" w:sz="4" w:space="0" w:color="000000"/>
            </w:tcBorders>
            <w:vAlign w:val="center"/>
          </w:tcPr>
          <w:p w14:paraId="6297859B" w14:textId="77777777" w:rsidR="00C67B8D" w:rsidRDefault="00D21FDC">
            <w:pPr>
              <w:spacing w:after="0" w:line="240" w:lineRule="auto"/>
              <w:ind w:right="883"/>
              <w:jc w:val="both"/>
              <w:rPr>
                <w:rFonts w:ascii="Arial" w:eastAsia="Times New Roman" w:hAnsi="Arial" w:cs="Arial"/>
                <w:i/>
                <w:color w:val="000000"/>
                <w:sz w:val="18"/>
                <w:szCs w:val="18"/>
                <w:lang w:eastAsia="pt-BR"/>
              </w:rPr>
            </w:pPr>
            <w:r>
              <w:rPr>
                <w:rFonts w:ascii="Arial" w:eastAsia="Times New Roman" w:hAnsi="Arial" w:cs="Arial"/>
                <w:i/>
                <w:color w:val="000000"/>
                <w:sz w:val="18"/>
                <w:szCs w:val="18"/>
                <w:lang w:eastAsia="pt-BR"/>
              </w:rPr>
              <w:t>XXXX</w:t>
            </w:r>
          </w:p>
        </w:tc>
      </w:tr>
    </w:tbl>
    <w:p w14:paraId="5511802C"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2.2 A listagem do cadastro de reserva referente ao presente registro de preços consta como anexo a esta Ata.</w:t>
      </w:r>
    </w:p>
    <w:p w14:paraId="1B6EF68C"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3. ÓRGÃO GERENCIADOR E PARTICIPANTE(S)</w:t>
      </w:r>
    </w:p>
    <w:p w14:paraId="0AF5152E"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3.1 O órgão gerenciador será o HCFMUSP</w:t>
      </w:r>
    </w:p>
    <w:p w14:paraId="773A41A7"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3.2 Além do gerenciador, não há outros órgãos e entidades públicas participantes do registro de preços.</w:t>
      </w:r>
    </w:p>
    <w:p w14:paraId="10F58980"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4. DA ADESÃO À ATA DE REGISTRO DE PREÇOS</w:t>
      </w:r>
    </w:p>
    <w:p w14:paraId="36A8A148"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7E402051"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7D24C978"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83" w:tgtFrame="_blank">
        <w:r>
          <w:rPr>
            <w:rFonts w:ascii="Arial" w:eastAsia="Times New Roman" w:hAnsi="Arial" w:cs="Arial"/>
            <w:i/>
            <w:iCs/>
            <w:color w:val="000080"/>
            <w:sz w:val="18"/>
            <w:szCs w:val="18"/>
            <w:u w:val="single"/>
            <w:lang w:eastAsia="pt-BR"/>
          </w:rPr>
          <w:t>Lei nº 14.133, de 2021</w:t>
        </w:r>
      </w:hyperlink>
      <w:r>
        <w:rPr>
          <w:rFonts w:ascii="Arial" w:eastAsia="Times New Roman" w:hAnsi="Arial" w:cs="Arial"/>
          <w:i/>
          <w:iCs/>
          <w:color w:val="000000"/>
          <w:sz w:val="18"/>
          <w:szCs w:val="18"/>
          <w:lang w:eastAsia="pt-BR"/>
        </w:rPr>
        <w:t>; </w:t>
      </w:r>
      <w:r>
        <w:rPr>
          <w:rFonts w:ascii="Arial" w:eastAsia="Times New Roman" w:hAnsi="Arial" w:cs="Arial"/>
          <w:color w:val="000000"/>
          <w:sz w:val="18"/>
          <w:szCs w:val="18"/>
          <w:lang w:eastAsia="pt-BR"/>
        </w:rPr>
        <w:t>e</w:t>
      </w:r>
    </w:p>
    <w:p w14:paraId="0751FF27"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c) consulta e aceitação prévias do órgão ou da entidade gerenciadora e do fornecedor.</w:t>
      </w:r>
    </w:p>
    <w:p w14:paraId="6FB626B3"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39F78F53"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69422503"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2992D755"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015B994C" w14:textId="77777777" w:rsidR="00C67B8D" w:rsidRDefault="00D21FDC">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32149BAD"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5BA515FC"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Dos limites para as adesões</w:t>
      </w:r>
    </w:p>
    <w:p w14:paraId="67495D97"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049867BD"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65D07721"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5. VALIDADE, FORMALIZAÇÃO DA ATA DE REGISTRO DE PREÇOS E CADASTRO RESERVA</w:t>
      </w:r>
    </w:p>
    <w:p w14:paraId="0977130B"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38224F9C"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1754D982"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D290ECB"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1B294EED"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5.3. Os contratos decorrentes do sistema de registro de preços poderão ser alterados, observado o art. 124 da </w:t>
      </w:r>
      <w:hyperlink r:id="rId184" w:tgtFrame="_blank">
        <w:r>
          <w:rPr>
            <w:rFonts w:ascii="Arial" w:eastAsia="Times New Roman" w:hAnsi="Arial" w:cs="Arial"/>
            <w:i/>
            <w:iCs/>
            <w:color w:val="000080"/>
            <w:sz w:val="18"/>
            <w:szCs w:val="18"/>
            <w:u w:val="single"/>
            <w:lang w:eastAsia="pt-BR"/>
          </w:rPr>
          <w:t>Lei nº 14.133, de 2021</w:t>
        </w:r>
      </w:hyperlink>
      <w:r>
        <w:rPr>
          <w:rFonts w:ascii="Arial" w:eastAsia="Times New Roman" w:hAnsi="Arial" w:cs="Arial"/>
          <w:i/>
          <w:iCs/>
          <w:color w:val="000000"/>
          <w:sz w:val="18"/>
          <w:szCs w:val="18"/>
          <w:lang w:eastAsia="pt-BR"/>
        </w:rPr>
        <w:t>; </w:t>
      </w:r>
      <w:r>
        <w:rPr>
          <w:rFonts w:ascii="Arial" w:eastAsia="Times New Roman" w:hAnsi="Arial" w:cs="Arial"/>
          <w:color w:val="000000"/>
          <w:sz w:val="18"/>
          <w:szCs w:val="18"/>
          <w:lang w:eastAsia="pt-BR"/>
        </w:rPr>
        <w:t>.</w:t>
      </w:r>
    </w:p>
    <w:p w14:paraId="1AC59106"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5.4. A</w:t>
      </w:r>
      <w:bookmarkStart w:id="101" w:name="cadastro_reserva"/>
      <w:bookmarkEnd w:id="101"/>
      <w:r>
        <w:rPr>
          <w:rFonts w:ascii="Arial" w:eastAsia="Times New Roman" w:hAnsi="Arial" w:cs="Arial"/>
          <w:color w:val="000000"/>
          <w:sz w:val="18"/>
          <w:szCs w:val="18"/>
          <w:lang w:eastAsia="pt-BR"/>
        </w:rPr>
        <w:t>s contratações respeitarão a ordem de classificação dos fornecedores registrados nesta ata.</w:t>
      </w:r>
    </w:p>
    <w:p w14:paraId="28594C21"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14:paraId="04CA4344"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102" w:name="habilitacao_reserva"/>
      <w:bookmarkEnd w:id="102"/>
    </w:p>
    <w:p w14:paraId="5E8340CC"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6C59BBAE"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103" w:name="recusa_dos_que_baixaram_preco"/>
      <w:bookmarkEnd w:id="103"/>
    </w:p>
    <w:p w14:paraId="4981FFCA"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i/>
          <w:iCs/>
          <w:color w:val="000000"/>
          <w:sz w:val="18"/>
          <w:szCs w:val="18"/>
          <w:lang w:eastAsia="pt-BR"/>
        </w:rPr>
        <w:t>5.8.1. </w:t>
      </w:r>
      <w:r>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1B3ED2B5"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542639ED"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59892093"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7CB37B52"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Pr>
          <w:rFonts w:ascii="Arial" w:eastAsia="Times New Roman" w:hAnsi="Arial" w:cs="Arial"/>
          <w:i/>
          <w:iCs/>
          <w:color w:val="000000"/>
          <w:sz w:val="18"/>
          <w:szCs w:val="18"/>
          <w:lang w:eastAsia="pt-BR"/>
        </w:rPr>
        <w:t>caput</w:t>
      </w:r>
      <w:r>
        <w:rPr>
          <w:rFonts w:ascii="Arial" w:eastAsia="Times New Roman" w:hAnsi="Arial" w:cs="Arial"/>
          <w:color w:val="000000"/>
          <w:sz w:val="18"/>
          <w:szCs w:val="18"/>
          <w:lang w:eastAsia="pt-BR"/>
        </w:rPr>
        <w:t> do art. 82 da </w:t>
      </w:r>
      <w:hyperlink r:id="rId185" w:tgtFrame="_blank">
        <w:r>
          <w:rPr>
            <w:rFonts w:ascii="Arial" w:eastAsia="Times New Roman" w:hAnsi="Arial" w:cs="Arial"/>
            <w:i/>
            <w:iCs/>
            <w:color w:val="000080"/>
            <w:sz w:val="18"/>
            <w:szCs w:val="18"/>
            <w:u w:val="single"/>
            <w:lang w:eastAsia="pt-BR"/>
          </w:rPr>
          <w:t>Lei nº 14.133, de 2021</w:t>
        </w:r>
      </w:hyperlink>
      <w:r>
        <w:rPr>
          <w:rFonts w:ascii="Arial" w:eastAsia="Times New Roman" w:hAnsi="Arial" w:cs="Arial"/>
          <w:i/>
          <w:iCs/>
          <w:color w:val="000000"/>
          <w:sz w:val="18"/>
          <w:szCs w:val="18"/>
          <w:lang w:eastAsia="pt-BR"/>
        </w:rPr>
        <w:t>; </w:t>
      </w:r>
      <w:r>
        <w:rPr>
          <w:rFonts w:ascii="Arial" w:eastAsia="Times New Roman" w:hAnsi="Arial" w:cs="Arial"/>
          <w:color w:val="000000"/>
          <w:sz w:val="18"/>
          <w:szCs w:val="18"/>
          <w:lang w:eastAsia="pt-BR"/>
        </w:rPr>
        <w:t>quando for o caso.</w:t>
      </w:r>
    </w:p>
    <w:p w14:paraId="0C8EE36A"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6. ALTERAÇÃO OU ATUALIZAÇÃO DOS PREÇOS REGISTRADOS</w:t>
      </w:r>
    </w:p>
    <w:p w14:paraId="60B71F44"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6C3751A9"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86" w:tgtFrame="_blank">
        <w:r>
          <w:rPr>
            <w:rFonts w:ascii="Arial" w:eastAsia="Times New Roman" w:hAnsi="Arial" w:cs="Arial"/>
            <w:i/>
            <w:iCs/>
            <w:color w:val="000080"/>
            <w:sz w:val="18"/>
            <w:szCs w:val="18"/>
            <w:u w:val="single"/>
            <w:lang w:eastAsia="pt-BR"/>
          </w:rPr>
          <w:t>Lei nº 14.133, de 2021</w:t>
        </w:r>
      </w:hyperlink>
      <w:r>
        <w:rPr>
          <w:rFonts w:ascii="Arial" w:eastAsia="Times New Roman" w:hAnsi="Arial" w:cs="Arial"/>
          <w:i/>
          <w:iCs/>
          <w:color w:val="000000"/>
          <w:sz w:val="18"/>
          <w:szCs w:val="18"/>
          <w:lang w:eastAsia="pt-BR"/>
        </w:rPr>
        <w:t>; </w:t>
      </w:r>
      <w:r>
        <w:rPr>
          <w:rFonts w:ascii="Arial" w:eastAsia="Times New Roman" w:hAnsi="Arial" w:cs="Arial"/>
          <w:color w:val="000000"/>
          <w:sz w:val="18"/>
          <w:szCs w:val="18"/>
          <w:lang w:eastAsia="pt-BR"/>
        </w:rPr>
        <w:t>;</w:t>
      </w:r>
    </w:p>
    <w:p w14:paraId="2144B80F"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6455CE12"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4ACF7256"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1362395E"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Vedação a acréscimo de quantitativos</w:t>
      </w:r>
    </w:p>
    <w:p w14:paraId="3A3F82BF"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6.3. É vedado:</w:t>
      </w:r>
    </w:p>
    <w:p w14:paraId="3187AAAF"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 efetuar acréscimos nos quantitativos fixados nesta ata de registro de preços;</w:t>
      </w:r>
    </w:p>
    <w:p w14:paraId="3CABD87C"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79CEFE1"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7. NEGOCIAÇÃO DE PREÇOS REGISTRADOS</w:t>
      </w:r>
    </w:p>
    <w:p w14:paraId="4AAB549E"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29DA0EFC"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87" w:tgtFrame="_blank">
        <w:r>
          <w:rPr>
            <w:rFonts w:ascii="Arial" w:eastAsia="Times New Roman" w:hAnsi="Arial" w:cs="Arial"/>
            <w:i/>
            <w:iCs/>
            <w:color w:val="000080"/>
            <w:sz w:val="18"/>
            <w:szCs w:val="18"/>
            <w:u w:val="single"/>
            <w:lang w:eastAsia="pt-BR"/>
          </w:rPr>
          <w:t>Lei nº 14.133, de 2021</w:t>
        </w:r>
      </w:hyperlink>
      <w:r>
        <w:rPr>
          <w:rFonts w:ascii="Arial" w:eastAsia="Times New Roman" w:hAnsi="Arial" w:cs="Arial"/>
          <w:i/>
          <w:iCs/>
          <w:color w:val="000000"/>
          <w:sz w:val="18"/>
          <w:szCs w:val="18"/>
          <w:lang w:eastAsia="pt-BR"/>
        </w:rPr>
        <w:t>; </w:t>
      </w:r>
      <w:r>
        <w:rPr>
          <w:rFonts w:ascii="Arial" w:eastAsia="Times New Roman" w:hAnsi="Arial" w:cs="Arial"/>
          <w:color w:val="000000"/>
          <w:sz w:val="18"/>
          <w:szCs w:val="18"/>
          <w:lang w:eastAsia="pt-BR"/>
        </w:rPr>
        <w:t>.</w:t>
      </w:r>
    </w:p>
    <w:p w14:paraId="2D7DAE5E"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4997174D"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4465C5EE"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6716F4"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0E839CE"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7.2.1. O requerimento a que alude o subitem 7.2 deverá observar o disposto no subitem 6.1 e estar acompanhado de:</w:t>
      </w:r>
    </w:p>
    <w:p w14:paraId="67FE38EC"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 prova de fato superveniente que impossibilite o cumprimento do compromisso registrado nesta ata;</w:t>
      </w:r>
    </w:p>
    <w:p w14:paraId="1EDAB292"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b) documentação comprobatória da inviabilidade de manutenção do preço registrado.</w:t>
      </w:r>
    </w:p>
    <w:p w14:paraId="47013B25"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7.2.2. Na hipótese de não comprovação dos requisitos especificados nos subitens 7.2 e 7.2.1:</w:t>
      </w:r>
    </w:p>
    <w:p w14:paraId="1546C573"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 o pedido será indeferido pelo órgão ou entidade gerenciadora;</w:t>
      </w:r>
    </w:p>
    <w:p w14:paraId="5711796F"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88" w:tgtFrame="_blank">
        <w:r>
          <w:rPr>
            <w:rFonts w:ascii="Arial" w:eastAsia="Times New Roman" w:hAnsi="Arial" w:cs="Arial"/>
            <w:i/>
            <w:iCs/>
            <w:color w:val="000080"/>
            <w:sz w:val="18"/>
            <w:szCs w:val="18"/>
            <w:u w:val="single"/>
            <w:lang w:eastAsia="pt-BR"/>
          </w:rPr>
          <w:t>Lei nº 14.133, de 2021</w:t>
        </w:r>
      </w:hyperlink>
      <w:r>
        <w:rPr>
          <w:rFonts w:ascii="Arial" w:eastAsia="Times New Roman" w:hAnsi="Arial" w:cs="Arial"/>
          <w:color w:val="000000"/>
          <w:sz w:val="18"/>
          <w:szCs w:val="18"/>
          <w:lang w:eastAsia="pt-BR"/>
        </w:rPr>
        <w:t>.</w:t>
      </w:r>
    </w:p>
    <w:p w14:paraId="546C7B0E"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60B998DB"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B2A026B"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7.2.4. Quando forem comprovados os requisitos estabelecidos nos subitens 7.2 e 7.2.1, o órgão ou entidade gerenciadora:</w:t>
      </w:r>
    </w:p>
    <w:p w14:paraId="25AB9C30"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4393A4B2"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9" w:tgtFrame="_blank">
        <w:r>
          <w:rPr>
            <w:rFonts w:ascii="Arial" w:eastAsia="Times New Roman" w:hAnsi="Arial" w:cs="Arial"/>
            <w:i/>
            <w:iCs/>
            <w:color w:val="000080"/>
            <w:sz w:val="18"/>
            <w:szCs w:val="18"/>
            <w:u w:val="single"/>
            <w:lang w:eastAsia="pt-BR"/>
          </w:rPr>
          <w:t>Lei nº 14.133, de 2021</w:t>
        </w:r>
      </w:hyperlink>
      <w:r>
        <w:rPr>
          <w:rFonts w:ascii="Arial" w:eastAsia="Times New Roman" w:hAnsi="Arial" w:cs="Arial"/>
          <w:color w:val="000000"/>
          <w:sz w:val="18"/>
          <w:szCs w:val="18"/>
          <w:lang w:eastAsia="pt-BR"/>
        </w:rPr>
        <w:t>.</w:t>
      </w:r>
    </w:p>
    <w:p w14:paraId="1222108A"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8. REMANEJAMENTO DAS QUANTIDADES REGISTRADAS NA ATA DE REGISTRO DE PREÇOS</w:t>
      </w:r>
    </w:p>
    <w:p w14:paraId="3FE149BC"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0D695B3"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 de órgão ou entidade participante para órgão ou entidade participante; ou</w:t>
      </w:r>
    </w:p>
    <w:p w14:paraId="0339DD28"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90" w:tgtFrame="_blank">
        <w:r>
          <w:rPr>
            <w:rFonts w:ascii="Arial" w:eastAsia="Times New Roman" w:hAnsi="Arial" w:cs="Arial"/>
            <w:i/>
            <w:iCs/>
            <w:color w:val="000080"/>
            <w:sz w:val="18"/>
            <w:szCs w:val="18"/>
            <w:u w:val="single"/>
            <w:lang w:eastAsia="pt-BR"/>
          </w:rPr>
          <w:t>Lei nº 14.133, de 2021</w:t>
        </w:r>
      </w:hyperlink>
      <w:r>
        <w:rPr>
          <w:rFonts w:ascii="Arial" w:eastAsia="Times New Roman" w:hAnsi="Arial" w:cs="Arial"/>
          <w:color w:val="000000"/>
          <w:sz w:val="18"/>
          <w:szCs w:val="18"/>
          <w:lang w:eastAsia="pt-BR"/>
        </w:rPr>
        <w:t>.</w:t>
      </w:r>
    </w:p>
    <w:p w14:paraId="5DE5F4F0" w14:textId="77777777" w:rsidR="00C67B8D" w:rsidRDefault="00C67B8D">
      <w:pPr>
        <w:spacing w:after="165" w:line="240" w:lineRule="auto"/>
        <w:jc w:val="both"/>
        <w:rPr>
          <w:rFonts w:ascii="Arial" w:eastAsia="Times New Roman" w:hAnsi="Arial" w:cs="Arial"/>
          <w:color w:val="000000"/>
          <w:sz w:val="18"/>
          <w:szCs w:val="18"/>
          <w:lang w:eastAsia="pt-BR"/>
        </w:rPr>
      </w:pPr>
    </w:p>
    <w:p w14:paraId="59F277E0"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45EDB14E"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4AB7CA83"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9. CANCELAMENTO DO REGISTRO DO LICITANTE VENCEDOR E DOS PREÇOS REGISTRADOS</w:t>
      </w:r>
    </w:p>
    <w:p w14:paraId="07E0E0E1"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9.1. O órgão ou entidade gerenciadora cancelará o registro do fornecedor quando este:</w:t>
      </w:r>
    </w:p>
    <w:p w14:paraId="591FD0AF"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 descumprir as condições da ata de registro de preços, sem motivo justificado;</w:t>
      </w:r>
    </w:p>
    <w:p w14:paraId="3495A536"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6BEFE813"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c) não aceitar manter seu preço registrado, na hipótese prevista no subitem 7.2.2; ou</w:t>
      </w:r>
    </w:p>
    <w:p w14:paraId="6DA70A79"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d) for apenado com sanção prevista no inciso III do caput do art. 156 da </w:t>
      </w:r>
      <w:hyperlink r:id="rId191" w:tgtFrame="_blank">
        <w:r>
          <w:rPr>
            <w:rFonts w:ascii="Arial" w:eastAsia="Times New Roman" w:hAnsi="Arial" w:cs="Arial"/>
            <w:i/>
            <w:iCs/>
            <w:color w:val="000080"/>
            <w:sz w:val="18"/>
            <w:szCs w:val="18"/>
            <w:u w:val="single"/>
            <w:lang w:eastAsia="pt-BR"/>
          </w:rPr>
          <w:t>Lei nº 14.133, de 2021</w:t>
        </w:r>
      </w:hyperlink>
      <w:r>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3C49C19D"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74956F09"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23D1A5A8"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CCCDB66"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1A09A8D4"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7F9E9F82"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a) por razão de interesse público;</w:t>
      </w:r>
    </w:p>
    <w:p w14:paraId="035A3DE9"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3805B48A"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c) se não houver êxito nas negociações, nos termos dos subitens 7.1.2.1.1 e 7.2.3.1.</w:t>
      </w:r>
    </w:p>
    <w:p w14:paraId="4DEBE201"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10. DAS PENALIDADES</w:t>
      </w:r>
    </w:p>
    <w:p w14:paraId="6D4A3254"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5279A4EB"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1FB8B47F"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0BF13FE9"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412D83F8"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0A2C8F06"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11. CONDIÇÕES GERAIS</w:t>
      </w:r>
    </w:p>
    <w:p w14:paraId="6A77890E"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06D1E0EA"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i/>
          <w:iCs/>
          <w:color w:val="000000"/>
          <w:sz w:val="18"/>
          <w:szCs w:val="18"/>
          <w:lang w:eastAsia="pt-BR"/>
        </w:rPr>
        <w:t>11.1.1. </w:t>
      </w:r>
      <w:r>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3CAE2A07"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008F3127"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105D5A25"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Pr>
          <w:rFonts w:ascii="Arial" w:eastAsia="Times New Roman" w:hAnsi="Arial" w:cs="Arial"/>
          <w:i/>
          <w:iCs/>
          <w:color w:val="000000"/>
          <w:sz w:val="18"/>
          <w:szCs w:val="18"/>
          <w:lang w:eastAsia="pt-BR"/>
        </w:rPr>
        <w:t>02 (dois) dias úteis</w:t>
      </w:r>
      <w:r>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68580107"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92" w:tgtFrame="_blank">
        <w:r>
          <w:rPr>
            <w:rFonts w:ascii="Arial" w:eastAsia="Times New Roman" w:hAnsi="Arial" w:cs="Arial"/>
            <w:color w:val="000080"/>
            <w:sz w:val="18"/>
            <w:szCs w:val="18"/>
            <w:u w:val="single"/>
            <w:lang w:eastAsia="pt-BR"/>
          </w:rPr>
          <w:t>Lei estadual nº 12.799, de 2008</w:t>
        </w:r>
      </w:hyperlink>
      <w:r>
        <w:rPr>
          <w:rFonts w:ascii="Arial" w:eastAsia="Times New Roman" w:hAnsi="Arial" w:cs="Arial"/>
          <w:color w:val="000000"/>
          <w:sz w:val="18"/>
          <w:szCs w:val="18"/>
          <w:lang w:eastAsia="pt-BR"/>
        </w:rPr>
        <w:t>.</w:t>
      </w:r>
    </w:p>
    <w:p w14:paraId="132C48BE"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24EF5F11"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11.2.5. Constitui(em), igualmente, condição(ões) para a celebração da contratação:</w:t>
      </w:r>
    </w:p>
    <w:p w14:paraId="0E1ED1F1"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4F68B7F5"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93" w:tgtFrame="_blank">
        <w:r>
          <w:rPr>
            <w:rFonts w:ascii="Arial" w:eastAsia="Times New Roman" w:hAnsi="Arial" w:cs="Arial"/>
            <w:i/>
            <w:iCs/>
            <w:color w:val="000080"/>
            <w:sz w:val="18"/>
            <w:szCs w:val="18"/>
            <w:u w:val="single"/>
            <w:lang w:eastAsia="pt-BR"/>
          </w:rPr>
          <w:t>Lei nº 14.133, de 2021</w:t>
        </w:r>
      </w:hyperlink>
      <w:r>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7F660EB0"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094E6A3B"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11.5.1.1. O contrato será assinado com a utilização de meio eletrônico, nos termos da legislação aplicável.</w:t>
      </w:r>
    </w:p>
    <w:p w14:paraId="204E0951"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6CC81E86"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11.5.1.3</w:t>
      </w:r>
      <w:r>
        <w:rPr>
          <w:rFonts w:ascii="Arial" w:eastAsia="Times New Roman" w:hAnsi="Arial" w:cs="Arial"/>
          <w:i/>
          <w:iCs/>
          <w:color w:val="000000"/>
          <w:sz w:val="18"/>
          <w:szCs w:val="18"/>
          <w:lang w:eastAsia="pt-BR"/>
        </w:rPr>
        <w:t>. </w:t>
      </w:r>
      <w:r>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5447DA10"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63857A7E"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12B91615" w14:textId="77777777" w:rsidR="00C67B8D" w:rsidRDefault="00D21FDC">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Pr>
          <w:rFonts w:ascii="Arial" w:eastAsia="Times New Roman" w:hAnsi="Arial" w:cs="Arial"/>
          <w:i/>
          <w:iCs/>
          <w:color w:val="000000"/>
          <w:sz w:val="18"/>
          <w:szCs w:val="18"/>
          <w:lang w:eastAsia="pt-BR"/>
        </w:rPr>
        <w:t>.</w:t>
      </w:r>
    </w:p>
    <w:p w14:paraId="6190E317" w14:textId="77777777" w:rsidR="00C67B8D" w:rsidRDefault="00D21FDC">
      <w:pPr>
        <w:spacing w:after="0" w:line="240" w:lineRule="auto"/>
        <w:ind w:left="40" w:right="40"/>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São Paulo _____/_____/20_____</w:t>
      </w:r>
    </w:p>
    <w:p w14:paraId="0E64E3CB" w14:textId="77777777" w:rsidR="00C67B8D" w:rsidRDefault="00C67B8D">
      <w:pPr>
        <w:pStyle w:val="Corpodetexto"/>
        <w:rPr>
          <w:rFonts w:ascii="Arial" w:hAnsi="Arial" w:cs="Arial"/>
          <w:sz w:val="18"/>
          <w:szCs w:val="18"/>
          <w:lang w:eastAsia="pt-BR"/>
        </w:rPr>
      </w:pPr>
    </w:p>
    <w:p w14:paraId="4F838E94" w14:textId="77777777" w:rsidR="00C67B8D" w:rsidRDefault="00C67B8D">
      <w:pPr>
        <w:pStyle w:val="Corpodetexto"/>
        <w:rPr>
          <w:rFonts w:ascii="Arial" w:hAnsi="Arial" w:cs="Arial"/>
          <w:sz w:val="18"/>
          <w:szCs w:val="18"/>
          <w:lang w:eastAsia="pt-BR"/>
        </w:rPr>
      </w:pPr>
    </w:p>
    <w:p w14:paraId="0501A793" w14:textId="77777777" w:rsidR="00C67B8D" w:rsidRDefault="00D21FDC">
      <w:pPr>
        <w:pStyle w:val="Corpodetexto"/>
        <w:rPr>
          <w:rFonts w:ascii="Arial" w:hAnsi="Arial" w:cs="Arial"/>
          <w:sz w:val="18"/>
          <w:szCs w:val="18"/>
          <w:lang w:eastAsia="pt-BR"/>
        </w:rPr>
      </w:pPr>
      <w:r>
        <w:rPr>
          <w:rFonts w:ascii="Arial" w:hAnsi="Arial" w:cs="Arial"/>
          <w:sz w:val="18"/>
          <w:szCs w:val="18"/>
          <w:lang w:eastAsia="pt-BR"/>
        </w:rPr>
        <w:t>EMPRESA:</w:t>
      </w:r>
    </w:p>
    <w:p w14:paraId="2B8663C8" w14:textId="77777777" w:rsidR="00C67B8D" w:rsidRDefault="00D21FDC">
      <w:pPr>
        <w:pStyle w:val="Corpodetexto"/>
        <w:rPr>
          <w:rFonts w:ascii="Arial" w:hAnsi="Arial" w:cs="Arial"/>
          <w:sz w:val="18"/>
          <w:szCs w:val="18"/>
          <w:lang w:eastAsia="pt-BR"/>
        </w:rPr>
      </w:pPr>
      <w:r>
        <w:rPr>
          <w:rFonts w:ascii="Arial" w:hAnsi="Arial" w:cs="Arial"/>
          <w:sz w:val="18"/>
          <w:szCs w:val="18"/>
          <w:lang w:eastAsia="pt-BR"/>
        </w:rPr>
        <w:t>CNPJ Nº:</w:t>
      </w:r>
    </w:p>
    <w:p w14:paraId="5DAEBE08" w14:textId="77777777" w:rsidR="00C67B8D" w:rsidRDefault="00D21FDC">
      <w:pPr>
        <w:pStyle w:val="Corpodetexto"/>
        <w:rPr>
          <w:rFonts w:ascii="Arial" w:hAnsi="Arial" w:cs="Arial"/>
          <w:sz w:val="18"/>
          <w:szCs w:val="18"/>
          <w:lang w:eastAsia="pt-BR"/>
        </w:rPr>
      </w:pPr>
      <w:r>
        <w:rPr>
          <w:rFonts w:ascii="Arial" w:hAnsi="Arial" w:cs="Arial"/>
          <w:sz w:val="18"/>
          <w:szCs w:val="18"/>
          <w:lang w:eastAsia="pt-BR"/>
        </w:rPr>
        <w:t>RESPONSÁVEL LEGAL:</w:t>
      </w:r>
    </w:p>
    <w:p w14:paraId="13BD1299" w14:textId="77777777" w:rsidR="00C67B8D" w:rsidRDefault="00D21FDC">
      <w:pPr>
        <w:pStyle w:val="Corpodetexto"/>
        <w:rPr>
          <w:rFonts w:ascii="Arial" w:hAnsi="Arial" w:cs="Arial"/>
          <w:sz w:val="18"/>
          <w:szCs w:val="18"/>
          <w:lang w:eastAsia="pt-BR"/>
        </w:rPr>
      </w:pPr>
      <w:r>
        <w:rPr>
          <w:rFonts w:ascii="Arial" w:hAnsi="Arial" w:cs="Arial"/>
          <w:sz w:val="18"/>
          <w:szCs w:val="18"/>
          <w:lang w:eastAsia="pt-BR"/>
        </w:rPr>
        <w:t>Representante(s) legal(is) do(s) fornecedor(s) registrado(s)</w:t>
      </w:r>
    </w:p>
    <w:p w14:paraId="577F3B51" w14:textId="77777777" w:rsidR="00C67B8D" w:rsidRDefault="00D21FDC">
      <w:pPr>
        <w:pStyle w:val="Corpodetexto"/>
        <w:rPr>
          <w:rFonts w:ascii="Arial" w:hAnsi="Arial" w:cs="Arial"/>
          <w:sz w:val="18"/>
          <w:szCs w:val="18"/>
        </w:rPr>
      </w:pPr>
      <w:r>
        <w:rPr>
          <w:rFonts w:ascii="Arial" w:hAnsi="Arial" w:cs="Arial"/>
          <w:sz w:val="18"/>
          <w:szCs w:val="18"/>
        </w:rPr>
        <w:t> </w:t>
      </w:r>
    </w:p>
    <w:p w14:paraId="4713740F" w14:textId="77777777" w:rsidR="00C67B8D" w:rsidRDefault="00D21FDC">
      <w:pPr>
        <w:pStyle w:val="Corpodetexto"/>
        <w:rPr>
          <w:rFonts w:ascii="Arial" w:hAnsi="Arial" w:cs="Arial"/>
          <w:sz w:val="18"/>
          <w:szCs w:val="18"/>
        </w:rPr>
      </w:pPr>
      <w:r>
        <w:rPr>
          <w:rFonts w:ascii="Arial" w:hAnsi="Arial" w:cs="Arial"/>
          <w:sz w:val="18"/>
          <w:szCs w:val="18"/>
        </w:rPr>
        <w:t>ÓRGÃO GERENCIADOR:</w:t>
      </w:r>
    </w:p>
    <w:p w14:paraId="505830ED" w14:textId="77777777" w:rsidR="00C67B8D" w:rsidRDefault="00D21FDC">
      <w:pPr>
        <w:pStyle w:val="Corpodetexto"/>
        <w:rPr>
          <w:rFonts w:ascii="Arial" w:hAnsi="Arial" w:cs="Arial"/>
          <w:sz w:val="18"/>
          <w:szCs w:val="18"/>
        </w:rPr>
      </w:pPr>
      <w:r>
        <w:rPr>
          <w:rFonts w:ascii="Arial" w:hAnsi="Arial" w:cs="Arial"/>
          <w:sz w:val="18"/>
          <w:szCs w:val="18"/>
        </w:rPr>
        <w:t>HCFMUSP </w:t>
      </w:r>
    </w:p>
    <w:p w14:paraId="6259C6E4" w14:textId="77777777" w:rsidR="00C67B8D" w:rsidRDefault="00D21FDC">
      <w:pPr>
        <w:pStyle w:val="Corpodetexto"/>
        <w:rPr>
          <w:rFonts w:ascii="Arial" w:hAnsi="Arial" w:cs="Arial"/>
          <w:sz w:val="18"/>
          <w:szCs w:val="18"/>
        </w:rPr>
      </w:pPr>
      <w:r>
        <w:rPr>
          <w:rFonts w:ascii="Arial" w:hAnsi="Arial" w:cs="Arial"/>
          <w:sz w:val="18"/>
          <w:szCs w:val="18"/>
        </w:rPr>
        <w:t>SUPERINTENDENTE </w:t>
      </w:r>
    </w:p>
    <w:p w14:paraId="29300E05" w14:textId="77777777" w:rsidR="00C67B8D" w:rsidRDefault="00D21FDC">
      <w:pPr>
        <w:pStyle w:val="Corpodetexto"/>
        <w:rPr>
          <w:rFonts w:ascii="Arial" w:hAnsi="Arial" w:cs="Arial"/>
          <w:sz w:val="18"/>
          <w:szCs w:val="18"/>
        </w:rPr>
      </w:pPr>
      <w:r>
        <w:rPr>
          <w:rFonts w:ascii="Arial" w:hAnsi="Arial" w:cs="Arial"/>
          <w:sz w:val="18"/>
          <w:szCs w:val="18"/>
        </w:rPr>
        <w:t>ÓRGÃOS TÉCNICOS: </w:t>
      </w:r>
    </w:p>
    <w:p w14:paraId="33968C97" w14:textId="77777777" w:rsidR="00C67B8D" w:rsidRDefault="00D21FDC">
      <w:pPr>
        <w:pStyle w:val="Corpodetexto"/>
        <w:rPr>
          <w:rFonts w:ascii="Arial" w:hAnsi="Arial" w:cs="Arial"/>
          <w:sz w:val="18"/>
          <w:szCs w:val="18"/>
        </w:rPr>
      </w:pPr>
      <w:r>
        <w:rPr>
          <w:rFonts w:ascii="Arial" w:hAnsi="Arial" w:cs="Arial"/>
          <w:sz w:val="18"/>
          <w:szCs w:val="18"/>
        </w:rPr>
        <w:t>NEF - NÚCLEO ECONÔMICO FINANCEIRO</w:t>
      </w:r>
    </w:p>
    <w:p w14:paraId="319C4E3B" w14:textId="77777777" w:rsidR="00C67B8D" w:rsidRDefault="00D21FDC">
      <w:pPr>
        <w:pStyle w:val="Corpodetexto"/>
        <w:rPr>
          <w:rFonts w:ascii="Arial" w:hAnsi="Arial" w:cs="Arial"/>
          <w:sz w:val="18"/>
          <w:szCs w:val="18"/>
        </w:rPr>
      </w:pPr>
      <w:r>
        <w:rPr>
          <w:rFonts w:ascii="Arial" w:hAnsi="Arial" w:cs="Arial"/>
          <w:sz w:val="18"/>
          <w:szCs w:val="18"/>
        </w:rPr>
        <w:t>NILO - NÚCLEO DE INFRAESTRUTURA E LOGÍSTICA</w:t>
      </w:r>
    </w:p>
    <w:p w14:paraId="5471EAF3" w14:textId="77777777" w:rsidR="00C67B8D" w:rsidRDefault="00C67B8D">
      <w:pPr>
        <w:pStyle w:val="Corpodetexto"/>
        <w:rPr>
          <w:rFonts w:ascii="Arial" w:hAnsi="Arial" w:cs="Arial"/>
          <w:sz w:val="18"/>
          <w:szCs w:val="18"/>
        </w:rPr>
      </w:pPr>
    </w:p>
    <w:p w14:paraId="314F4AFD" w14:textId="77777777" w:rsidR="00C67B8D" w:rsidRDefault="00C67B8D">
      <w:pPr>
        <w:pStyle w:val="Corpodetexto"/>
        <w:rPr>
          <w:rFonts w:ascii="Arial" w:hAnsi="Arial" w:cs="Arial"/>
          <w:sz w:val="18"/>
          <w:szCs w:val="18"/>
        </w:rPr>
      </w:pPr>
    </w:p>
    <w:p w14:paraId="49FC962A" w14:textId="77777777" w:rsidR="00C67B8D" w:rsidRDefault="00C67B8D">
      <w:pPr>
        <w:pStyle w:val="Corpodetexto"/>
        <w:rPr>
          <w:rFonts w:ascii="Arial" w:hAnsi="Arial" w:cs="Arial"/>
          <w:sz w:val="18"/>
          <w:szCs w:val="18"/>
        </w:rPr>
      </w:pPr>
    </w:p>
    <w:p w14:paraId="7A19A352" w14:textId="6705D1DA" w:rsidR="00C67B8D" w:rsidRDefault="00C67B8D">
      <w:pPr>
        <w:pStyle w:val="Corpodetexto"/>
        <w:rPr>
          <w:rFonts w:ascii="Arial" w:hAnsi="Arial" w:cs="Arial"/>
          <w:sz w:val="18"/>
          <w:szCs w:val="18"/>
        </w:rPr>
      </w:pPr>
    </w:p>
    <w:p w14:paraId="655082F7" w14:textId="5CBD37B6" w:rsidR="00BC6997" w:rsidRDefault="00BC6997">
      <w:pPr>
        <w:pStyle w:val="Corpodetexto"/>
        <w:rPr>
          <w:rFonts w:ascii="Arial" w:hAnsi="Arial" w:cs="Arial"/>
          <w:sz w:val="18"/>
          <w:szCs w:val="18"/>
        </w:rPr>
      </w:pPr>
    </w:p>
    <w:p w14:paraId="620F363A" w14:textId="7CA04B99" w:rsidR="00BC6997" w:rsidRDefault="00BC6997">
      <w:pPr>
        <w:pStyle w:val="Corpodetexto"/>
        <w:rPr>
          <w:rFonts w:ascii="Arial" w:hAnsi="Arial" w:cs="Arial"/>
          <w:sz w:val="18"/>
          <w:szCs w:val="18"/>
        </w:rPr>
      </w:pPr>
    </w:p>
    <w:p w14:paraId="2C812871" w14:textId="71F93444" w:rsidR="00BC6997" w:rsidRDefault="00BC6997">
      <w:pPr>
        <w:pStyle w:val="Corpodetexto"/>
        <w:rPr>
          <w:rFonts w:ascii="Arial" w:hAnsi="Arial" w:cs="Arial"/>
          <w:sz w:val="18"/>
          <w:szCs w:val="18"/>
        </w:rPr>
      </w:pPr>
    </w:p>
    <w:p w14:paraId="0056FDE8" w14:textId="245761A8" w:rsidR="00BC6997" w:rsidRDefault="00BC6997">
      <w:pPr>
        <w:pStyle w:val="Corpodetexto"/>
        <w:rPr>
          <w:rFonts w:ascii="Arial" w:hAnsi="Arial" w:cs="Arial"/>
          <w:sz w:val="18"/>
          <w:szCs w:val="18"/>
        </w:rPr>
      </w:pPr>
    </w:p>
    <w:p w14:paraId="474A4299" w14:textId="06E9C446" w:rsidR="00BC6997" w:rsidRDefault="00BC6997">
      <w:pPr>
        <w:pStyle w:val="Corpodetexto"/>
        <w:rPr>
          <w:rFonts w:ascii="Arial" w:hAnsi="Arial" w:cs="Arial"/>
          <w:sz w:val="18"/>
          <w:szCs w:val="18"/>
        </w:rPr>
      </w:pPr>
    </w:p>
    <w:p w14:paraId="511B58FE" w14:textId="2131DE85" w:rsidR="00BC6997" w:rsidRDefault="00BC6997">
      <w:pPr>
        <w:pStyle w:val="Corpodetexto"/>
        <w:rPr>
          <w:rFonts w:ascii="Arial" w:hAnsi="Arial" w:cs="Arial"/>
          <w:sz w:val="18"/>
          <w:szCs w:val="18"/>
        </w:rPr>
      </w:pPr>
    </w:p>
    <w:p w14:paraId="11324A6B" w14:textId="515DA3E4" w:rsidR="00BC6997" w:rsidRDefault="00BC6997">
      <w:pPr>
        <w:pStyle w:val="Corpodetexto"/>
        <w:rPr>
          <w:rFonts w:ascii="Arial" w:hAnsi="Arial" w:cs="Arial"/>
          <w:sz w:val="18"/>
          <w:szCs w:val="18"/>
        </w:rPr>
      </w:pPr>
    </w:p>
    <w:p w14:paraId="10654470" w14:textId="17FF31AA" w:rsidR="00BC6997" w:rsidRDefault="00BC6997">
      <w:pPr>
        <w:pStyle w:val="Corpodetexto"/>
        <w:rPr>
          <w:rFonts w:ascii="Arial" w:hAnsi="Arial" w:cs="Arial"/>
          <w:sz w:val="18"/>
          <w:szCs w:val="18"/>
        </w:rPr>
      </w:pPr>
    </w:p>
    <w:p w14:paraId="34210A58" w14:textId="7296A5A9" w:rsidR="00BC6997" w:rsidRDefault="00BC6997">
      <w:pPr>
        <w:pStyle w:val="Corpodetexto"/>
        <w:rPr>
          <w:rFonts w:ascii="Arial" w:hAnsi="Arial" w:cs="Arial"/>
          <w:sz w:val="18"/>
          <w:szCs w:val="18"/>
        </w:rPr>
      </w:pPr>
    </w:p>
    <w:p w14:paraId="185E407B" w14:textId="72DC5A5D" w:rsidR="00BC6997" w:rsidRDefault="00BC6997">
      <w:pPr>
        <w:pStyle w:val="Corpodetexto"/>
        <w:rPr>
          <w:rFonts w:ascii="Arial" w:hAnsi="Arial" w:cs="Arial"/>
          <w:sz w:val="18"/>
          <w:szCs w:val="18"/>
        </w:rPr>
      </w:pPr>
    </w:p>
    <w:p w14:paraId="0A839E05" w14:textId="7651DF95" w:rsidR="00BC6997" w:rsidRDefault="00BC6997">
      <w:pPr>
        <w:pStyle w:val="Corpodetexto"/>
        <w:rPr>
          <w:rFonts w:ascii="Arial" w:hAnsi="Arial" w:cs="Arial"/>
          <w:sz w:val="18"/>
          <w:szCs w:val="18"/>
        </w:rPr>
      </w:pPr>
    </w:p>
    <w:p w14:paraId="3DFB590E" w14:textId="6E9446B9" w:rsidR="00BC6997" w:rsidRDefault="00BC6997">
      <w:pPr>
        <w:pStyle w:val="Corpodetexto"/>
        <w:rPr>
          <w:rFonts w:ascii="Arial" w:hAnsi="Arial" w:cs="Arial"/>
          <w:sz w:val="18"/>
          <w:szCs w:val="18"/>
        </w:rPr>
      </w:pPr>
    </w:p>
    <w:p w14:paraId="496A22D7" w14:textId="07C760DC" w:rsidR="00BC6997" w:rsidRDefault="00BC6997">
      <w:pPr>
        <w:pStyle w:val="Corpodetexto"/>
        <w:rPr>
          <w:rFonts w:ascii="Arial" w:hAnsi="Arial" w:cs="Arial"/>
          <w:sz w:val="18"/>
          <w:szCs w:val="18"/>
        </w:rPr>
      </w:pPr>
    </w:p>
    <w:p w14:paraId="06DB87BB" w14:textId="2EF2C011" w:rsidR="00BC6997" w:rsidRDefault="00BC6997">
      <w:pPr>
        <w:pStyle w:val="Corpodetexto"/>
        <w:rPr>
          <w:rFonts w:ascii="Arial" w:hAnsi="Arial" w:cs="Arial"/>
          <w:sz w:val="18"/>
          <w:szCs w:val="18"/>
        </w:rPr>
      </w:pPr>
    </w:p>
    <w:p w14:paraId="31BF0952" w14:textId="08D54AA9" w:rsidR="00BC6997" w:rsidRDefault="00BC6997">
      <w:pPr>
        <w:pStyle w:val="Corpodetexto"/>
        <w:rPr>
          <w:rFonts w:ascii="Arial" w:hAnsi="Arial" w:cs="Arial"/>
          <w:sz w:val="18"/>
          <w:szCs w:val="18"/>
        </w:rPr>
      </w:pPr>
    </w:p>
    <w:p w14:paraId="799DEDE3" w14:textId="3ABC1C05" w:rsidR="00BC6997" w:rsidRDefault="00BC6997">
      <w:pPr>
        <w:pStyle w:val="Corpodetexto"/>
        <w:rPr>
          <w:rFonts w:ascii="Arial" w:hAnsi="Arial" w:cs="Arial"/>
          <w:sz w:val="18"/>
          <w:szCs w:val="18"/>
        </w:rPr>
      </w:pPr>
    </w:p>
    <w:p w14:paraId="5D8BBDB6" w14:textId="54F9DD69" w:rsidR="00BC6997" w:rsidRDefault="00BC6997">
      <w:pPr>
        <w:pStyle w:val="Corpodetexto"/>
        <w:rPr>
          <w:rFonts w:ascii="Arial" w:hAnsi="Arial" w:cs="Arial"/>
          <w:sz w:val="18"/>
          <w:szCs w:val="18"/>
        </w:rPr>
      </w:pPr>
    </w:p>
    <w:p w14:paraId="10AFED5F" w14:textId="48322263" w:rsidR="00BC6997" w:rsidRDefault="00BC6997">
      <w:pPr>
        <w:pStyle w:val="Corpodetexto"/>
        <w:rPr>
          <w:rFonts w:ascii="Arial" w:hAnsi="Arial" w:cs="Arial"/>
          <w:sz w:val="18"/>
          <w:szCs w:val="18"/>
        </w:rPr>
      </w:pPr>
    </w:p>
    <w:p w14:paraId="465E17BE" w14:textId="22C19D75" w:rsidR="00BC6997" w:rsidRDefault="00BC6997">
      <w:pPr>
        <w:pStyle w:val="Corpodetexto"/>
        <w:rPr>
          <w:rFonts w:ascii="Arial" w:hAnsi="Arial" w:cs="Arial"/>
          <w:sz w:val="18"/>
          <w:szCs w:val="18"/>
        </w:rPr>
      </w:pPr>
    </w:p>
    <w:p w14:paraId="78C24547" w14:textId="4FE8A256" w:rsidR="00BC6997" w:rsidRDefault="00BC6997">
      <w:pPr>
        <w:pStyle w:val="Corpodetexto"/>
        <w:rPr>
          <w:rFonts w:ascii="Arial" w:hAnsi="Arial" w:cs="Arial"/>
          <w:sz w:val="18"/>
          <w:szCs w:val="18"/>
        </w:rPr>
      </w:pPr>
    </w:p>
    <w:p w14:paraId="2AA8ACAA" w14:textId="23F4AD0F" w:rsidR="00BC6997" w:rsidRDefault="00BC6997">
      <w:pPr>
        <w:pStyle w:val="Corpodetexto"/>
        <w:rPr>
          <w:rFonts w:ascii="Arial" w:hAnsi="Arial" w:cs="Arial"/>
          <w:sz w:val="18"/>
          <w:szCs w:val="18"/>
        </w:rPr>
      </w:pPr>
    </w:p>
    <w:p w14:paraId="7C9FCDDF" w14:textId="19A9D169" w:rsidR="00BC6997" w:rsidRDefault="00BC6997">
      <w:pPr>
        <w:pStyle w:val="Corpodetexto"/>
        <w:rPr>
          <w:rFonts w:ascii="Arial" w:hAnsi="Arial" w:cs="Arial"/>
          <w:sz w:val="18"/>
          <w:szCs w:val="18"/>
        </w:rPr>
      </w:pPr>
    </w:p>
    <w:p w14:paraId="22D3641D" w14:textId="22B48481" w:rsidR="00BC6997" w:rsidRDefault="00BC6997">
      <w:pPr>
        <w:pStyle w:val="Corpodetexto"/>
        <w:rPr>
          <w:rFonts w:ascii="Arial" w:hAnsi="Arial" w:cs="Arial"/>
          <w:sz w:val="18"/>
          <w:szCs w:val="18"/>
        </w:rPr>
      </w:pPr>
    </w:p>
    <w:p w14:paraId="024C05C9" w14:textId="398696FC" w:rsidR="00BC6997" w:rsidRDefault="00BC6997">
      <w:pPr>
        <w:pStyle w:val="Corpodetexto"/>
        <w:rPr>
          <w:rFonts w:ascii="Arial" w:hAnsi="Arial" w:cs="Arial"/>
          <w:sz w:val="18"/>
          <w:szCs w:val="18"/>
        </w:rPr>
      </w:pPr>
    </w:p>
    <w:p w14:paraId="7B5B0668" w14:textId="6E11B1D9" w:rsidR="00BC6997" w:rsidRDefault="00BC6997">
      <w:pPr>
        <w:pStyle w:val="Corpodetexto"/>
        <w:rPr>
          <w:rFonts w:ascii="Arial" w:hAnsi="Arial" w:cs="Arial"/>
          <w:sz w:val="18"/>
          <w:szCs w:val="18"/>
        </w:rPr>
      </w:pPr>
    </w:p>
    <w:p w14:paraId="37E0CB97" w14:textId="45EF4023" w:rsidR="00BC6997" w:rsidRDefault="00BC6997">
      <w:pPr>
        <w:pStyle w:val="Corpodetexto"/>
        <w:rPr>
          <w:rFonts w:ascii="Arial" w:hAnsi="Arial" w:cs="Arial"/>
          <w:sz w:val="18"/>
          <w:szCs w:val="18"/>
        </w:rPr>
      </w:pPr>
    </w:p>
    <w:p w14:paraId="067C6838" w14:textId="6DB6D63A" w:rsidR="00BC6997" w:rsidRDefault="00BC6997">
      <w:pPr>
        <w:pStyle w:val="Corpodetexto"/>
        <w:rPr>
          <w:rFonts w:ascii="Arial" w:hAnsi="Arial" w:cs="Arial"/>
          <w:sz w:val="18"/>
          <w:szCs w:val="18"/>
        </w:rPr>
      </w:pPr>
    </w:p>
    <w:p w14:paraId="1A455D84" w14:textId="722160E6" w:rsidR="00BC6997" w:rsidRDefault="00BC6997">
      <w:pPr>
        <w:pStyle w:val="Corpodetexto"/>
        <w:rPr>
          <w:rFonts w:ascii="Arial" w:hAnsi="Arial" w:cs="Arial"/>
          <w:sz w:val="18"/>
          <w:szCs w:val="18"/>
        </w:rPr>
      </w:pPr>
    </w:p>
    <w:p w14:paraId="058F507E" w14:textId="660FABD7" w:rsidR="00BC6997" w:rsidRDefault="00BC6997">
      <w:pPr>
        <w:pStyle w:val="Corpodetexto"/>
        <w:rPr>
          <w:rFonts w:ascii="Arial" w:hAnsi="Arial" w:cs="Arial"/>
          <w:sz w:val="18"/>
          <w:szCs w:val="18"/>
        </w:rPr>
      </w:pPr>
    </w:p>
    <w:p w14:paraId="02404E8C" w14:textId="7811F280" w:rsidR="00BC6997" w:rsidRDefault="00BC6997">
      <w:pPr>
        <w:pStyle w:val="Corpodetexto"/>
        <w:rPr>
          <w:rFonts w:ascii="Arial" w:hAnsi="Arial" w:cs="Arial"/>
          <w:sz w:val="18"/>
          <w:szCs w:val="18"/>
        </w:rPr>
      </w:pPr>
    </w:p>
    <w:p w14:paraId="639107B2" w14:textId="4DE1177F" w:rsidR="00BC6997" w:rsidRDefault="00BC6997">
      <w:pPr>
        <w:pStyle w:val="Corpodetexto"/>
        <w:rPr>
          <w:rFonts w:ascii="Arial" w:hAnsi="Arial" w:cs="Arial"/>
          <w:sz w:val="18"/>
          <w:szCs w:val="18"/>
        </w:rPr>
      </w:pPr>
    </w:p>
    <w:p w14:paraId="4F4F4930" w14:textId="2FB79F6A" w:rsidR="00BC6997" w:rsidRDefault="00BC6997">
      <w:pPr>
        <w:pStyle w:val="Corpodetexto"/>
        <w:rPr>
          <w:rFonts w:ascii="Arial" w:hAnsi="Arial" w:cs="Arial"/>
          <w:sz w:val="18"/>
          <w:szCs w:val="18"/>
        </w:rPr>
      </w:pPr>
    </w:p>
    <w:p w14:paraId="326B6B58" w14:textId="5E01CD88" w:rsidR="00BC6997" w:rsidRDefault="00BC6997">
      <w:pPr>
        <w:pStyle w:val="Corpodetexto"/>
        <w:rPr>
          <w:rFonts w:ascii="Arial" w:hAnsi="Arial" w:cs="Arial"/>
          <w:sz w:val="18"/>
          <w:szCs w:val="18"/>
        </w:rPr>
      </w:pPr>
    </w:p>
    <w:p w14:paraId="0636CDF3" w14:textId="7F879A32" w:rsidR="00BC6997" w:rsidRDefault="00BC6997">
      <w:pPr>
        <w:pStyle w:val="Corpodetexto"/>
        <w:rPr>
          <w:rFonts w:ascii="Arial" w:hAnsi="Arial" w:cs="Arial"/>
          <w:sz w:val="18"/>
          <w:szCs w:val="18"/>
        </w:rPr>
      </w:pPr>
    </w:p>
    <w:p w14:paraId="103375D7" w14:textId="213C6E62" w:rsidR="00BC6997" w:rsidRDefault="00BC6997">
      <w:pPr>
        <w:pStyle w:val="Corpodetexto"/>
        <w:rPr>
          <w:rFonts w:ascii="Arial" w:hAnsi="Arial" w:cs="Arial"/>
          <w:sz w:val="18"/>
          <w:szCs w:val="18"/>
        </w:rPr>
      </w:pPr>
    </w:p>
    <w:p w14:paraId="26635EB3" w14:textId="4D34BC3D" w:rsidR="00BC6997" w:rsidRDefault="00BC6997">
      <w:pPr>
        <w:pStyle w:val="Corpodetexto"/>
        <w:rPr>
          <w:rFonts w:ascii="Arial" w:hAnsi="Arial" w:cs="Arial"/>
          <w:sz w:val="18"/>
          <w:szCs w:val="18"/>
        </w:rPr>
      </w:pPr>
    </w:p>
    <w:p w14:paraId="7B264760" w14:textId="068D1834" w:rsidR="00BC6997" w:rsidRDefault="00BC6997">
      <w:pPr>
        <w:pStyle w:val="Corpodetexto"/>
        <w:rPr>
          <w:rFonts w:ascii="Arial" w:hAnsi="Arial" w:cs="Arial"/>
          <w:sz w:val="18"/>
          <w:szCs w:val="18"/>
        </w:rPr>
      </w:pPr>
    </w:p>
    <w:p w14:paraId="6DE62CC6" w14:textId="32509660" w:rsidR="00BC6997" w:rsidRDefault="00BC6997">
      <w:pPr>
        <w:pStyle w:val="Corpodetexto"/>
        <w:rPr>
          <w:rFonts w:ascii="Arial" w:hAnsi="Arial" w:cs="Arial"/>
          <w:sz w:val="18"/>
          <w:szCs w:val="18"/>
        </w:rPr>
      </w:pPr>
    </w:p>
    <w:p w14:paraId="58A5B0D3" w14:textId="77777777" w:rsidR="00BC6997" w:rsidRDefault="00BC6997">
      <w:pPr>
        <w:pStyle w:val="Corpodetexto"/>
        <w:rPr>
          <w:rFonts w:ascii="Arial" w:hAnsi="Arial" w:cs="Arial"/>
          <w:sz w:val="18"/>
          <w:szCs w:val="18"/>
        </w:rPr>
      </w:pPr>
    </w:p>
    <w:p w14:paraId="449B675E" w14:textId="500DAC9C" w:rsidR="00C67B8D" w:rsidRDefault="00C67B8D">
      <w:pPr>
        <w:pStyle w:val="Corpodetexto"/>
        <w:rPr>
          <w:rFonts w:ascii="Arial" w:hAnsi="Arial" w:cs="Arial"/>
          <w:sz w:val="18"/>
          <w:szCs w:val="18"/>
        </w:rPr>
      </w:pPr>
    </w:p>
    <w:p w14:paraId="37A3AF2B" w14:textId="1D83DDF0" w:rsidR="0045348E" w:rsidRDefault="0045348E">
      <w:pPr>
        <w:pStyle w:val="Corpodetexto"/>
        <w:rPr>
          <w:rFonts w:ascii="Arial" w:hAnsi="Arial" w:cs="Arial"/>
          <w:sz w:val="18"/>
          <w:szCs w:val="18"/>
        </w:rPr>
      </w:pPr>
    </w:p>
    <w:p w14:paraId="66E60771" w14:textId="21B8704A" w:rsidR="0045348E" w:rsidRDefault="0045348E">
      <w:pPr>
        <w:pStyle w:val="Corpodetexto"/>
        <w:rPr>
          <w:rFonts w:ascii="Arial" w:hAnsi="Arial" w:cs="Arial"/>
          <w:sz w:val="18"/>
          <w:szCs w:val="18"/>
        </w:rPr>
      </w:pPr>
    </w:p>
    <w:p w14:paraId="3BB8927C" w14:textId="32D88374" w:rsidR="0045348E" w:rsidRDefault="0045348E">
      <w:pPr>
        <w:pStyle w:val="Corpodetexto"/>
        <w:rPr>
          <w:rFonts w:ascii="Arial" w:hAnsi="Arial" w:cs="Arial"/>
          <w:sz w:val="18"/>
          <w:szCs w:val="18"/>
        </w:rPr>
      </w:pPr>
    </w:p>
    <w:p w14:paraId="3737BBE7" w14:textId="22EBCF81" w:rsidR="0045348E" w:rsidRDefault="0045348E">
      <w:pPr>
        <w:pStyle w:val="Corpodetexto"/>
        <w:rPr>
          <w:rFonts w:ascii="Arial" w:hAnsi="Arial" w:cs="Arial"/>
          <w:sz w:val="18"/>
          <w:szCs w:val="18"/>
        </w:rPr>
      </w:pPr>
    </w:p>
    <w:p w14:paraId="4B844CDF" w14:textId="2D85EC04" w:rsidR="00EF1668" w:rsidRDefault="00EF1668">
      <w:pPr>
        <w:pStyle w:val="Corpodetexto"/>
        <w:rPr>
          <w:rFonts w:ascii="Arial" w:hAnsi="Arial" w:cs="Arial"/>
          <w:sz w:val="18"/>
          <w:szCs w:val="18"/>
        </w:rPr>
      </w:pPr>
    </w:p>
    <w:p w14:paraId="05BC299A" w14:textId="1E94ABC0" w:rsidR="00EF1668" w:rsidRDefault="00EF1668">
      <w:pPr>
        <w:pStyle w:val="Corpodetexto"/>
        <w:rPr>
          <w:rFonts w:ascii="Arial" w:hAnsi="Arial" w:cs="Arial"/>
          <w:sz w:val="18"/>
          <w:szCs w:val="18"/>
        </w:rPr>
      </w:pPr>
    </w:p>
    <w:p w14:paraId="488D9E12" w14:textId="7BF5F0A7" w:rsidR="00EF1668" w:rsidRDefault="00EF1668">
      <w:pPr>
        <w:pStyle w:val="Corpodetexto"/>
        <w:rPr>
          <w:rFonts w:ascii="Arial" w:hAnsi="Arial" w:cs="Arial"/>
          <w:sz w:val="18"/>
          <w:szCs w:val="18"/>
        </w:rPr>
      </w:pPr>
    </w:p>
    <w:p w14:paraId="251E27E3" w14:textId="10ECF4A0" w:rsidR="00EF1668" w:rsidRDefault="00EF1668">
      <w:pPr>
        <w:pStyle w:val="Corpodetexto"/>
        <w:rPr>
          <w:rFonts w:ascii="Arial" w:hAnsi="Arial" w:cs="Arial"/>
          <w:sz w:val="18"/>
          <w:szCs w:val="18"/>
        </w:rPr>
      </w:pPr>
    </w:p>
    <w:p w14:paraId="6D716AB3" w14:textId="3317474B" w:rsidR="00EF1668" w:rsidRDefault="00EF1668">
      <w:pPr>
        <w:pStyle w:val="Corpodetexto"/>
        <w:rPr>
          <w:rFonts w:ascii="Arial" w:hAnsi="Arial" w:cs="Arial"/>
          <w:sz w:val="18"/>
          <w:szCs w:val="18"/>
        </w:rPr>
      </w:pPr>
    </w:p>
    <w:p w14:paraId="1F16E23D" w14:textId="77777777" w:rsidR="00EF1668" w:rsidRDefault="00EF1668">
      <w:pPr>
        <w:pStyle w:val="Corpodetexto"/>
        <w:rPr>
          <w:rFonts w:ascii="Arial" w:hAnsi="Arial" w:cs="Arial"/>
          <w:sz w:val="18"/>
          <w:szCs w:val="18"/>
        </w:rPr>
      </w:pPr>
    </w:p>
    <w:p w14:paraId="18D94E41" w14:textId="77777777" w:rsidR="00C67B8D" w:rsidRDefault="00C67B8D">
      <w:pPr>
        <w:pStyle w:val="Corpodetexto"/>
        <w:rPr>
          <w:rFonts w:ascii="Arial" w:hAnsi="Arial" w:cs="Arial"/>
          <w:sz w:val="18"/>
          <w:szCs w:val="18"/>
        </w:rPr>
      </w:pPr>
    </w:p>
    <w:p w14:paraId="32C6B751" w14:textId="77777777" w:rsidR="00C67B8D" w:rsidRDefault="00C67B8D">
      <w:pPr>
        <w:pStyle w:val="Corpodetexto"/>
        <w:rPr>
          <w:rFonts w:ascii="Arial" w:hAnsi="Arial" w:cs="Arial"/>
          <w:sz w:val="18"/>
          <w:szCs w:val="18"/>
        </w:rPr>
      </w:pPr>
    </w:p>
    <w:p w14:paraId="450C2BBB" w14:textId="77777777" w:rsidR="00C67B8D" w:rsidRDefault="00D21FDC">
      <w:pPr>
        <w:pStyle w:val="Corpodetexto"/>
        <w:spacing w:line="192"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p w14:paraId="7EF67DCC" w14:textId="77777777" w:rsidR="00C67B8D" w:rsidRDefault="00D21FDC">
      <w:pPr>
        <w:spacing w:after="0" w:line="240" w:lineRule="auto"/>
        <w:ind w:left="40" w:right="40"/>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ANEXO V.1</w:t>
      </w:r>
    </w:p>
    <w:p w14:paraId="5144E548" w14:textId="77777777" w:rsidR="00C67B8D" w:rsidRDefault="00D21FDC">
      <w:pPr>
        <w:spacing w:after="0" w:line="240" w:lineRule="auto"/>
        <w:ind w:left="40" w:right="40"/>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Cadastro Reserva</w:t>
      </w:r>
    </w:p>
    <w:p w14:paraId="5B1CE3D4" w14:textId="77777777" w:rsidR="00C67B8D" w:rsidRDefault="00C67B8D">
      <w:pPr>
        <w:spacing w:after="0" w:line="240" w:lineRule="auto"/>
        <w:ind w:left="40" w:right="40"/>
        <w:jc w:val="center"/>
        <w:rPr>
          <w:rFonts w:ascii="Arial" w:eastAsia="Times New Roman" w:hAnsi="Arial" w:cs="Arial"/>
          <w:color w:val="000000"/>
          <w:sz w:val="18"/>
          <w:szCs w:val="18"/>
          <w:lang w:eastAsia="pt-BR"/>
        </w:rPr>
      </w:pPr>
    </w:p>
    <w:p w14:paraId="7E5D32B3" w14:textId="77777777" w:rsidR="00C67B8D" w:rsidRDefault="00C67B8D">
      <w:pPr>
        <w:spacing w:after="0" w:line="240" w:lineRule="auto"/>
        <w:ind w:left="40" w:right="40"/>
        <w:rPr>
          <w:rFonts w:ascii="Arial" w:eastAsia="Times New Roman" w:hAnsi="Arial" w:cs="Arial"/>
          <w:b/>
          <w:color w:val="000000"/>
          <w:sz w:val="18"/>
          <w:szCs w:val="18"/>
          <w:lang w:eastAsia="pt-BR"/>
        </w:rPr>
      </w:pPr>
    </w:p>
    <w:p w14:paraId="586EF270" w14:textId="77777777" w:rsidR="00C67B8D" w:rsidRDefault="00D21FDC">
      <w:pPr>
        <w:spacing w:after="0" w:line="240" w:lineRule="auto"/>
        <w:ind w:left="40" w:right="40"/>
        <w:rPr>
          <w:rFonts w:ascii="Arial" w:eastAsia="Times New Roman" w:hAnsi="Arial" w:cs="Arial"/>
          <w:color w:val="000000"/>
          <w:sz w:val="18"/>
          <w:szCs w:val="18"/>
          <w:lang w:eastAsia="pt-BR"/>
        </w:rPr>
      </w:pPr>
      <w:r>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Pr>
          <w:rFonts w:ascii="Arial" w:eastAsia="Times New Roman" w:hAnsi="Arial" w:cs="Arial"/>
          <w:color w:val="000000"/>
          <w:sz w:val="18"/>
          <w:szCs w:val="18"/>
          <w:lang w:eastAsia="pt-BR"/>
        </w:rPr>
        <w:t xml:space="preserve"> </w:t>
      </w:r>
    </w:p>
    <w:p w14:paraId="3357A4CE" w14:textId="77777777" w:rsidR="00C67B8D" w:rsidRDefault="00C67B8D">
      <w:pPr>
        <w:spacing w:after="0" w:line="240" w:lineRule="auto"/>
        <w:ind w:left="40" w:right="40"/>
        <w:rPr>
          <w:rFonts w:ascii="Arial" w:eastAsia="Times New Roman" w:hAnsi="Arial" w:cs="Arial"/>
          <w:color w:val="000000"/>
          <w:sz w:val="18"/>
          <w:szCs w:val="18"/>
          <w:lang w:eastAsia="pt-BR"/>
        </w:rPr>
      </w:pPr>
    </w:p>
    <w:tbl>
      <w:tblPr>
        <w:tblW w:w="9064" w:type="dxa"/>
        <w:tblLayout w:type="fixed"/>
        <w:tblCellMar>
          <w:left w:w="105" w:type="dxa"/>
          <w:right w:w="105" w:type="dxa"/>
        </w:tblCellMar>
        <w:tblLook w:val="04A0" w:firstRow="1" w:lastRow="0" w:firstColumn="1" w:lastColumn="0" w:noHBand="0" w:noVBand="1"/>
      </w:tblPr>
      <w:tblGrid>
        <w:gridCol w:w="1482"/>
        <w:gridCol w:w="1891"/>
        <w:gridCol w:w="782"/>
        <w:gridCol w:w="762"/>
        <w:gridCol w:w="645"/>
        <w:gridCol w:w="848"/>
        <w:gridCol w:w="938"/>
        <w:gridCol w:w="805"/>
        <w:gridCol w:w="911"/>
      </w:tblGrid>
      <w:tr w:rsidR="00C67B8D" w14:paraId="1086F3F0" w14:textId="77777777">
        <w:tc>
          <w:tcPr>
            <w:tcW w:w="1482" w:type="dxa"/>
            <w:tcBorders>
              <w:top w:val="single" w:sz="6" w:space="0" w:color="000000"/>
              <w:left w:val="single" w:sz="6" w:space="0" w:color="000000"/>
              <w:bottom w:val="single" w:sz="6" w:space="0" w:color="000000"/>
              <w:right w:val="single" w:sz="6" w:space="0" w:color="000000"/>
            </w:tcBorders>
          </w:tcPr>
          <w:p w14:paraId="445A3ED0"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Item do TR</w:t>
            </w:r>
          </w:p>
        </w:tc>
        <w:tc>
          <w:tcPr>
            <w:tcW w:w="7582" w:type="dxa"/>
            <w:gridSpan w:val="8"/>
            <w:tcBorders>
              <w:top w:val="single" w:sz="6" w:space="0" w:color="000000"/>
              <w:bottom w:val="single" w:sz="6" w:space="0" w:color="000000"/>
              <w:right w:val="single" w:sz="6" w:space="0" w:color="000000"/>
            </w:tcBorders>
          </w:tcPr>
          <w:p w14:paraId="55289272"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Fornecedor (razão social, CNPJ/MF, endereço, contatos, representante)</w:t>
            </w:r>
          </w:p>
        </w:tc>
      </w:tr>
      <w:tr w:rsidR="00C67B8D" w14:paraId="5F93616E" w14:textId="77777777">
        <w:tc>
          <w:tcPr>
            <w:tcW w:w="1482" w:type="dxa"/>
            <w:tcBorders>
              <w:left w:val="single" w:sz="6" w:space="0" w:color="000000"/>
              <w:bottom w:val="single" w:sz="6" w:space="0" w:color="000000"/>
              <w:right w:val="single" w:sz="6" w:space="0" w:color="000000"/>
            </w:tcBorders>
          </w:tcPr>
          <w:p w14:paraId="2448ED78"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1891" w:type="dxa"/>
            <w:tcBorders>
              <w:bottom w:val="single" w:sz="6" w:space="0" w:color="000000"/>
              <w:right w:val="single" w:sz="6" w:space="0" w:color="000000"/>
            </w:tcBorders>
          </w:tcPr>
          <w:p w14:paraId="1CCADFAD"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Especificação</w:t>
            </w:r>
          </w:p>
        </w:tc>
        <w:tc>
          <w:tcPr>
            <w:tcW w:w="782" w:type="dxa"/>
            <w:tcBorders>
              <w:bottom w:val="single" w:sz="6" w:space="0" w:color="000000"/>
              <w:right w:val="single" w:sz="6" w:space="0" w:color="000000"/>
            </w:tcBorders>
          </w:tcPr>
          <w:p w14:paraId="2DF3A37A"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Marca</w:t>
            </w:r>
          </w:p>
        </w:tc>
        <w:tc>
          <w:tcPr>
            <w:tcW w:w="762" w:type="dxa"/>
            <w:tcBorders>
              <w:bottom w:val="single" w:sz="6" w:space="0" w:color="000000"/>
              <w:right w:val="single" w:sz="6" w:space="0" w:color="000000"/>
            </w:tcBorders>
          </w:tcPr>
          <w:p w14:paraId="76D33890"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Fabric.</w:t>
            </w:r>
          </w:p>
        </w:tc>
        <w:tc>
          <w:tcPr>
            <w:tcW w:w="645" w:type="dxa"/>
            <w:tcBorders>
              <w:bottom w:val="single" w:sz="6" w:space="0" w:color="000000"/>
              <w:right w:val="single" w:sz="6" w:space="0" w:color="000000"/>
            </w:tcBorders>
          </w:tcPr>
          <w:p w14:paraId="202DE3D3"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Und.</w:t>
            </w:r>
          </w:p>
        </w:tc>
        <w:tc>
          <w:tcPr>
            <w:tcW w:w="848" w:type="dxa"/>
            <w:tcBorders>
              <w:bottom w:val="single" w:sz="6" w:space="0" w:color="000000"/>
              <w:right w:val="single" w:sz="6" w:space="0" w:color="000000"/>
            </w:tcBorders>
          </w:tcPr>
          <w:p w14:paraId="1B89E4B4"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Quant. Máxima</w:t>
            </w:r>
          </w:p>
        </w:tc>
        <w:tc>
          <w:tcPr>
            <w:tcW w:w="938" w:type="dxa"/>
            <w:tcBorders>
              <w:bottom w:val="single" w:sz="6" w:space="0" w:color="000000"/>
              <w:right w:val="single" w:sz="6" w:space="0" w:color="000000"/>
            </w:tcBorders>
          </w:tcPr>
          <w:p w14:paraId="14179912"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Quant. Mínima</w:t>
            </w:r>
          </w:p>
        </w:tc>
        <w:tc>
          <w:tcPr>
            <w:tcW w:w="805" w:type="dxa"/>
            <w:tcBorders>
              <w:bottom w:val="single" w:sz="6" w:space="0" w:color="000000"/>
              <w:right w:val="single" w:sz="6" w:space="0" w:color="000000"/>
            </w:tcBorders>
          </w:tcPr>
          <w:p w14:paraId="68580C8C"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Valor Unit.</w:t>
            </w:r>
          </w:p>
        </w:tc>
        <w:tc>
          <w:tcPr>
            <w:tcW w:w="911" w:type="dxa"/>
            <w:tcBorders>
              <w:bottom w:val="single" w:sz="6" w:space="0" w:color="000000"/>
              <w:right w:val="single" w:sz="6" w:space="0" w:color="000000"/>
            </w:tcBorders>
          </w:tcPr>
          <w:p w14:paraId="14E63BDE"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Prazo de Validade</w:t>
            </w:r>
          </w:p>
        </w:tc>
      </w:tr>
      <w:tr w:rsidR="00C67B8D" w14:paraId="3AC84B3F" w14:textId="77777777">
        <w:trPr>
          <w:trHeight w:val="1548"/>
        </w:trPr>
        <w:tc>
          <w:tcPr>
            <w:tcW w:w="1482" w:type="dxa"/>
            <w:tcBorders>
              <w:left w:val="single" w:sz="6" w:space="0" w:color="000000"/>
              <w:bottom w:val="single" w:sz="6" w:space="0" w:color="000000"/>
              <w:right w:val="single" w:sz="6" w:space="0" w:color="000000"/>
            </w:tcBorders>
            <w:vAlign w:val="center"/>
          </w:tcPr>
          <w:p w14:paraId="340D9220"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Item 1: Código HC: XXXX</w:t>
            </w:r>
          </w:p>
          <w:p w14:paraId="07ABB550"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Siafisico:</w:t>
            </w:r>
          </w:p>
          <w:p w14:paraId="61576FD0"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XXXXXX</w:t>
            </w:r>
          </w:p>
          <w:p w14:paraId="72696FC7"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CATMAT:XXX</w:t>
            </w:r>
          </w:p>
          <w:p w14:paraId="51F210BD"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1891" w:type="dxa"/>
            <w:tcBorders>
              <w:bottom w:val="single" w:sz="6" w:space="0" w:color="000000"/>
              <w:right w:val="single" w:sz="6" w:space="0" w:color="000000"/>
            </w:tcBorders>
            <w:vAlign w:val="center"/>
          </w:tcPr>
          <w:p w14:paraId="4E790EC8"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XXXXXXXXXXXXXX</w:t>
            </w:r>
          </w:p>
        </w:tc>
        <w:tc>
          <w:tcPr>
            <w:tcW w:w="782" w:type="dxa"/>
            <w:tcBorders>
              <w:bottom w:val="single" w:sz="6" w:space="0" w:color="000000"/>
              <w:right w:val="single" w:sz="6" w:space="0" w:color="000000"/>
            </w:tcBorders>
            <w:vAlign w:val="center"/>
          </w:tcPr>
          <w:p w14:paraId="1538EC9F"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762" w:type="dxa"/>
            <w:tcBorders>
              <w:bottom w:val="single" w:sz="6" w:space="0" w:color="000000"/>
              <w:right w:val="single" w:sz="6" w:space="0" w:color="000000"/>
            </w:tcBorders>
            <w:vAlign w:val="center"/>
          </w:tcPr>
          <w:p w14:paraId="43DA3AB2"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645" w:type="dxa"/>
            <w:tcBorders>
              <w:bottom w:val="single" w:sz="6" w:space="0" w:color="000000"/>
              <w:right w:val="single" w:sz="6" w:space="0" w:color="000000"/>
            </w:tcBorders>
            <w:vAlign w:val="center"/>
          </w:tcPr>
          <w:p w14:paraId="260A9B94"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w:t>
            </w:r>
          </w:p>
        </w:tc>
        <w:tc>
          <w:tcPr>
            <w:tcW w:w="848" w:type="dxa"/>
            <w:tcBorders>
              <w:bottom w:val="single" w:sz="6" w:space="0" w:color="000000"/>
              <w:right w:val="single" w:sz="6" w:space="0" w:color="000000"/>
            </w:tcBorders>
            <w:vAlign w:val="center"/>
          </w:tcPr>
          <w:p w14:paraId="7FFF393B"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938" w:type="dxa"/>
            <w:tcBorders>
              <w:bottom w:val="single" w:sz="6" w:space="0" w:color="000000"/>
              <w:right w:val="single" w:sz="6" w:space="0" w:color="000000"/>
            </w:tcBorders>
            <w:vAlign w:val="center"/>
          </w:tcPr>
          <w:p w14:paraId="7D437CAC"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805" w:type="dxa"/>
            <w:tcBorders>
              <w:bottom w:val="single" w:sz="6" w:space="0" w:color="000000"/>
              <w:right w:val="single" w:sz="6" w:space="0" w:color="000000"/>
            </w:tcBorders>
            <w:vAlign w:val="center"/>
          </w:tcPr>
          <w:p w14:paraId="2112D696"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911" w:type="dxa"/>
            <w:tcBorders>
              <w:bottom w:val="single" w:sz="6" w:space="0" w:color="000000"/>
              <w:right w:val="single" w:sz="6" w:space="0" w:color="000000"/>
            </w:tcBorders>
            <w:vAlign w:val="center"/>
          </w:tcPr>
          <w:p w14:paraId="6ABEF4F5"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r>
      <w:tr w:rsidR="00C67B8D" w14:paraId="0454E77E" w14:textId="77777777">
        <w:trPr>
          <w:trHeight w:val="1720"/>
        </w:trPr>
        <w:tc>
          <w:tcPr>
            <w:tcW w:w="1482" w:type="dxa"/>
            <w:tcBorders>
              <w:left w:val="single" w:sz="6" w:space="0" w:color="000000"/>
              <w:bottom w:val="single" w:sz="6" w:space="0" w:color="000000"/>
              <w:right w:val="single" w:sz="6" w:space="0" w:color="000000"/>
            </w:tcBorders>
            <w:vAlign w:val="center"/>
          </w:tcPr>
          <w:p w14:paraId="30FB8D79"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Item  2: Código HC: XXXX</w:t>
            </w:r>
          </w:p>
          <w:p w14:paraId="3D6F2FC7"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Siafisico:</w:t>
            </w:r>
          </w:p>
          <w:p w14:paraId="6D88B072"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XXXXXX</w:t>
            </w:r>
          </w:p>
          <w:p w14:paraId="2FE5E65F"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CATMAT:XXX</w:t>
            </w:r>
          </w:p>
          <w:p w14:paraId="21C3A627"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1891" w:type="dxa"/>
            <w:tcBorders>
              <w:bottom w:val="single" w:sz="6" w:space="0" w:color="000000"/>
              <w:right w:val="single" w:sz="6" w:space="0" w:color="000000"/>
            </w:tcBorders>
            <w:vAlign w:val="center"/>
          </w:tcPr>
          <w:p w14:paraId="69C9DF43"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XXXXXXXXXXXXXX</w:t>
            </w:r>
          </w:p>
        </w:tc>
        <w:tc>
          <w:tcPr>
            <w:tcW w:w="782" w:type="dxa"/>
            <w:tcBorders>
              <w:bottom w:val="single" w:sz="6" w:space="0" w:color="000000"/>
              <w:right w:val="single" w:sz="6" w:space="0" w:color="000000"/>
            </w:tcBorders>
            <w:vAlign w:val="center"/>
          </w:tcPr>
          <w:p w14:paraId="0086F6EB"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762" w:type="dxa"/>
            <w:tcBorders>
              <w:bottom w:val="single" w:sz="6" w:space="0" w:color="000000"/>
              <w:right w:val="single" w:sz="6" w:space="0" w:color="000000"/>
            </w:tcBorders>
            <w:vAlign w:val="center"/>
          </w:tcPr>
          <w:p w14:paraId="54BB4639"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645" w:type="dxa"/>
            <w:tcBorders>
              <w:bottom w:val="single" w:sz="6" w:space="0" w:color="000000"/>
              <w:right w:val="single" w:sz="6" w:space="0" w:color="000000"/>
            </w:tcBorders>
            <w:vAlign w:val="center"/>
          </w:tcPr>
          <w:p w14:paraId="2F81E308"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w:t>
            </w:r>
          </w:p>
        </w:tc>
        <w:tc>
          <w:tcPr>
            <w:tcW w:w="848" w:type="dxa"/>
            <w:tcBorders>
              <w:bottom w:val="single" w:sz="6" w:space="0" w:color="000000"/>
              <w:right w:val="single" w:sz="6" w:space="0" w:color="000000"/>
            </w:tcBorders>
            <w:vAlign w:val="center"/>
          </w:tcPr>
          <w:p w14:paraId="24EF858C"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938" w:type="dxa"/>
            <w:tcBorders>
              <w:bottom w:val="single" w:sz="6" w:space="0" w:color="000000"/>
              <w:right w:val="single" w:sz="6" w:space="0" w:color="000000"/>
            </w:tcBorders>
            <w:vAlign w:val="center"/>
          </w:tcPr>
          <w:p w14:paraId="13E304F5"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805" w:type="dxa"/>
            <w:tcBorders>
              <w:bottom w:val="single" w:sz="6" w:space="0" w:color="000000"/>
              <w:right w:val="single" w:sz="6" w:space="0" w:color="000000"/>
            </w:tcBorders>
            <w:vAlign w:val="center"/>
          </w:tcPr>
          <w:p w14:paraId="0741EE38"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911" w:type="dxa"/>
            <w:tcBorders>
              <w:bottom w:val="single" w:sz="6" w:space="0" w:color="000000"/>
              <w:right w:val="single" w:sz="6" w:space="0" w:color="000000"/>
            </w:tcBorders>
            <w:vAlign w:val="center"/>
          </w:tcPr>
          <w:p w14:paraId="075C8B33"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r>
    </w:tbl>
    <w:p w14:paraId="48417695" w14:textId="77777777" w:rsidR="00C67B8D" w:rsidRDefault="00C67B8D">
      <w:pPr>
        <w:spacing w:after="0" w:line="240" w:lineRule="auto"/>
        <w:ind w:left="40" w:right="40"/>
        <w:rPr>
          <w:rFonts w:ascii="Arial" w:eastAsia="Times New Roman" w:hAnsi="Arial" w:cs="Arial"/>
          <w:color w:val="000000"/>
          <w:sz w:val="18"/>
          <w:szCs w:val="18"/>
          <w:lang w:eastAsia="pt-BR"/>
        </w:rPr>
      </w:pPr>
    </w:p>
    <w:p w14:paraId="126F199C" w14:textId="77777777" w:rsidR="00C67B8D" w:rsidRDefault="00D21FDC">
      <w:pPr>
        <w:spacing w:after="0" w:line="240" w:lineRule="auto"/>
        <w:rPr>
          <w:rFonts w:ascii="Arial" w:eastAsia="Times New Roman" w:hAnsi="Arial" w:cs="Arial"/>
          <w:b/>
          <w:color w:val="000000"/>
          <w:sz w:val="18"/>
          <w:szCs w:val="18"/>
          <w:lang w:eastAsia="pt-BR"/>
        </w:rPr>
      </w:pPr>
      <w:r>
        <w:rPr>
          <w:rFonts w:ascii="Arial" w:eastAsia="Times New Roman" w:hAnsi="Arial" w:cs="Arial"/>
          <w:b/>
          <w:color w:val="000000"/>
          <w:sz w:val="18"/>
          <w:szCs w:val="18"/>
          <w:lang w:eastAsia="pt-BR"/>
        </w:rPr>
        <w:t>Obedecendo a ordem de classificação, segue relação de fornecedores que mantiveram sua proposta original:</w:t>
      </w:r>
    </w:p>
    <w:p w14:paraId="4B36233A" w14:textId="77777777" w:rsidR="00C67B8D" w:rsidRDefault="00C67B8D">
      <w:pPr>
        <w:spacing w:after="0" w:line="240" w:lineRule="auto"/>
        <w:rPr>
          <w:rFonts w:ascii="Arial" w:eastAsia="Times New Roman" w:hAnsi="Arial" w:cs="Arial"/>
          <w:b/>
          <w:color w:val="000000"/>
          <w:sz w:val="18"/>
          <w:szCs w:val="18"/>
          <w:lang w:eastAsia="pt-BR"/>
        </w:rPr>
      </w:pPr>
    </w:p>
    <w:p w14:paraId="76F252B1" w14:textId="77777777" w:rsidR="00C67B8D" w:rsidRDefault="00C67B8D">
      <w:pPr>
        <w:spacing w:after="0" w:line="240" w:lineRule="auto"/>
        <w:rPr>
          <w:rFonts w:ascii="Arial" w:eastAsia="Times New Roman" w:hAnsi="Arial" w:cs="Arial"/>
          <w:b/>
          <w:color w:val="000000"/>
          <w:sz w:val="18"/>
          <w:szCs w:val="18"/>
          <w:lang w:eastAsia="pt-BR"/>
        </w:rPr>
      </w:pPr>
    </w:p>
    <w:tbl>
      <w:tblPr>
        <w:tblW w:w="9064" w:type="dxa"/>
        <w:tblLayout w:type="fixed"/>
        <w:tblCellMar>
          <w:left w:w="105" w:type="dxa"/>
          <w:right w:w="105" w:type="dxa"/>
        </w:tblCellMar>
        <w:tblLook w:val="04A0" w:firstRow="1" w:lastRow="0" w:firstColumn="1" w:lastColumn="0" w:noHBand="0" w:noVBand="1"/>
      </w:tblPr>
      <w:tblGrid>
        <w:gridCol w:w="1527"/>
        <w:gridCol w:w="1891"/>
        <w:gridCol w:w="710"/>
        <w:gridCol w:w="762"/>
        <w:gridCol w:w="630"/>
        <w:gridCol w:w="851"/>
        <w:gridCol w:w="851"/>
        <w:gridCol w:w="850"/>
        <w:gridCol w:w="992"/>
      </w:tblGrid>
      <w:tr w:rsidR="00C67B8D" w14:paraId="0E3D7A51" w14:textId="77777777">
        <w:tc>
          <w:tcPr>
            <w:tcW w:w="1527" w:type="dxa"/>
            <w:tcBorders>
              <w:top w:val="single" w:sz="6" w:space="0" w:color="000000"/>
              <w:left w:val="single" w:sz="6" w:space="0" w:color="000000"/>
              <w:bottom w:val="single" w:sz="6" w:space="0" w:color="000000"/>
              <w:right w:val="single" w:sz="6" w:space="0" w:color="000000"/>
            </w:tcBorders>
          </w:tcPr>
          <w:p w14:paraId="495B3C59"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Item do TR</w:t>
            </w:r>
          </w:p>
        </w:tc>
        <w:tc>
          <w:tcPr>
            <w:tcW w:w="7537" w:type="dxa"/>
            <w:gridSpan w:val="8"/>
            <w:tcBorders>
              <w:top w:val="single" w:sz="6" w:space="0" w:color="000000"/>
              <w:bottom w:val="single" w:sz="6" w:space="0" w:color="000000"/>
              <w:right w:val="single" w:sz="6" w:space="0" w:color="000000"/>
            </w:tcBorders>
          </w:tcPr>
          <w:p w14:paraId="4C26F979"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Fornecedor (razão social, CNPJ/MF, endereço, contatos, representante)</w:t>
            </w:r>
          </w:p>
        </w:tc>
      </w:tr>
      <w:tr w:rsidR="00C67B8D" w14:paraId="45815A4A" w14:textId="77777777">
        <w:tc>
          <w:tcPr>
            <w:tcW w:w="1527" w:type="dxa"/>
            <w:tcBorders>
              <w:left w:val="single" w:sz="6" w:space="0" w:color="000000"/>
              <w:bottom w:val="single" w:sz="6" w:space="0" w:color="000000"/>
              <w:right w:val="single" w:sz="6" w:space="0" w:color="000000"/>
            </w:tcBorders>
          </w:tcPr>
          <w:p w14:paraId="678A235B"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1891" w:type="dxa"/>
            <w:tcBorders>
              <w:bottom w:val="single" w:sz="6" w:space="0" w:color="000000"/>
              <w:right w:val="single" w:sz="6" w:space="0" w:color="000000"/>
            </w:tcBorders>
          </w:tcPr>
          <w:p w14:paraId="397B4129"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Especificação</w:t>
            </w:r>
          </w:p>
        </w:tc>
        <w:tc>
          <w:tcPr>
            <w:tcW w:w="710" w:type="dxa"/>
            <w:tcBorders>
              <w:bottom w:val="single" w:sz="6" w:space="0" w:color="000000"/>
              <w:right w:val="single" w:sz="6" w:space="0" w:color="000000"/>
            </w:tcBorders>
          </w:tcPr>
          <w:p w14:paraId="487F9956"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Marca</w:t>
            </w:r>
          </w:p>
        </w:tc>
        <w:tc>
          <w:tcPr>
            <w:tcW w:w="762" w:type="dxa"/>
            <w:tcBorders>
              <w:bottom w:val="single" w:sz="6" w:space="0" w:color="000000"/>
              <w:right w:val="single" w:sz="6" w:space="0" w:color="000000"/>
            </w:tcBorders>
          </w:tcPr>
          <w:p w14:paraId="622A511B"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Fabric.</w:t>
            </w:r>
          </w:p>
        </w:tc>
        <w:tc>
          <w:tcPr>
            <w:tcW w:w="630" w:type="dxa"/>
            <w:tcBorders>
              <w:bottom w:val="single" w:sz="6" w:space="0" w:color="000000"/>
              <w:right w:val="single" w:sz="6" w:space="0" w:color="000000"/>
            </w:tcBorders>
          </w:tcPr>
          <w:p w14:paraId="0C7662FC"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Und.</w:t>
            </w:r>
          </w:p>
        </w:tc>
        <w:tc>
          <w:tcPr>
            <w:tcW w:w="851" w:type="dxa"/>
            <w:tcBorders>
              <w:bottom w:val="single" w:sz="6" w:space="0" w:color="000000"/>
              <w:right w:val="single" w:sz="6" w:space="0" w:color="000000"/>
            </w:tcBorders>
          </w:tcPr>
          <w:p w14:paraId="34C01FC9"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Quant. Máxima</w:t>
            </w:r>
          </w:p>
        </w:tc>
        <w:tc>
          <w:tcPr>
            <w:tcW w:w="851" w:type="dxa"/>
            <w:tcBorders>
              <w:bottom w:val="single" w:sz="6" w:space="0" w:color="000000"/>
              <w:right w:val="single" w:sz="6" w:space="0" w:color="000000"/>
            </w:tcBorders>
          </w:tcPr>
          <w:p w14:paraId="49902B60"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Quant. Mínima</w:t>
            </w:r>
          </w:p>
        </w:tc>
        <w:tc>
          <w:tcPr>
            <w:tcW w:w="850" w:type="dxa"/>
            <w:tcBorders>
              <w:bottom w:val="single" w:sz="6" w:space="0" w:color="000000"/>
              <w:right w:val="single" w:sz="6" w:space="0" w:color="000000"/>
            </w:tcBorders>
          </w:tcPr>
          <w:p w14:paraId="3ADCD50C"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Valor Unit.</w:t>
            </w:r>
          </w:p>
        </w:tc>
        <w:tc>
          <w:tcPr>
            <w:tcW w:w="992" w:type="dxa"/>
            <w:tcBorders>
              <w:bottom w:val="single" w:sz="6" w:space="0" w:color="000000"/>
              <w:right w:val="single" w:sz="6" w:space="0" w:color="000000"/>
            </w:tcBorders>
          </w:tcPr>
          <w:p w14:paraId="44E5F8AA"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Prazo de Validade</w:t>
            </w:r>
          </w:p>
        </w:tc>
      </w:tr>
      <w:tr w:rsidR="00C67B8D" w14:paraId="75A30FAA" w14:textId="77777777">
        <w:tc>
          <w:tcPr>
            <w:tcW w:w="1527" w:type="dxa"/>
            <w:tcBorders>
              <w:left w:val="single" w:sz="6" w:space="0" w:color="000000"/>
              <w:bottom w:val="single" w:sz="6" w:space="0" w:color="000000"/>
              <w:right w:val="single" w:sz="6" w:space="0" w:color="000000"/>
            </w:tcBorders>
            <w:vAlign w:val="center"/>
          </w:tcPr>
          <w:p w14:paraId="0E719C22"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Item 1: Código HC: XXXX</w:t>
            </w:r>
          </w:p>
          <w:p w14:paraId="377F7043"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Siafisico:</w:t>
            </w:r>
          </w:p>
          <w:p w14:paraId="2F027EC0"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XXXXXX</w:t>
            </w:r>
          </w:p>
          <w:p w14:paraId="0DC55F60"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CATMAT:XXX</w:t>
            </w:r>
          </w:p>
          <w:p w14:paraId="67E88E42"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1891" w:type="dxa"/>
            <w:tcBorders>
              <w:bottom w:val="single" w:sz="6" w:space="0" w:color="000000"/>
              <w:right w:val="single" w:sz="6" w:space="0" w:color="000000"/>
            </w:tcBorders>
            <w:vAlign w:val="center"/>
          </w:tcPr>
          <w:p w14:paraId="5FA67681"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XXXXXXXXXXXXXX</w:t>
            </w:r>
          </w:p>
        </w:tc>
        <w:tc>
          <w:tcPr>
            <w:tcW w:w="710" w:type="dxa"/>
            <w:tcBorders>
              <w:bottom w:val="single" w:sz="6" w:space="0" w:color="000000"/>
              <w:right w:val="single" w:sz="6" w:space="0" w:color="000000"/>
            </w:tcBorders>
            <w:vAlign w:val="center"/>
          </w:tcPr>
          <w:p w14:paraId="101D2EB9"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762" w:type="dxa"/>
            <w:tcBorders>
              <w:bottom w:val="single" w:sz="6" w:space="0" w:color="000000"/>
              <w:right w:val="single" w:sz="6" w:space="0" w:color="000000"/>
            </w:tcBorders>
            <w:vAlign w:val="center"/>
          </w:tcPr>
          <w:p w14:paraId="4A962C59"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630" w:type="dxa"/>
            <w:tcBorders>
              <w:bottom w:val="single" w:sz="6" w:space="0" w:color="000000"/>
              <w:right w:val="single" w:sz="6" w:space="0" w:color="000000"/>
            </w:tcBorders>
            <w:vAlign w:val="center"/>
          </w:tcPr>
          <w:p w14:paraId="7E30348F"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w:t>
            </w:r>
          </w:p>
        </w:tc>
        <w:tc>
          <w:tcPr>
            <w:tcW w:w="851" w:type="dxa"/>
            <w:tcBorders>
              <w:bottom w:val="single" w:sz="6" w:space="0" w:color="000000"/>
              <w:right w:val="single" w:sz="6" w:space="0" w:color="000000"/>
            </w:tcBorders>
            <w:vAlign w:val="center"/>
          </w:tcPr>
          <w:p w14:paraId="1A5D572D"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851" w:type="dxa"/>
            <w:tcBorders>
              <w:bottom w:val="single" w:sz="6" w:space="0" w:color="000000"/>
              <w:right w:val="single" w:sz="6" w:space="0" w:color="000000"/>
            </w:tcBorders>
            <w:vAlign w:val="center"/>
          </w:tcPr>
          <w:p w14:paraId="09E60B54"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850" w:type="dxa"/>
            <w:tcBorders>
              <w:bottom w:val="single" w:sz="6" w:space="0" w:color="000000"/>
              <w:right w:val="single" w:sz="6" w:space="0" w:color="000000"/>
            </w:tcBorders>
            <w:vAlign w:val="center"/>
          </w:tcPr>
          <w:p w14:paraId="594D4EE9"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992" w:type="dxa"/>
            <w:tcBorders>
              <w:bottom w:val="single" w:sz="6" w:space="0" w:color="000000"/>
              <w:right w:val="single" w:sz="6" w:space="0" w:color="000000"/>
            </w:tcBorders>
            <w:vAlign w:val="center"/>
          </w:tcPr>
          <w:p w14:paraId="05D91FBB"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r>
      <w:tr w:rsidR="00C67B8D" w14:paraId="66283070" w14:textId="77777777">
        <w:tc>
          <w:tcPr>
            <w:tcW w:w="1527" w:type="dxa"/>
            <w:tcBorders>
              <w:left w:val="single" w:sz="6" w:space="0" w:color="000000"/>
              <w:bottom w:val="single" w:sz="6" w:space="0" w:color="000000"/>
              <w:right w:val="single" w:sz="6" w:space="0" w:color="000000"/>
            </w:tcBorders>
            <w:vAlign w:val="center"/>
          </w:tcPr>
          <w:p w14:paraId="0B9CD895"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Item  2: Código HC: XXXX</w:t>
            </w:r>
          </w:p>
          <w:p w14:paraId="1B2D8E4B"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Siafisico:</w:t>
            </w:r>
          </w:p>
          <w:p w14:paraId="3DB895A2"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XXXXXX</w:t>
            </w:r>
          </w:p>
          <w:p w14:paraId="6D513F24"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CATMAT:XXX</w:t>
            </w:r>
          </w:p>
          <w:p w14:paraId="60F0395E"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w:t>
            </w:r>
          </w:p>
        </w:tc>
        <w:tc>
          <w:tcPr>
            <w:tcW w:w="1891" w:type="dxa"/>
            <w:tcBorders>
              <w:bottom w:val="single" w:sz="6" w:space="0" w:color="000000"/>
              <w:right w:val="single" w:sz="6" w:space="0" w:color="000000"/>
            </w:tcBorders>
            <w:vAlign w:val="center"/>
          </w:tcPr>
          <w:p w14:paraId="7AD5BD90"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XXXXXXXXXXXXXX</w:t>
            </w:r>
          </w:p>
        </w:tc>
        <w:tc>
          <w:tcPr>
            <w:tcW w:w="710" w:type="dxa"/>
            <w:tcBorders>
              <w:bottom w:val="single" w:sz="6" w:space="0" w:color="000000"/>
              <w:right w:val="single" w:sz="6" w:space="0" w:color="000000"/>
            </w:tcBorders>
            <w:vAlign w:val="center"/>
          </w:tcPr>
          <w:p w14:paraId="74D62529"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762" w:type="dxa"/>
            <w:tcBorders>
              <w:bottom w:val="single" w:sz="6" w:space="0" w:color="000000"/>
              <w:right w:val="single" w:sz="6" w:space="0" w:color="000000"/>
            </w:tcBorders>
            <w:vAlign w:val="center"/>
          </w:tcPr>
          <w:p w14:paraId="565C8CCE"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630" w:type="dxa"/>
            <w:tcBorders>
              <w:bottom w:val="single" w:sz="6" w:space="0" w:color="000000"/>
              <w:right w:val="single" w:sz="6" w:space="0" w:color="000000"/>
            </w:tcBorders>
            <w:vAlign w:val="center"/>
          </w:tcPr>
          <w:p w14:paraId="37929EDE"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w:t>
            </w:r>
          </w:p>
        </w:tc>
        <w:tc>
          <w:tcPr>
            <w:tcW w:w="851" w:type="dxa"/>
            <w:tcBorders>
              <w:bottom w:val="single" w:sz="6" w:space="0" w:color="000000"/>
              <w:right w:val="single" w:sz="6" w:space="0" w:color="000000"/>
            </w:tcBorders>
            <w:vAlign w:val="center"/>
          </w:tcPr>
          <w:p w14:paraId="0EE570EF"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851" w:type="dxa"/>
            <w:tcBorders>
              <w:bottom w:val="single" w:sz="6" w:space="0" w:color="000000"/>
              <w:right w:val="single" w:sz="6" w:space="0" w:color="000000"/>
            </w:tcBorders>
            <w:vAlign w:val="center"/>
          </w:tcPr>
          <w:p w14:paraId="132A42D7"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850" w:type="dxa"/>
            <w:tcBorders>
              <w:bottom w:val="single" w:sz="6" w:space="0" w:color="000000"/>
              <w:right w:val="single" w:sz="6" w:space="0" w:color="000000"/>
            </w:tcBorders>
            <w:vAlign w:val="center"/>
          </w:tcPr>
          <w:p w14:paraId="5752E68E"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c>
          <w:tcPr>
            <w:tcW w:w="992" w:type="dxa"/>
            <w:tcBorders>
              <w:bottom w:val="single" w:sz="6" w:space="0" w:color="000000"/>
              <w:right w:val="single" w:sz="6" w:space="0" w:color="000000"/>
            </w:tcBorders>
            <w:vAlign w:val="center"/>
          </w:tcPr>
          <w:p w14:paraId="2263B51F" w14:textId="77777777" w:rsidR="00C67B8D" w:rsidRDefault="00D21FDC">
            <w:pPr>
              <w:spacing w:after="0"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XXXX</w:t>
            </w:r>
          </w:p>
        </w:tc>
      </w:tr>
    </w:tbl>
    <w:p w14:paraId="098DF9C1" w14:textId="77777777" w:rsidR="00AC09EC" w:rsidRDefault="00AC09EC">
      <w:pPr>
        <w:spacing w:after="165" w:line="240" w:lineRule="auto"/>
        <w:rPr>
          <w:rFonts w:ascii="Arial" w:eastAsia="Times New Roman" w:hAnsi="Arial" w:cs="Arial"/>
          <w:color w:val="000000"/>
          <w:sz w:val="18"/>
          <w:szCs w:val="18"/>
          <w:lang w:eastAsia="pt-BR"/>
        </w:rPr>
      </w:pPr>
    </w:p>
    <w:p w14:paraId="3FADF094" w14:textId="77777777" w:rsidR="00AC09EC" w:rsidRDefault="00AC09EC">
      <w:pPr>
        <w:spacing w:after="165" w:line="240" w:lineRule="auto"/>
        <w:rPr>
          <w:rFonts w:ascii="Arial" w:eastAsia="Times New Roman" w:hAnsi="Arial" w:cs="Arial"/>
          <w:color w:val="000000"/>
          <w:sz w:val="18"/>
          <w:szCs w:val="18"/>
          <w:lang w:eastAsia="pt-BR"/>
        </w:rPr>
      </w:pPr>
    </w:p>
    <w:p w14:paraId="23EE03E1" w14:textId="77777777" w:rsidR="00AC09EC" w:rsidRDefault="00AC09EC">
      <w:pPr>
        <w:spacing w:after="165" w:line="240" w:lineRule="auto"/>
        <w:rPr>
          <w:rFonts w:ascii="Arial" w:eastAsia="Times New Roman" w:hAnsi="Arial" w:cs="Arial"/>
          <w:color w:val="000000"/>
          <w:sz w:val="18"/>
          <w:szCs w:val="18"/>
          <w:lang w:eastAsia="pt-BR"/>
        </w:rPr>
      </w:pPr>
    </w:p>
    <w:p w14:paraId="0C46EE7F" w14:textId="77777777" w:rsidR="00AC09EC" w:rsidRDefault="00AC09EC">
      <w:pPr>
        <w:spacing w:after="165" w:line="240" w:lineRule="auto"/>
        <w:rPr>
          <w:rFonts w:ascii="Arial" w:eastAsia="Times New Roman" w:hAnsi="Arial" w:cs="Arial"/>
          <w:color w:val="000000"/>
          <w:sz w:val="18"/>
          <w:szCs w:val="18"/>
          <w:lang w:eastAsia="pt-BR"/>
        </w:rPr>
      </w:pPr>
    </w:p>
    <w:p w14:paraId="5F31F94E" w14:textId="77777777" w:rsidR="007635F2" w:rsidRPr="007635F2" w:rsidRDefault="00AC09EC" w:rsidP="007635F2">
      <w:pPr>
        <w:pStyle w:val="Assuntodocomentrio"/>
        <w:spacing w:after="0"/>
        <w:jc w:val="center"/>
        <w:rPr>
          <w:rFonts w:asciiTheme="majorHAnsi" w:hAnsiTheme="majorHAnsi" w:cstheme="majorHAnsi"/>
          <w:b w:val="0"/>
          <w:bCs w:val="0"/>
          <w:sz w:val="18"/>
          <w:szCs w:val="18"/>
        </w:rPr>
      </w:pPr>
      <w:r w:rsidRPr="007635F2">
        <w:rPr>
          <w:rFonts w:asciiTheme="majorHAnsi" w:hAnsiTheme="majorHAnsi" w:cstheme="majorHAnsi"/>
          <w:b w:val="0"/>
          <w:bCs w:val="0"/>
          <w:sz w:val="18"/>
          <w:szCs w:val="18"/>
        </w:rPr>
        <w:t>Sulai Nóbrega Souto</w:t>
      </w:r>
    </w:p>
    <w:p w14:paraId="0F658C0C" w14:textId="6127467A" w:rsidR="00AC09EC" w:rsidRPr="007635F2" w:rsidRDefault="00AC09EC" w:rsidP="007635F2">
      <w:pPr>
        <w:pStyle w:val="Assuntodocomentrio"/>
        <w:jc w:val="center"/>
        <w:rPr>
          <w:rFonts w:asciiTheme="majorHAnsi" w:hAnsiTheme="majorHAnsi" w:cstheme="majorHAnsi"/>
          <w:b w:val="0"/>
          <w:bCs w:val="0"/>
          <w:sz w:val="18"/>
          <w:szCs w:val="18"/>
        </w:rPr>
      </w:pPr>
      <w:r w:rsidRPr="007635F2">
        <w:rPr>
          <w:rFonts w:asciiTheme="majorHAnsi" w:hAnsiTheme="majorHAnsi" w:cstheme="majorHAnsi"/>
          <w:b w:val="0"/>
          <w:bCs w:val="0"/>
          <w:sz w:val="18"/>
          <w:szCs w:val="18"/>
        </w:rPr>
        <w:t>Assessor Técnico II</w:t>
      </w:r>
      <w:r w:rsidRPr="007635F2">
        <w:rPr>
          <w:rFonts w:asciiTheme="majorHAnsi" w:hAnsiTheme="majorHAnsi" w:cstheme="majorHAnsi"/>
          <w:b w:val="0"/>
          <w:bCs w:val="0"/>
          <w:sz w:val="18"/>
          <w:szCs w:val="18"/>
        </w:rPr>
        <w:br/>
      </w:r>
      <w:r w:rsidR="007635F2">
        <w:rPr>
          <w:rFonts w:asciiTheme="majorHAnsi" w:hAnsiTheme="majorHAnsi" w:cstheme="majorHAnsi"/>
          <w:b w:val="0"/>
          <w:bCs w:val="0"/>
          <w:sz w:val="18"/>
          <w:szCs w:val="18"/>
        </w:rPr>
        <w:t>DIVISÃO DE MATERIAL</w:t>
      </w:r>
      <w:r w:rsidRPr="007635F2">
        <w:rPr>
          <w:rFonts w:asciiTheme="majorHAnsi" w:hAnsiTheme="majorHAnsi" w:cstheme="majorHAnsi"/>
          <w:b w:val="0"/>
          <w:bCs w:val="0"/>
          <w:sz w:val="18"/>
          <w:szCs w:val="18"/>
        </w:rPr>
        <w:t xml:space="preserve"> - NILO</w:t>
      </w:r>
    </w:p>
    <w:p w14:paraId="1AE7A18F" w14:textId="77777777" w:rsidR="00AC09EC" w:rsidRPr="007635F2" w:rsidRDefault="00AC09EC" w:rsidP="007635F2">
      <w:pPr>
        <w:pStyle w:val="Assuntodocomentrio"/>
        <w:jc w:val="center"/>
        <w:rPr>
          <w:rFonts w:asciiTheme="majorHAnsi" w:eastAsia="Times New Roman" w:hAnsiTheme="majorHAnsi" w:cstheme="majorHAnsi"/>
          <w:b w:val="0"/>
          <w:bCs w:val="0"/>
          <w:sz w:val="18"/>
          <w:szCs w:val="18"/>
          <w:lang w:eastAsia="pt-BR"/>
        </w:rPr>
      </w:pPr>
    </w:p>
    <w:sectPr w:rsidR="00AC09EC" w:rsidRPr="007635F2">
      <w:footerReference w:type="default" r:id="rId194"/>
      <w:pgSz w:w="11906" w:h="16838"/>
      <w:pgMar w:top="765" w:right="849" w:bottom="765" w:left="1276"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40235" w14:textId="77777777" w:rsidR="00947F47" w:rsidRDefault="00947F47">
      <w:pPr>
        <w:spacing w:after="0" w:line="240" w:lineRule="auto"/>
      </w:pPr>
      <w:r>
        <w:separator/>
      </w:r>
    </w:p>
  </w:endnote>
  <w:endnote w:type="continuationSeparator" w:id="0">
    <w:p w14:paraId="54CB6222" w14:textId="77777777" w:rsidR="00947F47" w:rsidRDefault="00947F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OpenSymbol">
    <w:altName w:val="Segoe UI Symbol"/>
    <w:charset w:val="02"/>
    <w:family w:val="auto"/>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87CA3" w14:textId="55622EA0" w:rsidR="00170F5A" w:rsidRDefault="00D325B6">
    <w:pPr>
      <w:pStyle w:val="Corpodetexto"/>
      <w:spacing w:line="14" w:lineRule="auto"/>
    </w:pPr>
    <w:r>
      <w:rPr>
        <w:noProof/>
        <w:lang w:val="pt-BR" w:eastAsia="pt-BR"/>
      </w:rPr>
      <mc:AlternateContent>
        <mc:Choice Requires="wps">
          <w:drawing>
            <wp:anchor distT="0" distB="0" distL="0" distR="0" simplePos="0" relativeHeight="251658752" behindDoc="1" locked="0" layoutInCell="1" allowOverlap="1" wp14:anchorId="458432A7" wp14:editId="017DE260">
              <wp:simplePos x="0" y="0"/>
              <wp:positionH relativeFrom="page">
                <wp:posOffset>6973570</wp:posOffset>
              </wp:positionH>
              <wp:positionV relativeFrom="page">
                <wp:posOffset>10255885</wp:posOffset>
              </wp:positionV>
              <wp:extent cx="419735"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5" cy="152400"/>
                      </a:xfrm>
                      <a:prstGeom prst="rect">
                        <a:avLst/>
                      </a:prstGeom>
                    </wps:spPr>
                    <wps:txbx>
                      <w:txbxContent>
                        <w:p w14:paraId="6F27BADC" w14:textId="3310EC54" w:rsidR="00170F5A" w:rsidRDefault="00170F5A">
                          <w:pPr>
                            <w:spacing w:before="12"/>
                            <w:ind w:left="2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1D2612">
                            <w:rPr>
                              <w:rFonts w:ascii="Times New Roman"/>
                              <w:noProof/>
                              <w:sz w:val="18"/>
                            </w:rPr>
                            <w:t>21</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5"/>
                              <w:sz w:val="18"/>
                            </w:rPr>
                            <w:fldChar w:fldCharType="begin"/>
                          </w:r>
                          <w:r>
                            <w:rPr>
                              <w:rFonts w:ascii="Times New Roman"/>
                              <w:spacing w:val="-5"/>
                              <w:sz w:val="18"/>
                            </w:rPr>
                            <w:instrText xml:space="preserve"> NUMPAGES </w:instrText>
                          </w:r>
                          <w:r>
                            <w:rPr>
                              <w:rFonts w:ascii="Times New Roman"/>
                              <w:spacing w:val="-5"/>
                              <w:sz w:val="18"/>
                            </w:rPr>
                            <w:fldChar w:fldCharType="separate"/>
                          </w:r>
                          <w:r w:rsidR="001D2612">
                            <w:rPr>
                              <w:rFonts w:ascii="Times New Roman"/>
                              <w:noProof/>
                              <w:spacing w:val="-5"/>
                              <w:sz w:val="18"/>
                            </w:rPr>
                            <w:t>52</w:t>
                          </w:r>
                          <w:r>
                            <w:rPr>
                              <w:rFonts w:ascii="Times New Roman"/>
                              <w:spacing w:val="-5"/>
                              <w:sz w:val="18"/>
                            </w:rPr>
                            <w:fldChar w:fldCharType="end"/>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458432A7" id="_x0000_t202" coordsize="21600,21600" o:spt="202" path="m,l,21600r21600,l21600,xe">
              <v:stroke joinstyle="miter"/>
              <v:path gradientshapeok="t" o:connecttype="rect"/>
            </v:shapetype>
            <v:shape id="Textbox 1" o:spid="_x0000_s1027" type="#_x0000_t202" style="position:absolute;margin-left:549.1pt;margin-top:807.55pt;width:33.05pt;height:12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" filled="f" stroked="f">
              <v:path arrowok="t"/>
              <v:textbox inset="0,0,0,0">
                <w:txbxContent>
                  <w:p w14:paraId="6F27BADC" w14:textId="3310EC54" w:rsidR="00170F5A" w:rsidRDefault="00170F5A">
                    <w:pPr>
                      <w:spacing w:before="12"/>
                      <w:ind w:left="2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1D2612">
                      <w:rPr>
                        <w:rFonts w:ascii="Times New Roman"/>
                        <w:noProof/>
                        <w:sz w:val="18"/>
                      </w:rPr>
                      <w:t>21</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5"/>
                        <w:sz w:val="18"/>
                      </w:rPr>
                      <w:fldChar w:fldCharType="begin"/>
                    </w:r>
                    <w:r>
                      <w:rPr>
                        <w:rFonts w:ascii="Times New Roman"/>
                        <w:spacing w:val="-5"/>
                        <w:sz w:val="18"/>
                      </w:rPr>
                      <w:instrText xml:space="preserve"> NUMPAGES </w:instrText>
                    </w:r>
                    <w:r>
                      <w:rPr>
                        <w:rFonts w:ascii="Times New Roman"/>
                        <w:spacing w:val="-5"/>
                        <w:sz w:val="18"/>
                      </w:rPr>
                      <w:fldChar w:fldCharType="separate"/>
                    </w:r>
                    <w:r w:rsidR="001D2612">
                      <w:rPr>
                        <w:rFonts w:ascii="Times New Roman"/>
                        <w:noProof/>
                        <w:spacing w:val="-5"/>
                        <w:sz w:val="18"/>
                      </w:rPr>
                      <w:t>52</w:t>
                    </w:r>
                    <w:r>
                      <w:rPr>
                        <w:rFonts w:ascii="Times New Roman"/>
                        <w:spacing w:val="-5"/>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970F5" w14:textId="5104BC9C" w:rsidR="00C67B8D" w:rsidRDefault="00D325B6">
    <w:pPr>
      <w:pStyle w:val="Corpodetexto"/>
      <w:spacing w:line="14" w:lineRule="auto"/>
    </w:pPr>
    <w:r>
      <w:rPr>
        <w:noProof/>
        <w:lang w:val="pt-BR" w:eastAsia="pt-BR"/>
      </w:rPr>
      <mc:AlternateContent>
        <mc:Choice Requires="wps">
          <w:drawing>
            <wp:anchor distT="0" distB="0" distL="0" distR="0" simplePos="0" relativeHeight="251656704" behindDoc="1" locked="0" layoutInCell="0" allowOverlap="1" wp14:anchorId="6F4B9BF0" wp14:editId="4369E861">
              <wp:simplePos x="0" y="0"/>
              <wp:positionH relativeFrom="page">
                <wp:posOffset>6522085</wp:posOffset>
              </wp:positionH>
              <wp:positionV relativeFrom="page">
                <wp:posOffset>10255885</wp:posOffset>
              </wp:positionV>
              <wp:extent cx="330835" cy="152400"/>
              <wp:effectExtent l="0" t="0" r="0" b="0"/>
              <wp:wrapNone/>
              <wp:docPr id="16" name="Textbox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0835" cy="152400"/>
                      </a:xfrm>
                      <a:prstGeom prst="rect">
                        <a:avLst/>
                      </a:prstGeom>
                      <a:noFill/>
                      <a:ln w="0">
                        <a:noFill/>
                      </a:ln>
                    </wps:spPr>
                    <wps:style>
                      <a:lnRef idx="0">
                        <a:scrgbClr r="0" g="0" b="0"/>
                      </a:lnRef>
                      <a:fillRef idx="0">
                        <a:scrgbClr r="0" g="0" b="0"/>
                      </a:fillRef>
                      <a:effectRef idx="0">
                        <a:scrgbClr r="0" g="0" b="0"/>
                      </a:effectRef>
                      <a:fontRef idx="minor"/>
                    </wps:style>
                    <wps:txbx>
                      <w:txbxContent>
                        <w:p w14:paraId="655876CE" w14:textId="77777777" w:rsidR="00C67B8D" w:rsidRDefault="00C67B8D">
                          <w:pPr>
                            <w:pStyle w:val="Contedodoquadro"/>
                            <w:spacing w:before="12"/>
                            <w:ind w:left="60"/>
                            <w:rPr>
                              <w:rFonts w:ascii="Times New Roman" w:hAnsi="Times New Roman"/>
                              <w:sz w:val="18"/>
                            </w:rPr>
                          </w:pP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F4B9BF0" id="_x0000_s1028" style="position:absolute;margin-left:513.55pt;margin-top:807.55pt;width:26.05pt;height:12p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" o:allowincell="f" filled="f" stroked="f" strokeweight="0">
              <v:textbox inset="0,0,0,0">
                <w:txbxContent>
                  <w:p w14:paraId="655876CE" w14:textId="77777777" w:rsidR="00C67B8D" w:rsidRDefault="00C67B8D">
                    <w:pPr>
                      <w:pStyle w:val="Contedodoquadro"/>
                      <w:spacing w:before="12"/>
                      <w:ind w:left="60"/>
                      <w:rPr>
                        <w:rFonts w:ascii="Times New Roman" w:hAnsi="Times New Roman"/>
                        <w:sz w:val="18"/>
                      </w:rPr>
                    </w:pP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5E0498" w14:textId="77777777" w:rsidR="00947F47" w:rsidRDefault="00947F47">
      <w:pPr>
        <w:spacing w:after="0" w:line="240" w:lineRule="auto"/>
      </w:pPr>
      <w:r>
        <w:separator/>
      </w:r>
    </w:p>
  </w:footnote>
  <w:footnote w:type="continuationSeparator" w:id="0">
    <w:p w14:paraId="7A304330" w14:textId="77777777" w:rsidR="00947F47" w:rsidRDefault="00947F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C79B1"/>
    <w:multiLevelType w:val="multilevel"/>
    <w:tmpl w:val="BD6EA4E6"/>
    <w:lvl w:ilvl="0">
      <w:start w:val="10"/>
      <w:numFmt w:val="decimal"/>
      <w:lvlText w:val="%1"/>
      <w:lvlJc w:val="left"/>
      <w:pPr>
        <w:ind w:left="480" w:hanging="360"/>
        <w:jc w:val="left"/>
      </w:pPr>
      <w:rPr>
        <w:rFonts w:hint="default"/>
        <w:lang w:val="pt-PT" w:eastAsia="en-US" w:bidi="ar-SA"/>
      </w:rPr>
    </w:lvl>
    <w:lvl w:ilvl="1">
      <w:start w:val="2"/>
      <w:numFmt w:val="decimal"/>
      <w:lvlText w:val="%1.%2"/>
      <w:lvlJc w:val="left"/>
      <w:pPr>
        <w:ind w:left="480" w:hanging="36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802" w:hanging="667"/>
        <w:jc w:val="left"/>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3142" w:hanging="667"/>
      </w:pPr>
      <w:rPr>
        <w:rFonts w:hint="default"/>
        <w:lang w:val="pt-PT" w:eastAsia="en-US" w:bidi="ar-SA"/>
      </w:rPr>
    </w:lvl>
    <w:lvl w:ilvl="4">
      <w:numFmt w:val="bullet"/>
      <w:lvlText w:val="•"/>
      <w:lvlJc w:val="left"/>
      <w:pPr>
        <w:ind w:left="4313" w:hanging="667"/>
      </w:pPr>
      <w:rPr>
        <w:rFonts w:hint="default"/>
        <w:lang w:val="pt-PT" w:eastAsia="en-US" w:bidi="ar-SA"/>
      </w:rPr>
    </w:lvl>
    <w:lvl w:ilvl="5">
      <w:numFmt w:val="bullet"/>
      <w:lvlText w:val="•"/>
      <w:lvlJc w:val="left"/>
      <w:pPr>
        <w:ind w:left="5484" w:hanging="667"/>
      </w:pPr>
      <w:rPr>
        <w:rFonts w:hint="default"/>
        <w:lang w:val="pt-PT" w:eastAsia="en-US" w:bidi="ar-SA"/>
      </w:rPr>
    </w:lvl>
    <w:lvl w:ilvl="6">
      <w:numFmt w:val="bullet"/>
      <w:lvlText w:val="•"/>
      <w:lvlJc w:val="left"/>
      <w:pPr>
        <w:ind w:left="6655" w:hanging="667"/>
      </w:pPr>
      <w:rPr>
        <w:rFonts w:hint="default"/>
        <w:lang w:val="pt-PT" w:eastAsia="en-US" w:bidi="ar-SA"/>
      </w:rPr>
    </w:lvl>
    <w:lvl w:ilvl="7">
      <w:numFmt w:val="bullet"/>
      <w:lvlText w:val="•"/>
      <w:lvlJc w:val="left"/>
      <w:pPr>
        <w:ind w:left="7826" w:hanging="667"/>
      </w:pPr>
      <w:rPr>
        <w:rFonts w:hint="default"/>
        <w:lang w:val="pt-PT" w:eastAsia="en-US" w:bidi="ar-SA"/>
      </w:rPr>
    </w:lvl>
    <w:lvl w:ilvl="8">
      <w:numFmt w:val="bullet"/>
      <w:lvlText w:val="•"/>
      <w:lvlJc w:val="left"/>
      <w:pPr>
        <w:ind w:left="8997" w:hanging="667"/>
      </w:pPr>
      <w:rPr>
        <w:rFonts w:hint="default"/>
        <w:lang w:val="pt-PT" w:eastAsia="en-US" w:bidi="ar-SA"/>
      </w:rPr>
    </w:lvl>
  </w:abstractNum>
  <w:abstractNum w:abstractNumId="1" w15:restartNumberingAfterBreak="0">
    <w:nsid w:val="048F1C04"/>
    <w:multiLevelType w:val="hybridMultilevel"/>
    <w:tmpl w:val="015EAA30"/>
    <w:lvl w:ilvl="0" w:tplc="60900ABC">
      <w:start w:val="1"/>
      <w:numFmt w:val="lowerLetter"/>
      <w:lvlText w:val="%1)"/>
      <w:lvlJc w:val="left"/>
      <w:pPr>
        <w:ind w:left="495" w:hanging="233"/>
        <w:jc w:val="left"/>
      </w:pPr>
      <w:rPr>
        <w:rFonts w:ascii="Arial MT" w:eastAsia="Arial MT" w:hAnsi="Arial MT" w:cs="Arial MT" w:hint="default"/>
        <w:b w:val="0"/>
        <w:bCs w:val="0"/>
        <w:i w:val="0"/>
        <w:iCs w:val="0"/>
        <w:spacing w:val="-1"/>
        <w:w w:val="99"/>
        <w:sz w:val="20"/>
        <w:szCs w:val="20"/>
        <w:lang w:val="pt-PT" w:eastAsia="en-US" w:bidi="ar-SA"/>
      </w:rPr>
    </w:lvl>
    <w:lvl w:ilvl="1" w:tplc="4BCE9402">
      <w:numFmt w:val="bullet"/>
      <w:lvlText w:val="•"/>
      <w:lvlJc w:val="left"/>
      <w:pPr>
        <w:ind w:left="1598" w:hanging="233"/>
      </w:pPr>
      <w:rPr>
        <w:rFonts w:hint="default"/>
        <w:lang w:val="pt-PT" w:eastAsia="en-US" w:bidi="ar-SA"/>
      </w:rPr>
    </w:lvl>
    <w:lvl w:ilvl="2" w:tplc="AC6C1FD8">
      <w:numFmt w:val="bullet"/>
      <w:lvlText w:val="•"/>
      <w:lvlJc w:val="left"/>
      <w:pPr>
        <w:ind w:left="2697" w:hanging="233"/>
      </w:pPr>
      <w:rPr>
        <w:rFonts w:hint="default"/>
        <w:lang w:val="pt-PT" w:eastAsia="en-US" w:bidi="ar-SA"/>
      </w:rPr>
    </w:lvl>
    <w:lvl w:ilvl="3" w:tplc="19D2EE44">
      <w:numFmt w:val="bullet"/>
      <w:lvlText w:val="•"/>
      <w:lvlJc w:val="left"/>
      <w:pPr>
        <w:ind w:left="3796" w:hanging="233"/>
      </w:pPr>
      <w:rPr>
        <w:rFonts w:hint="default"/>
        <w:lang w:val="pt-PT" w:eastAsia="en-US" w:bidi="ar-SA"/>
      </w:rPr>
    </w:lvl>
    <w:lvl w:ilvl="4" w:tplc="4CA8358E">
      <w:numFmt w:val="bullet"/>
      <w:lvlText w:val="•"/>
      <w:lvlJc w:val="left"/>
      <w:pPr>
        <w:ind w:left="4894" w:hanging="233"/>
      </w:pPr>
      <w:rPr>
        <w:rFonts w:hint="default"/>
        <w:lang w:val="pt-PT" w:eastAsia="en-US" w:bidi="ar-SA"/>
      </w:rPr>
    </w:lvl>
    <w:lvl w:ilvl="5" w:tplc="D6C4B618">
      <w:numFmt w:val="bullet"/>
      <w:lvlText w:val="•"/>
      <w:lvlJc w:val="left"/>
      <w:pPr>
        <w:ind w:left="5993" w:hanging="233"/>
      </w:pPr>
      <w:rPr>
        <w:rFonts w:hint="default"/>
        <w:lang w:val="pt-PT" w:eastAsia="en-US" w:bidi="ar-SA"/>
      </w:rPr>
    </w:lvl>
    <w:lvl w:ilvl="6" w:tplc="39609556">
      <w:numFmt w:val="bullet"/>
      <w:lvlText w:val="•"/>
      <w:lvlJc w:val="left"/>
      <w:pPr>
        <w:ind w:left="7092" w:hanging="233"/>
      </w:pPr>
      <w:rPr>
        <w:rFonts w:hint="default"/>
        <w:lang w:val="pt-PT" w:eastAsia="en-US" w:bidi="ar-SA"/>
      </w:rPr>
    </w:lvl>
    <w:lvl w:ilvl="7" w:tplc="724E75DA">
      <w:numFmt w:val="bullet"/>
      <w:lvlText w:val="•"/>
      <w:lvlJc w:val="left"/>
      <w:pPr>
        <w:ind w:left="8191" w:hanging="233"/>
      </w:pPr>
      <w:rPr>
        <w:rFonts w:hint="default"/>
        <w:lang w:val="pt-PT" w:eastAsia="en-US" w:bidi="ar-SA"/>
      </w:rPr>
    </w:lvl>
    <w:lvl w:ilvl="8" w:tplc="AC74764A">
      <w:numFmt w:val="bullet"/>
      <w:lvlText w:val="•"/>
      <w:lvlJc w:val="left"/>
      <w:pPr>
        <w:ind w:left="9289" w:hanging="233"/>
      </w:pPr>
      <w:rPr>
        <w:rFonts w:hint="default"/>
        <w:lang w:val="pt-PT" w:eastAsia="en-US" w:bidi="ar-SA"/>
      </w:rPr>
    </w:lvl>
  </w:abstractNum>
  <w:abstractNum w:abstractNumId="2" w15:restartNumberingAfterBreak="0">
    <w:nsid w:val="066E4892"/>
    <w:multiLevelType w:val="hybridMultilevel"/>
    <w:tmpl w:val="934EB07A"/>
    <w:lvl w:ilvl="0" w:tplc="E850C25E">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1F066A64">
      <w:numFmt w:val="bullet"/>
      <w:lvlText w:val="•"/>
      <w:lvlJc w:val="left"/>
      <w:pPr>
        <w:ind w:left="1457" w:hanging="234"/>
      </w:pPr>
      <w:rPr>
        <w:rFonts w:hint="default"/>
        <w:lang w:val="pt-PT" w:eastAsia="en-US" w:bidi="ar-SA"/>
      </w:rPr>
    </w:lvl>
    <w:lvl w:ilvl="2" w:tplc="E49CE0CE">
      <w:numFmt w:val="bullet"/>
      <w:lvlText w:val="•"/>
      <w:lvlJc w:val="left"/>
      <w:pPr>
        <w:ind w:left="2555" w:hanging="234"/>
      </w:pPr>
      <w:rPr>
        <w:rFonts w:hint="default"/>
        <w:lang w:val="pt-PT" w:eastAsia="en-US" w:bidi="ar-SA"/>
      </w:rPr>
    </w:lvl>
    <w:lvl w:ilvl="3" w:tplc="D468300C">
      <w:numFmt w:val="bullet"/>
      <w:lvlText w:val="•"/>
      <w:lvlJc w:val="left"/>
      <w:pPr>
        <w:ind w:left="3653" w:hanging="234"/>
      </w:pPr>
      <w:rPr>
        <w:rFonts w:hint="default"/>
        <w:lang w:val="pt-PT" w:eastAsia="en-US" w:bidi="ar-SA"/>
      </w:rPr>
    </w:lvl>
    <w:lvl w:ilvl="4" w:tplc="AED6EF3E">
      <w:numFmt w:val="bullet"/>
      <w:lvlText w:val="•"/>
      <w:lvlJc w:val="left"/>
      <w:pPr>
        <w:ind w:left="4751" w:hanging="234"/>
      </w:pPr>
      <w:rPr>
        <w:rFonts w:hint="default"/>
        <w:lang w:val="pt-PT" w:eastAsia="en-US" w:bidi="ar-SA"/>
      </w:rPr>
    </w:lvl>
    <w:lvl w:ilvl="5" w:tplc="D5A819B8">
      <w:numFmt w:val="bullet"/>
      <w:lvlText w:val="•"/>
      <w:lvlJc w:val="left"/>
      <w:pPr>
        <w:ind w:left="5849" w:hanging="234"/>
      </w:pPr>
      <w:rPr>
        <w:rFonts w:hint="default"/>
        <w:lang w:val="pt-PT" w:eastAsia="en-US" w:bidi="ar-SA"/>
      </w:rPr>
    </w:lvl>
    <w:lvl w:ilvl="6" w:tplc="3210E7D4">
      <w:numFmt w:val="bullet"/>
      <w:lvlText w:val="•"/>
      <w:lvlJc w:val="left"/>
      <w:pPr>
        <w:ind w:left="6947" w:hanging="234"/>
      </w:pPr>
      <w:rPr>
        <w:rFonts w:hint="default"/>
        <w:lang w:val="pt-PT" w:eastAsia="en-US" w:bidi="ar-SA"/>
      </w:rPr>
    </w:lvl>
    <w:lvl w:ilvl="7" w:tplc="5DAA9F70">
      <w:numFmt w:val="bullet"/>
      <w:lvlText w:val="•"/>
      <w:lvlJc w:val="left"/>
      <w:pPr>
        <w:ind w:left="8045" w:hanging="234"/>
      </w:pPr>
      <w:rPr>
        <w:rFonts w:hint="default"/>
        <w:lang w:val="pt-PT" w:eastAsia="en-US" w:bidi="ar-SA"/>
      </w:rPr>
    </w:lvl>
    <w:lvl w:ilvl="8" w:tplc="004E3282">
      <w:numFmt w:val="bullet"/>
      <w:lvlText w:val="•"/>
      <w:lvlJc w:val="left"/>
      <w:pPr>
        <w:ind w:left="9143" w:hanging="234"/>
      </w:pPr>
      <w:rPr>
        <w:rFonts w:hint="default"/>
        <w:lang w:val="pt-PT" w:eastAsia="en-US" w:bidi="ar-SA"/>
      </w:rPr>
    </w:lvl>
  </w:abstractNum>
  <w:abstractNum w:abstractNumId="3" w15:restartNumberingAfterBreak="0">
    <w:nsid w:val="109B4C34"/>
    <w:multiLevelType w:val="multilevel"/>
    <w:tmpl w:val="3C444998"/>
    <w:lvl w:ilvl="0">
      <w:start w:val="2"/>
      <w:numFmt w:val="decimal"/>
      <w:lvlText w:val="%1"/>
      <w:lvlJc w:val="left"/>
      <w:pPr>
        <w:ind w:left="120" w:hanging="437"/>
        <w:jc w:val="left"/>
      </w:pPr>
      <w:rPr>
        <w:rFonts w:hint="default"/>
        <w:lang w:val="pt-PT" w:eastAsia="en-US" w:bidi="ar-SA"/>
      </w:rPr>
    </w:lvl>
    <w:lvl w:ilvl="1">
      <w:start w:val="1"/>
      <w:numFmt w:val="decimal"/>
      <w:lvlText w:val="%1.%2."/>
      <w:lvlJc w:val="left"/>
      <w:pPr>
        <w:ind w:left="120" w:hanging="437"/>
        <w:jc w:val="left"/>
      </w:pPr>
      <w:rPr>
        <w:rFonts w:hint="default"/>
        <w:spacing w:val="0"/>
        <w:w w:val="100"/>
        <w:lang w:val="pt-PT" w:eastAsia="en-US" w:bidi="ar-SA"/>
      </w:rPr>
    </w:lvl>
    <w:lvl w:ilvl="2">
      <w:numFmt w:val="bullet"/>
      <w:lvlText w:val="•"/>
      <w:lvlJc w:val="left"/>
      <w:pPr>
        <w:ind w:left="2363" w:hanging="437"/>
      </w:pPr>
      <w:rPr>
        <w:rFonts w:hint="default"/>
        <w:lang w:val="pt-PT" w:eastAsia="en-US" w:bidi="ar-SA"/>
      </w:rPr>
    </w:lvl>
    <w:lvl w:ilvl="3">
      <w:numFmt w:val="bullet"/>
      <w:lvlText w:val="•"/>
      <w:lvlJc w:val="left"/>
      <w:pPr>
        <w:ind w:left="3485" w:hanging="437"/>
      </w:pPr>
      <w:rPr>
        <w:rFonts w:hint="default"/>
        <w:lang w:val="pt-PT" w:eastAsia="en-US" w:bidi="ar-SA"/>
      </w:rPr>
    </w:lvl>
    <w:lvl w:ilvl="4">
      <w:numFmt w:val="bullet"/>
      <w:lvlText w:val="•"/>
      <w:lvlJc w:val="left"/>
      <w:pPr>
        <w:ind w:left="4607" w:hanging="437"/>
      </w:pPr>
      <w:rPr>
        <w:rFonts w:hint="default"/>
        <w:lang w:val="pt-PT" w:eastAsia="en-US" w:bidi="ar-SA"/>
      </w:rPr>
    </w:lvl>
    <w:lvl w:ilvl="5">
      <w:numFmt w:val="bullet"/>
      <w:lvlText w:val="•"/>
      <w:lvlJc w:val="left"/>
      <w:pPr>
        <w:ind w:left="5729" w:hanging="437"/>
      </w:pPr>
      <w:rPr>
        <w:rFonts w:hint="default"/>
        <w:lang w:val="pt-PT" w:eastAsia="en-US" w:bidi="ar-SA"/>
      </w:rPr>
    </w:lvl>
    <w:lvl w:ilvl="6">
      <w:numFmt w:val="bullet"/>
      <w:lvlText w:val="•"/>
      <w:lvlJc w:val="left"/>
      <w:pPr>
        <w:ind w:left="6851" w:hanging="437"/>
      </w:pPr>
      <w:rPr>
        <w:rFonts w:hint="default"/>
        <w:lang w:val="pt-PT" w:eastAsia="en-US" w:bidi="ar-SA"/>
      </w:rPr>
    </w:lvl>
    <w:lvl w:ilvl="7">
      <w:numFmt w:val="bullet"/>
      <w:lvlText w:val="•"/>
      <w:lvlJc w:val="left"/>
      <w:pPr>
        <w:ind w:left="7973" w:hanging="437"/>
      </w:pPr>
      <w:rPr>
        <w:rFonts w:hint="default"/>
        <w:lang w:val="pt-PT" w:eastAsia="en-US" w:bidi="ar-SA"/>
      </w:rPr>
    </w:lvl>
    <w:lvl w:ilvl="8">
      <w:numFmt w:val="bullet"/>
      <w:lvlText w:val="•"/>
      <w:lvlJc w:val="left"/>
      <w:pPr>
        <w:ind w:left="9095" w:hanging="437"/>
      </w:pPr>
      <w:rPr>
        <w:rFonts w:hint="default"/>
        <w:lang w:val="pt-PT" w:eastAsia="en-US" w:bidi="ar-SA"/>
      </w:rPr>
    </w:lvl>
  </w:abstractNum>
  <w:abstractNum w:abstractNumId="4" w15:restartNumberingAfterBreak="0">
    <w:nsid w:val="13A44157"/>
    <w:multiLevelType w:val="multilevel"/>
    <w:tmpl w:val="CA662DF4"/>
    <w:lvl w:ilvl="0">
      <w:start w:val="8"/>
      <w:numFmt w:val="decimal"/>
      <w:lvlText w:val="%1"/>
      <w:lvlJc w:val="left"/>
      <w:pPr>
        <w:ind w:left="435" w:hanging="315"/>
        <w:jc w:val="left"/>
      </w:pPr>
      <w:rPr>
        <w:rFonts w:hint="default"/>
        <w:lang w:val="pt-PT" w:eastAsia="en-US" w:bidi="ar-SA"/>
      </w:rPr>
    </w:lvl>
    <w:lvl w:ilvl="1">
      <w:start w:val="4"/>
      <w:numFmt w:val="decimal"/>
      <w:lvlText w:val="%1.%2."/>
      <w:lvlJc w:val="left"/>
      <w:pPr>
        <w:ind w:left="435" w:hanging="315"/>
        <w:jc w:val="left"/>
      </w:pPr>
      <w:rPr>
        <w:rFonts w:hint="default"/>
        <w:spacing w:val="0"/>
        <w:w w:val="100"/>
        <w:lang w:val="pt-PT" w:eastAsia="en-US" w:bidi="ar-SA"/>
      </w:rPr>
    </w:lvl>
    <w:lvl w:ilvl="2">
      <w:start w:val="1"/>
      <w:numFmt w:val="decimal"/>
      <w:lvlText w:val="%1.%2.%3."/>
      <w:lvlJc w:val="left"/>
      <w:pPr>
        <w:ind w:left="135" w:hanging="692"/>
        <w:jc w:val="left"/>
      </w:pPr>
      <w:rPr>
        <w:rFonts w:hint="default"/>
        <w:spacing w:val="0"/>
        <w:w w:val="100"/>
        <w:lang w:val="pt-PT" w:eastAsia="en-US" w:bidi="ar-SA"/>
      </w:rPr>
    </w:lvl>
    <w:lvl w:ilvl="3">
      <w:start w:val="1"/>
      <w:numFmt w:val="lowerLetter"/>
      <w:lvlText w:val="%4."/>
      <w:lvlJc w:val="left"/>
      <w:pPr>
        <w:ind w:left="720" w:hanging="692"/>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2237" w:hanging="692"/>
      </w:pPr>
      <w:rPr>
        <w:rFonts w:hint="default"/>
        <w:lang w:val="pt-PT" w:eastAsia="en-US" w:bidi="ar-SA"/>
      </w:rPr>
    </w:lvl>
    <w:lvl w:ilvl="5">
      <w:numFmt w:val="bullet"/>
      <w:lvlText w:val="•"/>
      <w:lvlJc w:val="left"/>
      <w:pPr>
        <w:ind w:left="3754" w:hanging="692"/>
      </w:pPr>
      <w:rPr>
        <w:rFonts w:hint="default"/>
        <w:lang w:val="pt-PT" w:eastAsia="en-US" w:bidi="ar-SA"/>
      </w:rPr>
    </w:lvl>
    <w:lvl w:ilvl="6">
      <w:numFmt w:val="bullet"/>
      <w:lvlText w:val="•"/>
      <w:lvlJc w:val="left"/>
      <w:pPr>
        <w:ind w:left="5271" w:hanging="692"/>
      </w:pPr>
      <w:rPr>
        <w:rFonts w:hint="default"/>
        <w:lang w:val="pt-PT" w:eastAsia="en-US" w:bidi="ar-SA"/>
      </w:rPr>
    </w:lvl>
    <w:lvl w:ilvl="7">
      <w:numFmt w:val="bullet"/>
      <w:lvlText w:val="•"/>
      <w:lvlJc w:val="left"/>
      <w:pPr>
        <w:ind w:left="6788" w:hanging="692"/>
      </w:pPr>
      <w:rPr>
        <w:rFonts w:hint="default"/>
        <w:lang w:val="pt-PT" w:eastAsia="en-US" w:bidi="ar-SA"/>
      </w:rPr>
    </w:lvl>
    <w:lvl w:ilvl="8">
      <w:numFmt w:val="bullet"/>
      <w:lvlText w:val="•"/>
      <w:lvlJc w:val="left"/>
      <w:pPr>
        <w:ind w:left="8305" w:hanging="692"/>
      </w:pPr>
      <w:rPr>
        <w:rFonts w:hint="default"/>
        <w:lang w:val="pt-PT" w:eastAsia="en-US" w:bidi="ar-SA"/>
      </w:rPr>
    </w:lvl>
  </w:abstractNum>
  <w:abstractNum w:abstractNumId="5" w15:restartNumberingAfterBreak="0">
    <w:nsid w:val="1BF1127B"/>
    <w:multiLevelType w:val="multilevel"/>
    <w:tmpl w:val="426EC7A0"/>
    <w:lvl w:ilvl="0">
      <w:start w:val="10"/>
      <w:numFmt w:val="decimal"/>
      <w:lvlText w:val="%1"/>
      <w:lvlJc w:val="left"/>
      <w:pPr>
        <w:ind w:left="480" w:hanging="360"/>
        <w:jc w:val="left"/>
      </w:pPr>
      <w:rPr>
        <w:rFonts w:hint="default"/>
        <w:lang w:val="pt-PT" w:eastAsia="en-US" w:bidi="ar-SA"/>
      </w:rPr>
    </w:lvl>
    <w:lvl w:ilvl="1">
      <w:start w:val="2"/>
      <w:numFmt w:val="decimal"/>
      <w:lvlText w:val="%1.%2"/>
      <w:lvlJc w:val="left"/>
      <w:pPr>
        <w:ind w:left="480" w:hanging="36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802" w:hanging="667"/>
        <w:jc w:val="left"/>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3142" w:hanging="667"/>
      </w:pPr>
      <w:rPr>
        <w:rFonts w:hint="default"/>
        <w:lang w:val="pt-PT" w:eastAsia="en-US" w:bidi="ar-SA"/>
      </w:rPr>
    </w:lvl>
    <w:lvl w:ilvl="4">
      <w:numFmt w:val="bullet"/>
      <w:lvlText w:val="•"/>
      <w:lvlJc w:val="left"/>
      <w:pPr>
        <w:ind w:left="4313" w:hanging="667"/>
      </w:pPr>
      <w:rPr>
        <w:rFonts w:hint="default"/>
        <w:lang w:val="pt-PT" w:eastAsia="en-US" w:bidi="ar-SA"/>
      </w:rPr>
    </w:lvl>
    <w:lvl w:ilvl="5">
      <w:numFmt w:val="bullet"/>
      <w:lvlText w:val="•"/>
      <w:lvlJc w:val="left"/>
      <w:pPr>
        <w:ind w:left="5484" w:hanging="667"/>
      </w:pPr>
      <w:rPr>
        <w:rFonts w:hint="default"/>
        <w:lang w:val="pt-PT" w:eastAsia="en-US" w:bidi="ar-SA"/>
      </w:rPr>
    </w:lvl>
    <w:lvl w:ilvl="6">
      <w:numFmt w:val="bullet"/>
      <w:lvlText w:val="•"/>
      <w:lvlJc w:val="left"/>
      <w:pPr>
        <w:ind w:left="6655" w:hanging="667"/>
      </w:pPr>
      <w:rPr>
        <w:rFonts w:hint="default"/>
        <w:lang w:val="pt-PT" w:eastAsia="en-US" w:bidi="ar-SA"/>
      </w:rPr>
    </w:lvl>
    <w:lvl w:ilvl="7">
      <w:numFmt w:val="bullet"/>
      <w:lvlText w:val="•"/>
      <w:lvlJc w:val="left"/>
      <w:pPr>
        <w:ind w:left="7826" w:hanging="667"/>
      </w:pPr>
      <w:rPr>
        <w:rFonts w:hint="default"/>
        <w:lang w:val="pt-PT" w:eastAsia="en-US" w:bidi="ar-SA"/>
      </w:rPr>
    </w:lvl>
    <w:lvl w:ilvl="8">
      <w:numFmt w:val="bullet"/>
      <w:lvlText w:val="•"/>
      <w:lvlJc w:val="left"/>
      <w:pPr>
        <w:ind w:left="8997" w:hanging="667"/>
      </w:pPr>
      <w:rPr>
        <w:rFonts w:hint="default"/>
        <w:lang w:val="pt-PT" w:eastAsia="en-US" w:bidi="ar-SA"/>
      </w:rPr>
    </w:lvl>
  </w:abstractNum>
  <w:abstractNum w:abstractNumId="6" w15:restartNumberingAfterBreak="0">
    <w:nsid w:val="253A5088"/>
    <w:multiLevelType w:val="multilevel"/>
    <w:tmpl w:val="5268F3C2"/>
    <w:lvl w:ilvl="0">
      <w:start w:val="1"/>
      <w:numFmt w:val="decimal"/>
      <w:lvlText w:val="%1"/>
      <w:lvlJc w:val="left"/>
      <w:pPr>
        <w:ind w:left="120" w:hanging="443"/>
        <w:jc w:val="left"/>
      </w:pPr>
      <w:rPr>
        <w:rFonts w:hint="default"/>
        <w:lang w:val="pt-PT" w:eastAsia="en-US" w:bidi="ar-SA"/>
      </w:rPr>
    </w:lvl>
    <w:lvl w:ilvl="1">
      <w:start w:val="2"/>
      <w:numFmt w:val="decimal"/>
      <w:lvlText w:val="%1.%2."/>
      <w:lvlJc w:val="left"/>
      <w:pPr>
        <w:ind w:left="120" w:hanging="443"/>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0" w:hanging="570"/>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485" w:hanging="570"/>
      </w:pPr>
      <w:rPr>
        <w:rFonts w:hint="default"/>
        <w:lang w:val="pt-PT" w:eastAsia="en-US" w:bidi="ar-SA"/>
      </w:rPr>
    </w:lvl>
    <w:lvl w:ilvl="4">
      <w:numFmt w:val="bullet"/>
      <w:lvlText w:val="•"/>
      <w:lvlJc w:val="left"/>
      <w:pPr>
        <w:ind w:left="4607" w:hanging="570"/>
      </w:pPr>
      <w:rPr>
        <w:rFonts w:hint="default"/>
        <w:lang w:val="pt-PT" w:eastAsia="en-US" w:bidi="ar-SA"/>
      </w:rPr>
    </w:lvl>
    <w:lvl w:ilvl="5">
      <w:numFmt w:val="bullet"/>
      <w:lvlText w:val="•"/>
      <w:lvlJc w:val="left"/>
      <w:pPr>
        <w:ind w:left="5729" w:hanging="570"/>
      </w:pPr>
      <w:rPr>
        <w:rFonts w:hint="default"/>
        <w:lang w:val="pt-PT" w:eastAsia="en-US" w:bidi="ar-SA"/>
      </w:rPr>
    </w:lvl>
    <w:lvl w:ilvl="6">
      <w:numFmt w:val="bullet"/>
      <w:lvlText w:val="•"/>
      <w:lvlJc w:val="left"/>
      <w:pPr>
        <w:ind w:left="6851" w:hanging="570"/>
      </w:pPr>
      <w:rPr>
        <w:rFonts w:hint="default"/>
        <w:lang w:val="pt-PT" w:eastAsia="en-US" w:bidi="ar-SA"/>
      </w:rPr>
    </w:lvl>
    <w:lvl w:ilvl="7">
      <w:numFmt w:val="bullet"/>
      <w:lvlText w:val="•"/>
      <w:lvlJc w:val="left"/>
      <w:pPr>
        <w:ind w:left="7973" w:hanging="570"/>
      </w:pPr>
      <w:rPr>
        <w:rFonts w:hint="default"/>
        <w:lang w:val="pt-PT" w:eastAsia="en-US" w:bidi="ar-SA"/>
      </w:rPr>
    </w:lvl>
    <w:lvl w:ilvl="8">
      <w:numFmt w:val="bullet"/>
      <w:lvlText w:val="•"/>
      <w:lvlJc w:val="left"/>
      <w:pPr>
        <w:ind w:left="9095" w:hanging="570"/>
      </w:pPr>
      <w:rPr>
        <w:rFonts w:hint="default"/>
        <w:lang w:val="pt-PT" w:eastAsia="en-US" w:bidi="ar-SA"/>
      </w:rPr>
    </w:lvl>
  </w:abstractNum>
  <w:abstractNum w:abstractNumId="7" w15:restartNumberingAfterBreak="0">
    <w:nsid w:val="27907A33"/>
    <w:multiLevelType w:val="multilevel"/>
    <w:tmpl w:val="A74ED6BA"/>
    <w:lvl w:ilvl="0">
      <w:start w:val="1"/>
      <w:numFmt w:val="decimal"/>
      <w:lvlText w:val="%1."/>
      <w:lvlJc w:val="left"/>
      <w:pPr>
        <w:ind w:left="390"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2."/>
      <w:lvlJc w:val="left"/>
      <w:pPr>
        <w:ind w:left="320" w:hanging="200"/>
        <w:jc w:val="left"/>
      </w:pPr>
      <w:rPr>
        <w:rFonts w:hint="default"/>
        <w:spacing w:val="-1"/>
        <w:w w:val="100"/>
        <w:lang w:val="pt-PT" w:eastAsia="en-US" w:bidi="ar-SA"/>
      </w:rPr>
    </w:lvl>
    <w:lvl w:ilvl="2">
      <w:start w:val="1"/>
      <w:numFmt w:val="decimal"/>
      <w:lvlText w:val="%2.%3"/>
      <w:lvlJc w:val="left"/>
      <w:pPr>
        <w:ind w:left="120" w:hanging="334"/>
        <w:jc w:val="left"/>
      </w:pPr>
      <w:rPr>
        <w:rFonts w:hint="default"/>
        <w:spacing w:val="-1"/>
        <w:w w:val="100"/>
        <w:lang w:val="pt-PT" w:eastAsia="en-US" w:bidi="ar-SA"/>
      </w:rPr>
    </w:lvl>
    <w:lvl w:ilvl="3">
      <w:start w:val="1"/>
      <w:numFmt w:val="decimal"/>
      <w:lvlText w:val="%2.%3.%4."/>
      <w:lvlJc w:val="left"/>
      <w:pPr>
        <w:ind w:left="120" w:hanging="334"/>
        <w:jc w:val="left"/>
      </w:pPr>
      <w:rPr>
        <w:rFonts w:ascii="Arial MT" w:eastAsia="Arial MT" w:hAnsi="Arial MT" w:cs="Arial MT" w:hint="default"/>
        <w:b w:val="0"/>
        <w:bCs w:val="0"/>
        <w:i w:val="0"/>
        <w:iCs w:val="0"/>
        <w:spacing w:val="-1"/>
        <w:w w:val="100"/>
        <w:sz w:val="18"/>
        <w:szCs w:val="18"/>
        <w:lang w:val="pt-PT" w:eastAsia="en-US" w:bidi="ar-SA"/>
      </w:rPr>
    </w:lvl>
    <w:lvl w:ilvl="4">
      <w:numFmt w:val="bullet"/>
      <w:lvlText w:val="•"/>
      <w:lvlJc w:val="left"/>
      <w:pPr>
        <w:ind w:left="3134" w:hanging="334"/>
      </w:pPr>
      <w:rPr>
        <w:rFonts w:hint="default"/>
        <w:lang w:val="pt-PT" w:eastAsia="en-US" w:bidi="ar-SA"/>
      </w:rPr>
    </w:lvl>
    <w:lvl w:ilvl="5">
      <w:numFmt w:val="bullet"/>
      <w:lvlText w:val="•"/>
      <w:lvlJc w:val="left"/>
      <w:pPr>
        <w:ind w:left="4502" w:hanging="334"/>
      </w:pPr>
      <w:rPr>
        <w:rFonts w:hint="default"/>
        <w:lang w:val="pt-PT" w:eastAsia="en-US" w:bidi="ar-SA"/>
      </w:rPr>
    </w:lvl>
    <w:lvl w:ilvl="6">
      <w:numFmt w:val="bullet"/>
      <w:lvlText w:val="•"/>
      <w:lvlJc w:val="left"/>
      <w:pPr>
        <w:ind w:left="5869" w:hanging="334"/>
      </w:pPr>
      <w:rPr>
        <w:rFonts w:hint="default"/>
        <w:lang w:val="pt-PT" w:eastAsia="en-US" w:bidi="ar-SA"/>
      </w:rPr>
    </w:lvl>
    <w:lvl w:ilvl="7">
      <w:numFmt w:val="bullet"/>
      <w:lvlText w:val="•"/>
      <w:lvlJc w:val="left"/>
      <w:pPr>
        <w:ind w:left="7237" w:hanging="334"/>
      </w:pPr>
      <w:rPr>
        <w:rFonts w:hint="default"/>
        <w:lang w:val="pt-PT" w:eastAsia="en-US" w:bidi="ar-SA"/>
      </w:rPr>
    </w:lvl>
    <w:lvl w:ilvl="8">
      <w:numFmt w:val="bullet"/>
      <w:lvlText w:val="•"/>
      <w:lvlJc w:val="left"/>
      <w:pPr>
        <w:ind w:left="8604" w:hanging="334"/>
      </w:pPr>
      <w:rPr>
        <w:rFonts w:hint="default"/>
        <w:lang w:val="pt-PT" w:eastAsia="en-US" w:bidi="ar-SA"/>
      </w:rPr>
    </w:lvl>
  </w:abstractNum>
  <w:abstractNum w:abstractNumId="8" w15:restartNumberingAfterBreak="0">
    <w:nsid w:val="280618A7"/>
    <w:multiLevelType w:val="multilevel"/>
    <w:tmpl w:val="EC2AA57A"/>
    <w:lvl w:ilvl="0">
      <w:start w:val="1"/>
      <w:numFmt w:val="decimal"/>
      <w:lvlText w:val="%1."/>
      <w:lvlJc w:val="left"/>
      <w:pPr>
        <w:tabs>
          <w:tab w:val="num" w:pos="0"/>
        </w:tabs>
        <w:ind w:left="720" w:hanging="360"/>
      </w:p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9" w15:restartNumberingAfterBreak="0">
    <w:nsid w:val="290B341F"/>
    <w:multiLevelType w:val="multilevel"/>
    <w:tmpl w:val="860A93C8"/>
    <w:lvl w:ilvl="0">
      <w:start w:val="1"/>
      <w:numFmt w:val="decimal"/>
      <w:lvlText w:val="%1."/>
      <w:lvlJc w:val="left"/>
      <w:pPr>
        <w:ind w:left="533" w:hanging="272"/>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735" w:hanging="473"/>
        <w:jc w:val="left"/>
      </w:pPr>
      <w:rPr>
        <w:rFonts w:hint="default"/>
        <w:spacing w:val="0"/>
        <w:w w:val="100"/>
        <w:lang w:val="pt-PT" w:eastAsia="en-US" w:bidi="ar-SA"/>
      </w:rPr>
    </w:lvl>
    <w:lvl w:ilvl="2">
      <w:numFmt w:val="bullet"/>
      <w:lvlText w:val="•"/>
      <w:lvlJc w:val="left"/>
      <w:pPr>
        <w:ind w:left="740" w:hanging="473"/>
      </w:pPr>
      <w:rPr>
        <w:rFonts w:hint="default"/>
        <w:lang w:val="pt-PT" w:eastAsia="en-US" w:bidi="ar-SA"/>
      </w:rPr>
    </w:lvl>
    <w:lvl w:ilvl="3">
      <w:numFmt w:val="bullet"/>
      <w:lvlText w:val="•"/>
      <w:lvlJc w:val="left"/>
      <w:pPr>
        <w:ind w:left="2083" w:hanging="473"/>
      </w:pPr>
      <w:rPr>
        <w:rFonts w:hint="default"/>
        <w:lang w:val="pt-PT" w:eastAsia="en-US" w:bidi="ar-SA"/>
      </w:rPr>
    </w:lvl>
    <w:lvl w:ilvl="4">
      <w:numFmt w:val="bullet"/>
      <w:lvlText w:val="•"/>
      <w:lvlJc w:val="left"/>
      <w:pPr>
        <w:ind w:left="3426" w:hanging="473"/>
      </w:pPr>
      <w:rPr>
        <w:rFonts w:hint="default"/>
        <w:lang w:val="pt-PT" w:eastAsia="en-US" w:bidi="ar-SA"/>
      </w:rPr>
    </w:lvl>
    <w:lvl w:ilvl="5">
      <w:numFmt w:val="bullet"/>
      <w:lvlText w:val="•"/>
      <w:lvlJc w:val="left"/>
      <w:pPr>
        <w:ind w:left="4770" w:hanging="473"/>
      </w:pPr>
      <w:rPr>
        <w:rFonts w:hint="default"/>
        <w:lang w:val="pt-PT" w:eastAsia="en-US" w:bidi="ar-SA"/>
      </w:rPr>
    </w:lvl>
    <w:lvl w:ilvl="6">
      <w:numFmt w:val="bullet"/>
      <w:lvlText w:val="•"/>
      <w:lvlJc w:val="left"/>
      <w:pPr>
        <w:ind w:left="6113" w:hanging="473"/>
      </w:pPr>
      <w:rPr>
        <w:rFonts w:hint="default"/>
        <w:lang w:val="pt-PT" w:eastAsia="en-US" w:bidi="ar-SA"/>
      </w:rPr>
    </w:lvl>
    <w:lvl w:ilvl="7">
      <w:numFmt w:val="bullet"/>
      <w:lvlText w:val="•"/>
      <w:lvlJc w:val="left"/>
      <w:pPr>
        <w:ind w:left="7457" w:hanging="473"/>
      </w:pPr>
      <w:rPr>
        <w:rFonts w:hint="default"/>
        <w:lang w:val="pt-PT" w:eastAsia="en-US" w:bidi="ar-SA"/>
      </w:rPr>
    </w:lvl>
    <w:lvl w:ilvl="8">
      <w:numFmt w:val="bullet"/>
      <w:lvlText w:val="•"/>
      <w:lvlJc w:val="left"/>
      <w:pPr>
        <w:ind w:left="8800" w:hanging="473"/>
      </w:pPr>
      <w:rPr>
        <w:rFonts w:hint="default"/>
        <w:lang w:val="pt-PT" w:eastAsia="en-US" w:bidi="ar-SA"/>
      </w:rPr>
    </w:lvl>
  </w:abstractNum>
  <w:abstractNum w:abstractNumId="10" w15:restartNumberingAfterBreak="0">
    <w:nsid w:val="29BF2E26"/>
    <w:multiLevelType w:val="multilevel"/>
    <w:tmpl w:val="24CE4AB0"/>
    <w:lvl w:ilvl="0">
      <w:start w:val="1"/>
      <w:numFmt w:val="decimal"/>
      <w:lvlText w:val="%1"/>
      <w:lvlJc w:val="left"/>
      <w:pPr>
        <w:ind w:left="120" w:hanging="443"/>
        <w:jc w:val="left"/>
      </w:pPr>
      <w:rPr>
        <w:rFonts w:hint="default"/>
        <w:lang w:val="pt-PT" w:eastAsia="en-US" w:bidi="ar-SA"/>
      </w:rPr>
    </w:lvl>
    <w:lvl w:ilvl="1">
      <w:start w:val="2"/>
      <w:numFmt w:val="decimal"/>
      <w:lvlText w:val="%1.%2."/>
      <w:lvlJc w:val="left"/>
      <w:pPr>
        <w:ind w:left="120" w:hanging="443"/>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0" w:hanging="570"/>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485" w:hanging="570"/>
      </w:pPr>
      <w:rPr>
        <w:rFonts w:hint="default"/>
        <w:lang w:val="pt-PT" w:eastAsia="en-US" w:bidi="ar-SA"/>
      </w:rPr>
    </w:lvl>
    <w:lvl w:ilvl="4">
      <w:numFmt w:val="bullet"/>
      <w:lvlText w:val="•"/>
      <w:lvlJc w:val="left"/>
      <w:pPr>
        <w:ind w:left="4607" w:hanging="570"/>
      </w:pPr>
      <w:rPr>
        <w:rFonts w:hint="default"/>
        <w:lang w:val="pt-PT" w:eastAsia="en-US" w:bidi="ar-SA"/>
      </w:rPr>
    </w:lvl>
    <w:lvl w:ilvl="5">
      <w:numFmt w:val="bullet"/>
      <w:lvlText w:val="•"/>
      <w:lvlJc w:val="left"/>
      <w:pPr>
        <w:ind w:left="5729" w:hanging="570"/>
      </w:pPr>
      <w:rPr>
        <w:rFonts w:hint="default"/>
        <w:lang w:val="pt-PT" w:eastAsia="en-US" w:bidi="ar-SA"/>
      </w:rPr>
    </w:lvl>
    <w:lvl w:ilvl="6">
      <w:numFmt w:val="bullet"/>
      <w:lvlText w:val="•"/>
      <w:lvlJc w:val="left"/>
      <w:pPr>
        <w:ind w:left="6851" w:hanging="570"/>
      </w:pPr>
      <w:rPr>
        <w:rFonts w:hint="default"/>
        <w:lang w:val="pt-PT" w:eastAsia="en-US" w:bidi="ar-SA"/>
      </w:rPr>
    </w:lvl>
    <w:lvl w:ilvl="7">
      <w:numFmt w:val="bullet"/>
      <w:lvlText w:val="•"/>
      <w:lvlJc w:val="left"/>
      <w:pPr>
        <w:ind w:left="7973" w:hanging="570"/>
      </w:pPr>
      <w:rPr>
        <w:rFonts w:hint="default"/>
        <w:lang w:val="pt-PT" w:eastAsia="en-US" w:bidi="ar-SA"/>
      </w:rPr>
    </w:lvl>
    <w:lvl w:ilvl="8">
      <w:numFmt w:val="bullet"/>
      <w:lvlText w:val="•"/>
      <w:lvlJc w:val="left"/>
      <w:pPr>
        <w:ind w:left="9095" w:hanging="570"/>
      </w:pPr>
      <w:rPr>
        <w:rFonts w:hint="default"/>
        <w:lang w:val="pt-PT" w:eastAsia="en-US" w:bidi="ar-SA"/>
      </w:rPr>
    </w:lvl>
  </w:abstractNum>
  <w:abstractNum w:abstractNumId="11" w15:restartNumberingAfterBreak="0">
    <w:nsid w:val="2A13503C"/>
    <w:multiLevelType w:val="multilevel"/>
    <w:tmpl w:val="A0AEBCE4"/>
    <w:lvl w:ilvl="0">
      <w:start w:val="8"/>
      <w:numFmt w:val="decimal"/>
      <w:lvlText w:val="%1"/>
      <w:lvlJc w:val="left"/>
      <w:pPr>
        <w:ind w:left="435" w:hanging="315"/>
        <w:jc w:val="left"/>
      </w:pPr>
      <w:rPr>
        <w:rFonts w:hint="default"/>
        <w:lang w:val="pt-PT" w:eastAsia="en-US" w:bidi="ar-SA"/>
      </w:rPr>
    </w:lvl>
    <w:lvl w:ilvl="1">
      <w:start w:val="4"/>
      <w:numFmt w:val="decimal"/>
      <w:lvlText w:val="%1.%2."/>
      <w:lvlJc w:val="left"/>
      <w:pPr>
        <w:ind w:left="435" w:hanging="315"/>
        <w:jc w:val="left"/>
      </w:pPr>
      <w:rPr>
        <w:rFonts w:hint="default"/>
        <w:spacing w:val="0"/>
        <w:w w:val="100"/>
        <w:lang w:val="pt-PT" w:eastAsia="en-US" w:bidi="ar-SA"/>
      </w:rPr>
    </w:lvl>
    <w:lvl w:ilvl="2">
      <w:start w:val="1"/>
      <w:numFmt w:val="decimal"/>
      <w:lvlText w:val="%1.%2.%3."/>
      <w:lvlJc w:val="left"/>
      <w:pPr>
        <w:ind w:left="135" w:hanging="692"/>
        <w:jc w:val="left"/>
      </w:pPr>
      <w:rPr>
        <w:rFonts w:hint="default"/>
        <w:spacing w:val="0"/>
        <w:w w:val="100"/>
        <w:lang w:val="pt-PT" w:eastAsia="en-US" w:bidi="ar-SA"/>
      </w:rPr>
    </w:lvl>
    <w:lvl w:ilvl="3">
      <w:start w:val="1"/>
      <w:numFmt w:val="lowerLetter"/>
      <w:lvlText w:val="%4."/>
      <w:lvlJc w:val="left"/>
      <w:pPr>
        <w:ind w:left="720" w:hanging="692"/>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2237" w:hanging="692"/>
      </w:pPr>
      <w:rPr>
        <w:rFonts w:hint="default"/>
        <w:lang w:val="pt-PT" w:eastAsia="en-US" w:bidi="ar-SA"/>
      </w:rPr>
    </w:lvl>
    <w:lvl w:ilvl="5">
      <w:numFmt w:val="bullet"/>
      <w:lvlText w:val="•"/>
      <w:lvlJc w:val="left"/>
      <w:pPr>
        <w:ind w:left="3754" w:hanging="692"/>
      </w:pPr>
      <w:rPr>
        <w:rFonts w:hint="default"/>
        <w:lang w:val="pt-PT" w:eastAsia="en-US" w:bidi="ar-SA"/>
      </w:rPr>
    </w:lvl>
    <w:lvl w:ilvl="6">
      <w:numFmt w:val="bullet"/>
      <w:lvlText w:val="•"/>
      <w:lvlJc w:val="left"/>
      <w:pPr>
        <w:ind w:left="5271" w:hanging="692"/>
      </w:pPr>
      <w:rPr>
        <w:rFonts w:hint="default"/>
        <w:lang w:val="pt-PT" w:eastAsia="en-US" w:bidi="ar-SA"/>
      </w:rPr>
    </w:lvl>
    <w:lvl w:ilvl="7">
      <w:numFmt w:val="bullet"/>
      <w:lvlText w:val="•"/>
      <w:lvlJc w:val="left"/>
      <w:pPr>
        <w:ind w:left="6788" w:hanging="692"/>
      </w:pPr>
      <w:rPr>
        <w:rFonts w:hint="default"/>
        <w:lang w:val="pt-PT" w:eastAsia="en-US" w:bidi="ar-SA"/>
      </w:rPr>
    </w:lvl>
    <w:lvl w:ilvl="8">
      <w:numFmt w:val="bullet"/>
      <w:lvlText w:val="•"/>
      <w:lvlJc w:val="left"/>
      <w:pPr>
        <w:ind w:left="8305" w:hanging="692"/>
      </w:pPr>
      <w:rPr>
        <w:rFonts w:hint="default"/>
        <w:lang w:val="pt-PT" w:eastAsia="en-US" w:bidi="ar-SA"/>
      </w:rPr>
    </w:lvl>
  </w:abstractNum>
  <w:abstractNum w:abstractNumId="12" w15:restartNumberingAfterBreak="0">
    <w:nsid w:val="32E35B36"/>
    <w:multiLevelType w:val="multilevel"/>
    <w:tmpl w:val="EEC8262C"/>
    <w:lvl w:ilvl="0">
      <w:start w:val="2"/>
      <w:numFmt w:val="decimal"/>
      <w:lvlText w:val="%1."/>
      <w:lvlJc w:val="left"/>
      <w:pPr>
        <w:ind w:left="343" w:hanging="223"/>
        <w:jc w:val="left"/>
      </w:pPr>
      <w:rPr>
        <w:rFonts w:hint="default"/>
        <w:spacing w:val="0"/>
        <w:w w:val="100"/>
        <w:lang w:val="pt-PT" w:eastAsia="en-US" w:bidi="ar-SA"/>
      </w:rPr>
    </w:lvl>
    <w:lvl w:ilvl="1">
      <w:start w:val="1"/>
      <w:numFmt w:val="decimal"/>
      <w:lvlText w:val="%1.%2."/>
      <w:lvlJc w:val="left"/>
      <w:pPr>
        <w:ind w:left="120" w:hanging="568"/>
        <w:jc w:val="left"/>
      </w:pPr>
      <w:rPr>
        <w:rFonts w:hint="default"/>
        <w:spacing w:val="0"/>
        <w:w w:val="100"/>
        <w:lang w:val="pt-PT" w:eastAsia="en-US" w:bidi="ar-SA"/>
      </w:rPr>
    </w:lvl>
    <w:lvl w:ilvl="2">
      <w:start w:val="1"/>
      <w:numFmt w:val="decimal"/>
      <w:lvlText w:val="%1.%2.%3."/>
      <w:lvlJc w:val="left"/>
      <w:pPr>
        <w:ind w:left="802" w:hanging="568"/>
        <w:jc w:val="left"/>
      </w:pPr>
      <w:rPr>
        <w:rFonts w:ascii="Arial MT" w:eastAsia="Arial MT" w:hAnsi="Arial MT" w:cs="Arial MT" w:hint="default"/>
        <w:b w:val="0"/>
        <w:bCs w:val="0"/>
        <w:i w:val="0"/>
        <w:iCs w:val="0"/>
        <w:spacing w:val="-1"/>
        <w:w w:val="100"/>
        <w:sz w:val="20"/>
        <w:szCs w:val="20"/>
        <w:lang w:val="pt-PT" w:eastAsia="en-US" w:bidi="ar-SA"/>
      </w:rPr>
    </w:lvl>
    <w:lvl w:ilvl="3">
      <w:start w:val="1"/>
      <w:numFmt w:val="decimal"/>
      <w:lvlText w:val="%1.%2.%3.%4."/>
      <w:lvlJc w:val="left"/>
      <w:pPr>
        <w:ind w:left="786" w:hanging="568"/>
        <w:jc w:val="left"/>
      </w:pPr>
      <w:rPr>
        <w:rFonts w:ascii="Arial MT" w:eastAsia="Arial MT" w:hAnsi="Arial MT" w:cs="Arial MT" w:hint="default"/>
        <w:b w:val="0"/>
        <w:bCs w:val="0"/>
        <w:i w:val="0"/>
        <w:iCs w:val="0"/>
        <w:spacing w:val="0"/>
        <w:w w:val="100"/>
        <w:sz w:val="18"/>
        <w:szCs w:val="18"/>
        <w:lang w:val="pt-PT" w:eastAsia="en-US" w:bidi="ar-SA"/>
      </w:rPr>
    </w:lvl>
    <w:lvl w:ilvl="4">
      <w:start w:val="1"/>
      <w:numFmt w:val="decimal"/>
      <w:lvlText w:val="%1.%2.%3.%4.%5."/>
      <w:lvlJc w:val="left"/>
      <w:pPr>
        <w:ind w:left="936" w:hanging="568"/>
        <w:jc w:val="left"/>
      </w:pPr>
      <w:rPr>
        <w:rFonts w:ascii="Arial MT" w:eastAsia="Arial MT" w:hAnsi="Arial MT" w:cs="Arial MT" w:hint="default"/>
        <w:b w:val="0"/>
        <w:bCs w:val="0"/>
        <w:i w:val="0"/>
        <w:iCs w:val="0"/>
        <w:spacing w:val="0"/>
        <w:w w:val="100"/>
        <w:sz w:val="18"/>
        <w:szCs w:val="18"/>
        <w:lang w:val="pt-PT" w:eastAsia="en-US" w:bidi="ar-SA"/>
      </w:rPr>
    </w:lvl>
    <w:lvl w:ilvl="5">
      <w:numFmt w:val="bullet"/>
      <w:lvlText w:val="•"/>
      <w:lvlJc w:val="left"/>
      <w:pPr>
        <w:ind w:left="640" w:hanging="568"/>
      </w:pPr>
      <w:rPr>
        <w:rFonts w:hint="default"/>
        <w:lang w:val="pt-PT" w:eastAsia="en-US" w:bidi="ar-SA"/>
      </w:rPr>
    </w:lvl>
    <w:lvl w:ilvl="6">
      <w:numFmt w:val="bullet"/>
      <w:lvlText w:val="•"/>
      <w:lvlJc w:val="left"/>
      <w:pPr>
        <w:ind w:left="700" w:hanging="568"/>
      </w:pPr>
      <w:rPr>
        <w:rFonts w:hint="default"/>
        <w:lang w:val="pt-PT" w:eastAsia="en-US" w:bidi="ar-SA"/>
      </w:rPr>
    </w:lvl>
    <w:lvl w:ilvl="7">
      <w:numFmt w:val="bullet"/>
      <w:lvlText w:val="•"/>
      <w:lvlJc w:val="left"/>
      <w:pPr>
        <w:ind w:left="780" w:hanging="568"/>
      </w:pPr>
      <w:rPr>
        <w:rFonts w:hint="default"/>
        <w:lang w:val="pt-PT" w:eastAsia="en-US" w:bidi="ar-SA"/>
      </w:rPr>
    </w:lvl>
    <w:lvl w:ilvl="8">
      <w:numFmt w:val="bullet"/>
      <w:lvlText w:val="•"/>
      <w:lvlJc w:val="left"/>
      <w:pPr>
        <w:ind w:left="800" w:hanging="568"/>
      </w:pPr>
      <w:rPr>
        <w:rFonts w:hint="default"/>
        <w:lang w:val="pt-PT" w:eastAsia="en-US" w:bidi="ar-SA"/>
      </w:rPr>
    </w:lvl>
  </w:abstractNum>
  <w:abstractNum w:abstractNumId="13" w15:restartNumberingAfterBreak="0">
    <w:nsid w:val="36C5545F"/>
    <w:multiLevelType w:val="multilevel"/>
    <w:tmpl w:val="01D80D80"/>
    <w:lvl w:ilvl="0">
      <w:start w:val="4"/>
      <w:numFmt w:val="decimal"/>
      <w:lvlText w:val="%1"/>
      <w:lvlJc w:val="left"/>
      <w:pPr>
        <w:ind w:left="510" w:hanging="390"/>
        <w:jc w:val="left"/>
      </w:pPr>
      <w:rPr>
        <w:rFonts w:hint="default"/>
        <w:lang w:val="pt-PT" w:eastAsia="en-US" w:bidi="ar-SA"/>
      </w:rPr>
    </w:lvl>
    <w:lvl w:ilvl="1">
      <w:start w:val="1"/>
      <w:numFmt w:val="decimal"/>
      <w:lvlText w:val="%1.%2."/>
      <w:lvlJc w:val="left"/>
      <w:pPr>
        <w:ind w:left="510" w:hanging="390"/>
        <w:jc w:val="left"/>
      </w:pPr>
      <w:rPr>
        <w:rFonts w:hint="default"/>
        <w:spacing w:val="0"/>
        <w:w w:val="100"/>
        <w:lang w:val="pt-PT" w:eastAsia="en-US" w:bidi="ar-SA"/>
      </w:rPr>
    </w:lvl>
    <w:lvl w:ilvl="2">
      <w:start w:val="1"/>
      <w:numFmt w:val="decimal"/>
      <w:lvlText w:val="%1.%2.%3."/>
      <w:lvlJc w:val="left"/>
      <w:pPr>
        <w:ind w:left="120" w:hanging="582"/>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117" w:hanging="582"/>
      </w:pPr>
      <w:rPr>
        <w:rFonts w:hint="default"/>
        <w:lang w:val="pt-PT" w:eastAsia="en-US" w:bidi="ar-SA"/>
      </w:rPr>
    </w:lvl>
    <w:lvl w:ilvl="4">
      <w:numFmt w:val="bullet"/>
      <w:lvlText w:val="•"/>
      <w:lvlJc w:val="left"/>
      <w:pPr>
        <w:ind w:left="3434" w:hanging="582"/>
      </w:pPr>
      <w:rPr>
        <w:rFonts w:hint="default"/>
        <w:lang w:val="pt-PT" w:eastAsia="en-US" w:bidi="ar-SA"/>
      </w:rPr>
    </w:lvl>
    <w:lvl w:ilvl="5">
      <w:numFmt w:val="bullet"/>
      <w:lvlText w:val="•"/>
      <w:lvlJc w:val="left"/>
      <w:pPr>
        <w:ind w:left="4752" w:hanging="582"/>
      </w:pPr>
      <w:rPr>
        <w:rFonts w:hint="default"/>
        <w:lang w:val="pt-PT" w:eastAsia="en-US" w:bidi="ar-SA"/>
      </w:rPr>
    </w:lvl>
    <w:lvl w:ilvl="6">
      <w:numFmt w:val="bullet"/>
      <w:lvlText w:val="•"/>
      <w:lvlJc w:val="left"/>
      <w:pPr>
        <w:ind w:left="6069" w:hanging="582"/>
      </w:pPr>
      <w:rPr>
        <w:rFonts w:hint="default"/>
        <w:lang w:val="pt-PT" w:eastAsia="en-US" w:bidi="ar-SA"/>
      </w:rPr>
    </w:lvl>
    <w:lvl w:ilvl="7">
      <w:numFmt w:val="bullet"/>
      <w:lvlText w:val="•"/>
      <w:lvlJc w:val="left"/>
      <w:pPr>
        <w:ind w:left="7387" w:hanging="582"/>
      </w:pPr>
      <w:rPr>
        <w:rFonts w:hint="default"/>
        <w:lang w:val="pt-PT" w:eastAsia="en-US" w:bidi="ar-SA"/>
      </w:rPr>
    </w:lvl>
    <w:lvl w:ilvl="8">
      <w:numFmt w:val="bullet"/>
      <w:lvlText w:val="•"/>
      <w:lvlJc w:val="left"/>
      <w:pPr>
        <w:ind w:left="8704" w:hanging="582"/>
      </w:pPr>
      <w:rPr>
        <w:rFonts w:hint="default"/>
        <w:lang w:val="pt-PT" w:eastAsia="en-US" w:bidi="ar-SA"/>
      </w:rPr>
    </w:lvl>
  </w:abstractNum>
  <w:abstractNum w:abstractNumId="14" w15:restartNumberingAfterBreak="0">
    <w:nsid w:val="37D51966"/>
    <w:multiLevelType w:val="hybridMultilevel"/>
    <w:tmpl w:val="36E68DA8"/>
    <w:lvl w:ilvl="0" w:tplc="000AD4F2">
      <w:start w:val="2"/>
      <w:numFmt w:val="decimal"/>
      <w:lvlText w:val="%1."/>
      <w:lvlJc w:val="left"/>
      <w:pPr>
        <w:ind w:left="390"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tplc="04DA66D0">
      <w:numFmt w:val="bullet"/>
      <w:lvlText w:val="•"/>
      <w:lvlJc w:val="left"/>
      <w:pPr>
        <w:ind w:left="1493" w:hanging="270"/>
      </w:pPr>
      <w:rPr>
        <w:rFonts w:hint="default"/>
        <w:lang w:val="pt-PT" w:eastAsia="en-US" w:bidi="ar-SA"/>
      </w:rPr>
    </w:lvl>
    <w:lvl w:ilvl="2" w:tplc="B824BA36">
      <w:numFmt w:val="bullet"/>
      <w:lvlText w:val="•"/>
      <w:lvlJc w:val="left"/>
      <w:pPr>
        <w:ind w:left="2587" w:hanging="270"/>
      </w:pPr>
      <w:rPr>
        <w:rFonts w:hint="default"/>
        <w:lang w:val="pt-PT" w:eastAsia="en-US" w:bidi="ar-SA"/>
      </w:rPr>
    </w:lvl>
    <w:lvl w:ilvl="3" w:tplc="1CCE6678">
      <w:numFmt w:val="bullet"/>
      <w:lvlText w:val="•"/>
      <w:lvlJc w:val="left"/>
      <w:pPr>
        <w:ind w:left="3681" w:hanging="270"/>
      </w:pPr>
      <w:rPr>
        <w:rFonts w:hint="default"/>
        <w:lang w:val="pt-PT" w:eastAsia="en-US" w:bidi="ar-SA"/>
      </w:rPr>
    </w:lvl>
    <w:lvl w:ilvl="4" w:tplc="7FD6C9D8">
      <w:numFmt w:val="bullet"/>
      <w:lvlText w:val="•"/>
      <w:lvlJc w:val="left"/>
      <w:pPr>
        <w:ind w:left="4775" w:hanging="270"/>
      </w:pPr>
      <w:rPr>
        <w:rFonts w:hint="default"/>
        <w:lang w:val="pt-PT" w:eastAsia="en-US" w:bidi="ar-SA"/>
      </w:rPr>
    </w:lvl>
    <w:lvl w:ilvl="5" w:tplc="07360268">
      <w:numFmt w:val="bullet"/>
      <w:lvlText w:val="•"/>
      <w:lvlJc w:val="left"/>
      <w:pPr>
        <w:ind w:left="5869" w:hanging="270"/>
      </w:pPr>
      <w:rPr>
        <w:rFonts w:hint="default"/>
        <w:lang w:val="pt-PT" w:eastAsia="en-US" w:bidi="ar-SA"/>
      </w:rPr>
    </w:lvl>
    <w:lvl w:ilvl="6" w:tplc="93D49310">
      <w:numFmt w:val="bullet"/>
      <w:lvlText w:val="•"/>
      <w:lvlJc w:val="left"/>
      <w:pPr>
        <w:ind w:left="6963" w:hanging="270"/>
      </w:pPr>
      <w:rPr>
        <w:rFonts w:hint="default"/>
        <w:lang w:val="pt-PT" w:eastAsia="en-US" w:bidi="ar-SA"/>
      </w:rPr>
    </w:lvl>
    <w:lvl w:ilvl="7" w:tplc="74D8F0E0">
      <w:numFmt w:val="bullet"/>
      <w:lvlText w:val="•"/>
      <w:lvlJc w:val="left"/>
      <w:pPr>
        <w:ind w:left="8057" w:hanging="270"/>
      </w:pPr>
      <w:rPr>
        <w:rFonts w:hint="default"/>
        <w:lang w:val="pt-PT" w:eastAsia="en-US" w:bidi="ar-SA"/>
      </w:rPr>
    </w:lvl>
    <w:lvl w:ilvl="8" w:tplc="768E8C16">
      <w:numFmt w:val="bullet"/>
      <w:lvlText w:val="•"/>
      <w:lvlJc w:val="left"/>
      <w:pPr>
        <w:ind w:left="9151" w:hanging="270"/>
      </w:pPr>
      <w:rPr>
        <w:rFonts w:hint="default"/>
        <w:lang w:val="pt-PT" w:eastAsia="en-US" w:bidi="ar-SA"/>
      </w:rPr>
    </w:lvl>
  </w:abstractNum>
  <w:abstractNum w:abstractNumId="15" w15:restartNumberingAfterBreak="0">
    <w:nsid w:val="38E1406D"/>
    <w:multiLevelType w:val="multilevel"/>
    <w:tmpl w:val="A154BAE2"/>
    <w:lvl w:ilvl="0">
      <w:start w:val="1"/>
      <w:numFmt w:val="decimal"/>
      <w:lvlText w:val="%1."/>
      <w:lvlJc w:val="left"/>
      <w:pPr>
        <w:ind w:left="1405"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17"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6" w15:restartNumberingAfterBreak="0">
    <w:nsid w:val="3C7E6006"/>
    <w:multiLevelType w:val="hybridMultilevel"/>
    <w:tmpl w:val="FF10CA06"/>
    <w:lvl w:ilvl="0" w:tplc="BCA2203E">
      <w:start w:val="2"/>
      <w:numFmt w:val="decimal"/>
      <w:lvlText w:val="%1."/>
      <w:lvlJc w:val="left"/>
      <w:pPr>
        <w:ind w:left="390"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tplc="6BDAE6A4">
      <w:numFmt w:val="bullet"/>
      <w:lvlText w:val="•"/>
      <w:lvlJc w:val="left"/>
      <w:pPr>
        <w:ind w:left="1493" w:hanging="270"/>
      </w:pPr>
      <w:rPr>
        <w:rFonts w:hint="default"/>
        <w:lang w:val="pt-PT" w:eastAsia="en-US" w:bidi="ar-SA"/>
      </w:rPr>
    </w:lvl>
    <w:lvl w:ilvl="2" w:tplc="C26AD7C8">
      <w:numFmt w:val="bullet"/>
      <w:lvlText w:val="•"/>
      <w:lvlJc w:val="left"/>
      <w:pPr>
        <w:ind w:left="2587" w:hanging="270"/>
      </w:pPr>
      <w:rPr>
        <w:rFonts w:hint="default"/>
        <w:lang w:val="pt-PT" w:eastAsia="en-US" w:bidi="ar-SA"/>
      </w:rPr>
    </w:lvl>
    <w:lvl w:ilvl="3" w:tplc="BD841DAC">
      <w:numFmt w:val="bullet"/>
      <w:lvlText w:val="•"/>
      <w:lvlJc w:val="left"/>
      <w:pPr>
        <w:ind w:left="3681" w:hanging="270"/>
      </w:pPr>
      <w:rPr>
        <w:rFonts w:hint="default"/>
        <w:lang w:val="pt-PT" w:eastAsia="en-US" w:bidi="ar-SA"/>
      </w:rPr>
    </w:lvl>
    <w:lvl w:ilvl="4" w:tplc="D21ABA4A">
      <w:numFmt w:val="bullet"/>
      <w:lvlText w:val="•"/>
      <w:lvlJc w:val="left"/>
      <w:pPr>
        <w:ind w:left="4775" w:hanging="270"/>
      </w:pPr>
      <w:rPr>
        <w:rFonts w:hint="default"/>
        <w:lang w:val="pt-PT" w:eastAsia="en-US" w:bidi="ar-SA"/>
      </w:rPr>
    </w:lvl>
    <w:lvl w:ilvl="5" w:tplc="2696C22A">
      <w:numFmt w:val="bullet"/>
      <w:lvlText w:val="•"/>
      <w:lvlJc w:val="left"/>
      <w:pPr>
        <w:ind w:left="5869" w:hanging="270"/>
      </w:pPr>
      <w:rPr>
        <w:rFonts w:hint="default"/>
        <w:lang w:val="pt-PT" w:eastAsia="en-US" w:bidi="ar-SA"/>
      </w:rPr>
    </w:lvl>
    <w:lvl w:ilvl="6" w:tplc="7F5C7000">
      <w:numFmt w:val="bullet"/>
      <w:lvlText w:val="•"/>
      <w:lvlJc w:val="left"/>
      <w:pPr>
        <w:ind w:left="6963" w:hanging="270"/>
      </w:pPr>
      <w:rPr>
        <w:rFonts w:hint="default"/>
        <w:lang w:val="pt-PT" w:eastAsia="en-US" w:bidi="ar-SA"/>
      </w:rPr>
    </w:lvl>
    <w:lvl w:ilvl="7" w:tplc="12742F40">
      <w:numFmt w:val="bullet"/>
      <w:lvlText w:val="•"/>
      <w:lvlJc w:val="left"/>
      <w:pPr>
        <w:ind w:left="8057" w:hanging="270"/>
      </w:pPr>
      <w:rPr>
        <w:rFonts w:hint="default"/>
        <w:lang w:val="pt-PT" w:eastAsia="en-US" w:bidi="ar-SA"/>
      </w:rPr>
    </w:lvl>
    <w:lvl w:ilvl="8" w:tplc="17929F48">
      <w:numFmt w:val="bullet"/>
      <w:lvlText w:val="•"/>
      <w:lvlJc w:val="left"/>
      <w:pPr>
        <w:ind w:left="9151" w:hanging="270"/>
      </w:pPr>
      <w:rPr>
        <w:rFonts w:hint="default"/>
        <w:lang w:val="pt-PT" w:eastAsia="en-US" w:bidi="ar-SA"/>
      </w:rPr>
    </w:lvl>
  </w:abstractNum>
  <w:abstractNum w:abstractNumId="17" w15:restartNumberingAfterBreak="0">
    <w:nsid w:val="40680A88"/>
    <w:multiLevelType w:val="multilevel"/>
    <w:tmpl w:val="4874DF50"/>
    <w:lvl w:ilvl="0">
      <w:start w:val="5"/>
      <w:numFmt w:val="decimal"/>
      <w:lvlText w:val="%1"/>
      <w:lvlJc w:val="left"/>
      <w:pPr>
        <w:ind w:left="135" w:hanging="390"/>
        <w:jc w:val="left"/>
      </w:pPr>
      <w:rPr>
        <w:rFonts w:hint="default"/>
        <w:lang w:val="pt-PT" w:eastAsia="en-US" w:bidi="ar-SA"/>
      </w:rPr>
    </w:lvl>
    <w:lvl w:ilvl="1">
      <w:start w:val="1"/>
      <w:numFmt w:val="decimal"/>
      <w:lvlText w:val="%1.%2."/>
      <w:lvlJc w:val="left"/>
      <w:pPr>
        <w:ind w:left="135" w:hanging="390"/>
        <w:jc w:val="left"/>
      </w:pPr>
      <w:rPr>
        <w:rFonts w:hint="default"/>
        <w:spacing w:val="0"/>
        <w:w w:val="100"/>
        <w:lang w:val="pt-PT" w:eastAsia="en-US" w:bidi="ar-SA"/>
      </w:rPr>
    </w:lvl>
    <w:lvl w:ilvl="2">
      <w:start w:val="1"/>
      <w:numFmt w:val="decimal"/>
      <w:lvlText w:val="%1.%2.%3."/>
      <w:lvlJc w:val="left"/>
      <w:pPr>
        <w:ind w:left="635" w:hanging="501"/>
        <w:jc w:val="left"/>
      </w:pPr>
      <w:rPr>
        <w:rFonts w:hint="default"/>
        <w:spacing w:val="0"/>
        <w:w w:val="100"/>
        <w:lang w:val="pt-PT" w:eastAsia="en-US" w:bidi="ar-SA"/>
      </w:rPr>
    </w:lvl>
    <w:lvl w:ilvl="3">
      <w:start w:val="1"/>
      <w:numFmt w:val="decimal"/>
      <w:lvlText w:val="%1.%2.%3.%4."/>
      <w:lvlJc w:val="left"/>
      <w:pPr>
        <w:ind w:left="786" w:hanging="651"/>
        <w:jc w:val="left"/>
      </w:pPr>
      <w:rPr>
        <w:rFonts w:ascii="Arial MT" w:eastAsia="Arial MT" w:hAnsi="Arial MT" w:cs="Arial MT" w:hint="default"/>
        <w:b w:val="0"/>
        <w:bCs w:val="0"/>
        <w:i w:val="0"/>
        <w:iCs w:val="0"/>
        <w:spacing w:val="0"/>
        <w:w w:val="100"/>
        <w:sz w:val="18"/>
        <w:szCs w:val="18"/>
        <w:lang w:val="pt-PT" w:eastAsia="en-US" w:bidi="ar-SA"/>
      </w:rPr>
    </w:lvl>
    <w:lvl w:ilvl="4">
      <w:start w:val="1"/>
      <w:numFmt w:val="decimal"/>
      <w:lvlText w:val="%1.%2.%3.%4.%5."/>
      <w:lvlJc w:val="left"/>
      <w:pPr>
        <w:ind w:left="936" w:hanging="801"/>
        <w:jc w:val="left"/>
      </w:pPr>
      <w:rPr>
        <w:rFonts w:ascii="Arial MT" w:eastAsia="Arial MT" w:hAnsi="Arial MT" w:cs="Arial MT" w:hint="default"/>
        <w:b w:val="0"/>
        <w:bCs w:val="0"/>
        <w:i w:val="0"/>
        <w:iCs w:val="0"/>
        <w:spacing w:val="0"/>
        <w:w w:val="100"/>
        <w:sz w:val="18"/>
        <w:szCs w:val="18"/>
        <w:lang w:val="pt-PT" w:eastAsia="en-US" w:bidi="ar-SA"/>
      </w:rPr>
    </w:lvl>
    <w:lvl w:ilvl="5">
      <w:numFmt w:val="bullet"/>
      <w:lvlText w:val="•"/>
      <w:lvlJc w:val="left"/>
      <w:pPr>
        <w:ind w:left="3911" w:hanging="801"/>
      </w:pPr>
      <w:rPr>
        <w:rFonts w:hint="default"/>
        <w:lang w:val="pt-PT" w:eastAsia="en-US" w:bidi="ar-SA"/>
      </w:rPr>
    </w:lvl>
    <w:lvl w:ilvl="6">
      <w:numFmt w:val="bullet"/>
      <w:lvlText w:val="•"/>
      <w:lvlJc w:val="left"/>
      <w:pPr>
        <w:ind w:left="5396" w:hanging="801"/>
      </w:pPr>
      <w:rPr>
        <w:rFonts w:hint="default"/>
        <w:lang w:val="pt-PT" w:eastAsia="en-US" w:bidi="ar-SA"/>
      </w:rPr>
    </w:lvl>
    <w:lvl w:ilvl="7">
      <w:numFmt w:val="bullet"/>
      <w:lvlText w:val="•"/>
      <w:lvlJc w:val="left"/>
      <w:pPr>
        <w:ind w:left="6882" w:hanging="801"/>
      </w:pPr>
      <w:rPr>
        <w:rFonts w:hint="default"/>
        <w:lang w:val="pt-PT" w:eastAsia="en-US" w:bidi="ar-SA"/>
      </w:rPr>
    </w:lvl>
    <w:lvl w:ilvl="8">
      <w:numFmt w:val="bullet"/>
      <w:lvlText w:val="•"/>
      <w:lvlJc w:val="left"/>
      <w:pPr>
        <w:ind w:left="8368" w:hanging="801"/>
      </w:pPr>
      <w:rPr>
        <w:rFonts w:hint="default"/>
        <w:lang w:val="pt-PT" w:eastAsia="en-US" w:bidi="ar-SA"/>
      </w:rPr>
    </w:lvl>
  </w:abstractNum>
  <w:abstractNum w:abstractNumId="18" w15:restartNumberingAfterBreak="0">
    <w:nsid w:val="488B48A1"/>
    <w:multiLevelType w:val="hybridMultilevel"/>
    <w:tmpl w:val="FA3A4F3A"/>
    <w:lvl w:ilvl="0" w:tplc="DEE6B386">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BB4ABC96">
      <w:numFmt w:val="bullet"/>
      <w:lvlText w:val="•"/>
      <w:lvlJc w:val="left"/>
      <w:pPr>
        <w:ind w:left="1457" w:hanging="234"/>
      </w:pPr>
      <w:rPr>
        <w:rFonts w:hint="default"/>
        <w:lang w:val="pt-PT" w:eastAsia="en-US" w:bidi="ar-SA"/>
      </w:rPr>
    </w:lvl>
    <w:lvl w:ilvl="2" w:tplc="550E6134">
      <w:numFmt w:val="bullet"/>
      <w:lvlText w:val="•"/>
      <w:lvlJc w:val="left"/>
      <w:pPr>
        <w:ind w:left="2555" w:hanging="234"/>
      </w:pPr>
      <w:rPr>
        <w:rFonts w:hint="default"/>
        <w:lang w:val="pt-PT" w:eastAsia="en-US" w:bidi="ar-SA"/>
      </w:rPr>
    </w:lvl>
    <w:lvl w:ilvl="3" w:tplc="7C88D828">
      <w:numFmt w:val="bullet"/>
      <w:lvlText w:val="•"/>
      <w:lvlJc w:val="left"/>
      <w:pPr>
        <w:ind w:left="3653" w:hanging="234"/>
      </w:pPr>
      <w:rPr>
        <w:rFonts w:hint="default"/>
        <w:lang w:val="pt-PT" w:eastAsia="en-US" w:bidi="ar-SA"/>
      </w:rPr>
    </w:lvl>
    <w:lvl w:ilvl="4" w:tplc="131EE4DE">
      <w:numFmt w:val="bullet"/>
      <w:lvlText w:val="•"/>
      <w:lvlJc w:val="left"/>
      <w:pPr>
        <w:ind w:left="4751" w:hanging="234"/>
      </w:pPr>
      <w:rPr>
        <w:rFonts w:hint="default"/>
        <w:lang w:val="pt-PT" w:eastAsia="en-US" w:bidi="ar-SA"/>
      </w:rPr>
    </w:lvl>
    <w:lvl w:ilvl="5" w:tplc="CAD26D7A">
      <w:numFmt w:val="bullet"/>
      <w:lvlText w:val="•"/>
      <w:lvlJc w:val="left"/>
      <w:pPr>
        <w:ind w:left="5849" w:hanging="234"/>
      </w:pPr>
      <w:rPr>
        <w:rFonts w:hint="default"/>
        <w:lang w:val="pt-PT" w:eastAsia="en-US" w:bidi="ar-SA"/>
      </w:rPr>
    </w:lvl>
    <w:lvl w:ilvl="6" w:tplc="7FECDF54">
      <w:numFmt w:val="bullet"/>
      <w:lvlText w:val="•"/>
      <w:lvlJc w:val="left"/>
      <w:pPr>
        <w:ind w:left="6947" w:hanging="234"/>
      </w:pPr>
      <w:rPr>
        <w:rFonts w:hint="default"/>
        <w:lang w:val="pt-PT" w:eastAsia="en-US" w:bidi="ar-SA"/>
      </w:rPr>
    </w:lvl>
    <w:lvl w:ilvl="7" w:tplc="15B4F332">
      <w:numFmt w:val="bullet"/>
      <w:lvlText w:val="•"/>
      <w:lvlJc w:val="left"/>
      <w:pPr>
        <w:ind w:left="8045" w:hanging="234"/>
      </w:pPr>
      <w:rPr>
        <w:rFonts w:hint="default"/>
        <w:lang w:val="pt-PT" w:eastAsia="en-US" w:bidi="ar-SA"/>
      </w:rPr>
    </w:lvl>
    <w:lvl w:ilvl="8" w:tplc="85987EA4">
      <w:numFmt w:val="bullet"/>
      <w:lvlText w:val="•"/>
      <w:lvlJc w:val="left"/>
      <w:pPr>
        <w:ind w:left="9143" w:hanging="234"/>
      </w:pPr>
      <w:rPr>
        <w:rFonts w:hint="default"/>
        <w:lang w:val="pt-PT" w:eastAsia="en-US" w:bidi="ar-SA"/>
      </w:rPr>
    </w:lvl>
  </w:abstractNum>
  <w:abstractNum w:abstractNumId="19" w15:restartNumberingAfterBreak="0">
    <w:nsid w:val="4B387A03"/>
    <w:multiLevelType w:val="multilevel"/>
    <w:tmpl w:val="2DC8AECE"/>
    <w:lvl w:ilvl="0">
      <w:start w:val="10"/>
      <w:numFmt w:val="decimal"/>
      <w:lvlText w:val="%1"/>
      <w:lvlJc w:val="left"/>
      <w:pPr>
        <w:ind w:left="480" w:hanging="360"/>
        <w:jc w:val="left"/>
      </w:pPr>
      <w:rPr>
        <w:rFonts w:hint="default"/>
        <w:lang w:val="pt-PT" w:eastAsia="en-US" w:bidi="ar-SA"/>
      </w:rPr>
    </w:lvl>
    <w:lvl w:ilvl="1">
      <w:start w:val="2"/>
      <w:numFmt w:val="decimal"/>
      <w:lvlText w:val="%1.%2"/>
      <w:lvlJc w:val="left"/>
      <w:pPr>
        <w:ind w:left="480" w:hanging="36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802" w:hanging="667"/>
        <w:jc w:val="left"/>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3142" w:hanging="667"/>
      </w:pPr>
      <w:rPr>
        <w:rFonts w:hint="default"/>
        <w:lang w:val="pt-PT" w:eastAsia="en-US" w:bidi="ar-SA"/>
      </w:rPr>
    </w:lvl>
    <w:lvl w:ilvl="4">
      <w:numFmt w:val="bullet"/>
      <w:lvlText w:val="•"/>
      <w:lvlJc w:val="left"/>
      <w:pPr>
        <w:ind w:left="4313" w:hanging="667"/>
      </w:pPr>
      <w:rPr>
        <w:rFonts w:hint="default"/>
        <w:lang w:val="pt-PT" w:eastAsia="en-US" w:bidi="ar-SA"/>
      </w:rPr>
    </w:lvl>
    <w:lvl w:ilvl="5">
      <w:numFmt w:val="bullet"/>
      <w:lvlText w:val="•"/>
      <w:lvlJc w:val="left"/>
      <w:pPr>
        <w:ind w:left="5484" w:hanging="667"/>
      </w:pPr>
      <w:rPr>
        <w:rFonts w:hint="default"/>
        <w:lang w:val="pt-PT" w:eastAsia="en-US" w:bidi="ar-SA"/>
      </w:rPr>
    </w:lvl>
    <w:lvl w:ilvl="6">
      <w:numFmt w:val="bullet"/>
      <w:lvlText w:val="•"/>
      <w:lvlJc w:val="left"/>
      <w:pPr>
        <w:ind w:left="6655" w:hanging="667"/>
      </w:pPr>
      <w:rPr>
        <w:rFonts w:hint="default"/>
        <w:lang w:val="pt-PT" w:eastAsia="en-US" w:bidi="ar-SA"/>
      </w:rPr>
    </w:lvl>
    <w:lvl w:ilvl="7">
      <w:numFmt w:val="bullet"/>
      <w:lvlText w:val="•"/>
      <w:lvlJc w:val="left"/>
      <w:pPr>
        <w:ind w:left="7826" w:hanging="667"/>
      </w:pPr>
      <w:rPr>
        <w:rFonts w:hint="default"/>
        <w:lang w:val="pt-PT" w:eastAsia="en-US" w:bidi="ar-SA"/>
      </w:rPr>
    </w:lvl>
    <w:lvl w:ilvl="8">
      <w:numFmt w:val="bullet"/>
      <w:lvlText w:val="•"/>
      <w:lvlJc w:val="left"/>
      <w:pPr>
        <w:ind w:left="8997" w:hanging="667"/>
      </w:pPr>
      <w:rPr>
        <w:rFonts w:hint="default"/>
        <w:lang w:val="pt-PT" w:eastAsia="en-US" w:bidi="ar-SA"/>
      </w:rPr>
    </w:lvl>
  </w:abstractNum>
  <w:abstractNum w:abstractNumId="20" w15:restartNumberingAfterBreak="0">
    <w:nsid w:val="51526A3A"/>
    <w:multiLevelType w:val="multilevel"/>
    <w:tmpl w:val="18F4CECC"/>
    <w:lvl w:ilvl="0">
      <w:start w:val="6"/>
      <w:numFmt w:val="decimal"/>
      <w:lvlText w:val="%1"/>
      <w:lvlJc w:val="left"/>
      <w:pPr>
        <w:ind w:left="135" w:hanging="407"/>
        <w:jc w:val="left"/>
      </w:pPr>
      <w:rPr>
        <w:rFonts w:hint="default"/>
        <w:lang w:val="pt-PT" w:eastAsia="en-US" w:bidi="ar-SA"/>
      </w:rPr>
    </w:lvl>
    <w:lvl w:ilvl="1">
      <w:start w:val="1"/>
      <w:numFmt w:val="decimal"/>
      <w:lvlText w:val="%1.%2."/>
      <w:lvlJc w:val="left"/>
      <w:pPr>
        <w:ind w:left="135" w:hanging="407"/>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0" w:hanging="576"/>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28" w:hanging="576"/>
      </w:pPr>
      <w:rPr>
        <w:rFonts w:hint="default"/>
        <w:lang w:val="pt-PT" w:eastAsia="en-US" w:bidi="ar-SA"/>
      </w:rPr>
    </w:lvl>
    <w:lvl w:ilvl="4">
      <w:numFmt w:val="bullet"/>
      <w:lvlText w:val="•"/>
      <w:lvlJc w:val="left"/>
      <w:pPr>
        <w:ind w:left="3873" w:hanging="576"/>
      </w:pPr>
      <w:rPr>
        <w:rFonts w:hint="default"/>
        <w:lang w:val="pt-PT" w:eastAsia="en-US" w:bidi="ar-SA"/>
      </w:rPr>
    </w:lvl>
    <w:lvl w:ilvl="5">
      <w:numFmt w:val="bullet"/>
      <w:lvlText w:val="•"/>
      <w:lvlJc w:val="left"/>
      <w:pPr>
        <w:ind w:left="5117" w:hanging="576"/>
      </w:pPr>
      <w:rPr>
        <w:rFonts w:hint="default"/>
        <w:lang w:val="pt-PT" w:eastAsia="en-US" w:bidi="ar-SA"/>
      </w:rPr>
    </w:lvl>
    <w:lvl w:ilvl="6">
      <w:numFmt w:val="bullet"/>
      <w:lvlText w:val="•"/>
      <w:lvlJc w:val="left"/>
      <w:pPr>
        <w:ind w:left="6362" w:hanging="576"/>
      </w:pPr>
      <w:rPr>
        <w:rFonts w:hint="default"/>
        <w:lang w:val="pt-PT" w:eastAsia="en-US" w:bidi="ar-SA"/>
      </w:rPr>
    </w:lvl>
    <w:lvl w:ilvl="7">
      <w:numFmt w:val="bullet"/>
      <w:lvlText w:val="•"/>
      <w:lvlJc w:val="left"/>
      <w:pPr>
        <w:ind w:left="7606" w:hanging="576"/>
      </w:pPr>
      <w:rPr>
        <w:rFonts w:hint="default"/>
        <w:lang w:val="pt-PT" w:eastAsia="en-US" w:bidi="ar-SA"/>
      </w:rPr>
    </w:lvl>
    <w:lvl w:ilvl="8">
      <w:numFmt w:val="bullet"/>
      <w:lvlText w:val="•"/>
      <w:lvlJc w:val="left"/>
      <w:pPr>
        <w:ind w:left="8850" w:hanging="576"/>
      </w:pPr>
      <w:rPr>
        <w:rFonts w:hint="default"/>
        <w:lang w:val="pt-PT" w:eastAsia="en-US" w:bidi="ar-SA"/>
      </w:rPr>
    </w:lvl>
  </w:abstractNum>
  <w:abstractNum w:abstractNumId="21" w15:restartNumberingAfterBreak="0">
    <w:nsid w:val="525131C5"/>
    <w:multiLevelType w:val="multilevel"/>
    <w:tmpl w:val="01AA29C4"/>
    <w:lvl w:ilvl="0">
      <w:start w:val="1"/>
      <w:numFmt w:val="decimal"/>
      <w:lvlText w:val="%1."/>
      <w:lvlJc w:val="left"/>
      <w:pPr>
        <w:tabs>
          <w:tab w:val="num" w:pos="0"/>
        </w:tabs>
        <w:ind w:left="210" w:hanging="210"/>
      </w:pPr>
      <w:rPr>
        <w:b/>
        <w:bCs/>
        <w:w w:val="100"/>
        <w:lang w:val="pt-PT" w:eastAsia="en-US" w:bidi="ar-SA"/>
      </w:rPr>
    </w:lvl>
    <w:lvl w:ilvl="1">
      <w:start w:val="1"/>
      <w:numFmt w:val="decimal"/>
      <w:lvlText w:val="%1.%2"/>
      <w:lvlJc w:val="left"/>
      <w:pPr>
        <w:tabs>
          <w:tab w:val="num" w:pos="0"/>
        </w:tabs>
        <w:ind w:left="44" w:hanging="275"/>
      </w:pPr>
      <w:rPr>
        <w:rFonts w:ascii="Arial MT" w:eastAsia="Arial MT" w:hAnsi="Arial MT" w:cs="Arial MT"/>
        <w:spacing w:val="-1"/>
        <w:w w:val="103"/>
        <w:sz w:val="16"/>
        <w:szCs w:val="16"/>
        <w:lang w:val="pt-PT" w:eastAsia="en-US" w:bidi="ar-SA"/>
      </w:rPr>
    </w:lvl>
    <w:lvl w:ilvl="2">
      <w:start w:val="1"/>
      <w:numFmt w:val="bullet"/>
      <w:lvlText w:val=""/>
      <w:lvlJc w:val="left"/>
      <w:pPr>
        <w:tabs>
          <w:tab w:val="num" w:pos="0"/>
        </w:tabs>
        <w:ind w:left="1266" w:hanging="275"/>
      </w:pPr>
      <w:rPr>
        <w:rFonts w:ascii="Symbol" w:hAnsi="Symbol" w:cs="Symbol" w:hint="default"/>
        <w:lang w:val="pt-PT" w:eastAsia="en-US" w:bidi="ar-SA"/>
      </w:rPr>
    </w:lvl>
    <w:lvl w:ilvl="3">
      <w:start w:val="1"/>
      <w:numFmt w:val="bullet"/>
      <w:lvlText w:val=""/>
      <w:lvlJc w:val="left"/>
      <w:pPr>
        <w:tabs>
          <w:tab w:val="num" w:pos="0"/>
        </w:tabs>
        <w:ind w:left="2313" w:hanging="275"/>
      </w:pPr>
      <w:rPr>
        <w:rFonts w:ascii="Symbol" w:hAnsi="Symbol" w:cs="Symbol" w:hint="default"/>
        <w:lang w:val="pt-PT" w:eastAsia="en-US" w:bidi="ar-SA"/>
      </w:rPr>
    </w:lvl>
    <w:lvl w:ilvl="4">
      <w:start w:val="1"/>
      <w:numFmt w:val="bullet"/>
      <w:lvlText w:val=""/>
      <w:lvlJc w:val="left"/>
      <w:pPr>
        <w:tabs>
          <w:tab w:val="num" w:pos="0"/>
        </w:tabs>
        <w:ind w:left="3360" w:hanging="275"/>
      </w:pPr>
      <w:rPr>
        <w:rFonts w:ascii="Symbol" w:hAnsi="Symbol" w:cs="Symbol" w:hint="default"/>
        <w:lang w:val="pt-PT" w:eastAsia="en-US" w:bidi="ar-SA"/>
      </w:rPr>
    </w:lvl>
    <w:lvl w:ilvl="5">
      <w:start w:val="1"/>
      <w:numFmt w:val="bullet"/>
      <w:lvlText w:val=""/>
      <w:lvlJc w:val="left"/>
      <w:pPr>
        <w:tabs>
          <w:tab w:val="num" w:pos="0"/>
        </w:tabs>
        <w:ind w:left="4408" w:hanging="275"/>
      </w:pPr>
      <w:rPr>
        <w:rFonts w:ascii="Symbol" w:hAnsi="Symbol" w:cs="Symbol" w:hint="default"/>
        <w:lang w:val="pt-PT" w:eastAsia="en-US" w:bidi="ar-SA"/>
      </w:rPr>
    </w:lvl>
    <w:lvl w:ilvl="6">
      <w:start w:val="1"/>
      <w:numFmt w:val="bullet"/>
      <w:lvlText w:val=""/>
      <w:lvlJc w:val="left"/>
      <w:pPr>
        <w:tabs>
          <w:tab w:val="num" w:pos="0"/>
        </w:tabs>
        <w:ind w:left="5455" w:hanging="275"/>
      </w:pPr>
      <w:rPr>
        <w:rFonts w:ascii="Symbol" w:hAnsi="Symbol" w:cs="Symbol" w:hint="default"/>
        <w:lang w:val="pt-PT" w:eastAsia="en-US" w:bidi="ar-SA"/>
      </w:rPr>
    </w:lvl>
    <w:lvl w:ilvl="7">
      <w:start w:val="1"/>
      <w:numFmt w:val="bullet"/>
      <w:lvlText w:val=""/>
      <w:lvlJc w:val="left"/>
      <w:pPr>
        <w:tabs>
          <w:tab w:val="num" w:pos="0"/>
        </w:tabs>
        <w:ind w:left="6502" w:hanging="275"/>
      </w:pPr>
      <w:rPr>
        <w:rFonts w:ascii="Symbol" w:hAnsi="Symbol" w:cs="Symbol" w:hint="default"/>
        <w:lang w:val="pt-PT" w:eastAsia="en-US" w:bidi="ar-SA"/>
      </w:rPr>
    </w:lvl>
    <w:lvl w:ilvl="8">
      <w:start w:val="1"/>
      <w:numFmt w:val="bullet"/>
      <w:lvlText w:val=""/>
      <w:lvlJc w:val="left"/>
      <w:pPr>
        <w:tabs>
          <w:tab w:val="num" w:pos="0"/>
        </w:tabs>
        <w:ind w:left="7550" w:hanging="275"/>
      </w:pPr>
      <w:rPr>
        <w:rFonts w:ascii="Symbol" w:hAnsi="Symbol" w:cs="Symbol" w:hint="default"/>
        <w:lang w:val="pt-PT" w:eastAsia="en-US" w:bidi="ar-SA"/>
      </w:rPr>
    </w:lvl>
  </w:abstractNum>
  <w:abstractNum w:abstractNumId="22" w15:restartNumberingAfterBreak="0">
    <w:nsid w:val="5C9B715A"/>
    <w:multiLevelType w:val="multilevel"/>
    <w:tmpl w:val="B830BF96"/>
    <w:lvl w:ilvl="0">
      <w:start w:val="1"/>
      <w:numFmt w:val="decimal"/>
      <w:lvlText w:val="%1"/>
      <w:lvlJc w:val="left"/>
      <w:pPr>
        <w:ind w:left="120" w:hanging="393"/>
        <w:jc w:val="left"/>
      </w:pPr>
      <w:rPr>
        <w:rFonts w:hint="default"/>
        <w:lang w:val="pt-PT" w:eastAsia="en-US" w:bidi="ar-SA"/>
      </w:rPr>
    </w:lvl>
    <w:lvl w:ilvl="1">
      <w:start w:val="1"/>
      <w:numFmt w:val="decimal"/>
      <w:lvlText w:val="%1.%2"/>
      <w:lvlJc w:val="left"/>
      <w:pPr>
        <w:ind w:left="120" w:hanging="393"/>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2530" w:hanging="500"/>
        <w:jc w:val="right"/>
      </w:pPr>
      <w:rPr>
        <w:rFonts w:ascii="Arial MT" w:eastAsia="Arial MT" w:hAnsi="Arial MT" w:cs="Arial MT" w:hint="default"/>
        <w:b w:val="0"/>
        <w:bCs w:val="0"/>
        <w:i w:val="0"/>
        <w:iCs w:val="0"/>
        <w:spacing w:val="-1"/>
        <w:w w:val="100"/>
        <w:sz w:val="18"/>
        <w:szCs w:val="18"/>
        <w:lang w:val="pt-PT" w:eastAsia="en-US" w:bidi="ar-SA"/>
      </w:rPr>
    </w:lvl>
    <w:lvl w:ilvl="3">
      <w:numFmt w:val="bullet"/>
      <w:lvlText w:val="•"/>
      <w:lvlJc w:val="left"/>
      <w:pPr>
        <w:ind w:left="4241" w:hanging="500"/>
      </w:pPr>
      <w:rPr>
        <w:rFonts w:hint="default"/>
        <w:lang w:val="pt-PT" w:eastAsia="en-US" w:bidi="ar-SA"/>
      </w:rPr>
    </w:lvl>
    <w:lvl w:ilvl="4">
      <w:numFmt w:val="bullet"/>
      <w:lvlText w:val="•"/>
      <w:lvlJc w:val="left"/>
      <w:pPr>
        <w:ind w:left="5092" w:hanging="500"/>
      </w:pPr>
      <w:rPr>
        <w:rFonts w:hint="default"/>
        <w:lang w:val="pt-PT" w:eastAsia="en-US" w:bidi="ar-SA"/>
      </w:rPr>
    </w:lvl>
    <w:lvl w:ilvl="5">
      <w:numFmt w:val="bullet"/>
      <w:lvlText w:val="•"/>
      <w:lvlJc w:val="left"/>
      <w:pPr>
        <w:ind w:left="5943" w:hanging="500"/>
      </w:pPr>
      <w:rPr>
        <w:rFonts w:hint="default"/>
        <w:lang w:val="pt-PT" w:eastAsia="en-US" w:bidi="ar-SA"/>
      </w:rPr>
    </w:lvl>
    <w:lvl w:ilvl="6">
      <w:numFmt w:val="bullet"/>
      <w:lvlText w:val="•"/>
      <w:lvlJc w:val="left"/>
      <w:pPr>
        <w:ind w:left="6794" w:hanging="500"/>
      </w:pPr>
      <w:rPr>
        <w:rFonts w:hint="default"/>
        <w:lang w:val="pt-PT" w:eastAsia="en-US" w:bidi="ar-SA"/>
      </w:rPr>
    </w:lvl>
    <w:lvl w:ilvl="7">
      <w:numFmt w:val="bullet"/>
      <w:lvlText w:val="•"/>
      <w:lvlJc w:val="left"/>
      <w:pPr>
        <w:ind w:left="7645" w:hanging="500"/>
      </w:pPr>
      <w:rPr>
        <w:rFonts w:hint="default"/>
        <w:lang w:val="pt-PT" w:eastAsia="en-US" w:bidi="ar-SA"/>
      </w:rPr>
    </w:lvl>
    <w:lvl w:ilvl="8">
      <w:numFmt w:val="bullet"/>
      <w:lvlText w:val="•"/>
      <w:lvlJc w:val="left"/>
      <w:pPr>
        <w:ind w:left="8496" w:hanging="500"/>
      </w:pPr>
      <w:rPr>
        <w:rFonts w:hint="default"/>
        <w:lang w:val="pt-PT" w:eastAsia="en-US" w:bidi="ar-SA"/>
      </w:rPr>
    </w:lvl>
  </w:abstractNum>
  <w:abstractNum w:abstractNumId="23" w15:restartNumberingAfterBreak="0">
    <w:nsid w:val="6004401A"/>
    <w:multiLevelType w:val="multilevel"/>
    <w:tmpl w:val="C9F20642"/>
    <w:lvl w:ilvl="0">
      <w:start w:val="1"/>
      <w:numFmt w:val="decimal"/>
      <w:lvlText w:val="%1"/>
      <w:lvlJc w:val="left"/>
      <w:pPr>
        <w:ind w:left="485" w:hanging="365"/>
      </w:pPr>
      <w:rPr>
        <w:rFonts w:hint="default"/>
        <w:lang w:val="pt-PT" w:eastAsia="en-US" w:bidi="ar-SA"/>
      </w:rPr>
    </w:lvl>
    <w:lvl w:ilvl="1">
      <w:start w:val="1"/>
      <w:numFmt w:val="decimal"/>
      <w:lvlText w:val="%1.%2"/>
      <w:lvlJc w:val="left"/>
      <w:pPr>
        <w:ind w:left="365" w:hanging="36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0" w:hanging="542"/>
      </w:pPr>
      <w:rPr>
        <w:rFonts w:ascii="Arial MT" w:eastAsia="Arial MT" w:hAnsi="Arial MT" w:cs="Arial MT" w:hint="default"/>
        <w:b w:val="0"/>
        <w:bCs w:val="0"/>
        <w:i w:val="0"/>
        <w:iCs w:val="0"/>
        <w:spacing w:val="0"/>
        <w:w w:val="100"/>
        <w:sz w:val="18"/>
        <w:szCs w:val="18"/>
        <w:lang w:val="pt-PT" w:eastAsia="en-US" w:bidi="ar-SA"/>
      </w:rPr>
    </w:lvl>
    <w:lvl w:ilvl="3">
      <w:numFmt w:val="bullet"/>
      <w:lvlText w:val="•"/>
      <w:lvlJc w:val="left"/>
      <w:pPr>
        <w:ind w:left="2893" w:hanging="542"/>
      </w:pPr>
      <w:rPr>
        <w:rFonts w:hint="default"/>
        <w:lang w:val="pt-PT" w:eastAsia="en-US" w:bidi="ar-SA"/>
      </w:rPr>
    </w:lvl>
    <w:lvl w:ilvl="4">
      <w:numFmt w:val="bullet"/>
      <w:lvlText w:val="•"/>
      <w:lvlJc w:val="left"/>
      <w:pPr>
        <w:ind w:left="4099" w:hanging="542"/>
      </w:pPr>
      <w:rPr>
        <w:rFonts w:hint="default"/>
        <w:lang w:val="pt-PT" w:eastAsia="en-US" w:bidi="ar-SA"/>
      </w:rPr>
    </w:lvl>
    <w:lvl w:ilvl="5">
      <w:numFmt w:val="bullet"/>
      <w:lvlText w:val="•"/>
      <w:lvlJc w:val="left"/>
      <w:pPr>
        <w:ind w:left="5306" w:hanging="542"/>
      </w:pPr>
      <w:rPr>
        <w:rFonts w:hint="default"/>
        <w:lang w:val="pt-PT" w:eastAsia="en-US" w:bidi="ar-SA"/>
      </w:rPr>
    </w:lvl>
    <w:lvl w:ilvl="6">
      <w:numFmt w:val="bullet"/>
      <w:lvlText w:val="•"/>
      <w:lvlJc w:val="left"/>
      <w:pPr>
        <w:ind w:left="6513" w:hanging="542"/>
      </w:pPr>
      <w:rPr>
        <w:rFonts w:hint="default"/>
        <w:lang w:val="pt-PT" w:eastAsia="en-US" w:bidi="ar-SA"/>
      </w:rPr>
    </w:lvl>
    <w:lvl w:ilvl="7">
      <w:numFmt w:val="bullet"/>
      <w:lvlText w:val="•"/>
      <w:lvlJc w:val="left"/>
      <w:pPr>
        <w:ind w:left="7719" w:hanging="542"/>
      </w:pPr>
      <w:rPr>
        <w:rFonts w:hint="default"/>
        <w:lang w:val="pt-PT" w:eastAsia="en-US" w:bidi="ar-SA"/>
      </w:rPr>
    </w:lvl>
    <w:lvl w:ilvl="8">
      <w:numFmt w:val="bullet"/>
      <w:lvlText w:val="•"/>
      <w:lvlJc w:val="left"/>
      <w:pPr>
        <w:ind w:left="8926" w:hanging="542"/>
      </w:pPr>
      <w:rPr>
        <w:rFonts w:hint="default"/>
        <w:lang w:val="pt-PT" w:eastAsia="en-US" w:bidi="ar-SA"/>
      </w:rPr>
    </w:lvl>
  </w:abstractNum>
  <w:abstractNum w:abstractNumId="24" w15:restartNumberingAfterBreak="0">
    <w:nsid w:val="61DB6954"/>
    <w:multiLevelType w:val="multilevel"/>
    <w:tmpl w:val="36E8E326"/>
    <w:lvl w:ilvl="0">
      <w:start w:val="1"/>
      <w:numFmt w:val="decimal"/>
      <w:lvlText w:val="%1."/>
      <w:lvlJc w:val="left"/>
      <w:pPr>
        <w:ind w:left="390"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4" w:hanging="475"/>
        <w:jc w:val="left"/>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942" w:hanging="475"/>
      </w:pPr>
      <w:rPr>
        <w:rFonts w:hint="default"/>
        <w:lang w:val="pt-PT" w:eastAsia="en-US" w:bidi="ar-SA"/>
      </w:rPr>
    </w:lvl>
    <w:lvl w:ilvl="4">
      <w:numFmt w:val="bullet"/>
      <w:lvlText w:val="•"/>
      <w:lvlJc w:val="left"/>
      <w:pPr>
        <w:ind w:left="3284" w:hanging="475"/>
      </w:pPr>
      <w:rPr>
        <w:rFonts w:hint="default"/>
        <w:lang w:val="pt-PT" w:eastAsia="en-US" w:bidi="ar-SA"/>
      </w:rPr>
    </w:lvl>
    <w:lvl w:ilvl="5">
      <w:numFmt w:val="bullet"/>
      <w:lvlText w:val="•"/>
      <w:lvlJc w:val="left"/>
      <w:pPr>
        <w:ind w:left="4627" w:hanging="475"/>
      </w:pPr>
      <w:rPr>
        <w:rFonts w:hint="default"/>
        <w:lang w:val="pt-PT" w:eastAsia="en-US" w:bidi="ar-SA"/>
      </w:rPr>
    </w:lvl>
    <w:lvl w:ilvl="6">
      <w:numFmt w:val="bullet"/>
      <w:lvlText w:val="•"/>
      <w:lvlJc w:val="left"/>
      <w:pPr>
        <w:ind w:left="5969" w:hanging="475"/>
      </w:pPr>
      <w:rPr>
        <w:rFonts w:hint="default"/>
        <w:lang w:val="pt-PT" w:eastAsia="en-US" w:bidi="ar-SA"/>
      </w:rPr>
    </w:lvl>
    <w:lvl w:ilvl="7">
      <w:numFmt w:val="bullet"/>
      <w:lvlText w:val="•"/>
      <w:lvlJc w:val="left"/>
      <w:pPr>
        <w:ind w:left="7312" w:hanging="475"/>
      </w:pPr>
      <w:rPr>
        <w:rFonts w:hint="default"/>
        <w:lang w:val="pt-PT" w:eastAsia="en-US" w:bidi="ar-SA"/>
      </w:rPr>
    </w:lvl>
    <w:lvl w:ilvl="8">
      <w:numFmt w:val="bullet"/>
      <w:lvlText w:val="•"/>
      <w:lvlJc w:val="left"/>
      <w:pPr>
        <w:ind w:left="8654" w:hanging="475"/>
      </w:pPr>
      <w:rPr>
        <w:rFonts w:hint="default"/>
        <w:lang w:val="pt-PT" w:eastAsia="en-US" w:bidi="ar-SA"/>
      </w:rPr>
    </w:lvl>
  </w:abstractNum>
  <w:abstractNum w:abstractNumId="25" w15:restartNumberingAfterBreak="0">
    <w:nsid w:val="6278744A"/>
    <w:multiLevelType w:val="multilevel"/>
    <w:tmpl w:val="2244F1C8"/>
    <w:lvl w:ilvl="0">
      <w:start w:val="7"/>
      <w:numFmt w:val="decimal"/>
      <w:lvlText w:val="%1"/>
      <w:lvlJc w:val="left"/>
      <w:pPr>
        <w:ind w:left="135" w:hanging="427"/>
        <w:jc w:val="left"/>
      </w:pPr>
      <w:rPr>
        <w:rFonts w:hint="default"/>
        <w:lang w:val="pt-PT" w:eastAsia="en-US" w:bidi="ar-SA"/>
      </w:rPr>
    </w:lvl>
    <w:lvl w:ilvl="1">
      <w:start w:val="1"/>
      <w:numFmt w:val="decimal"/>
      <w:lvlText w:val="%1.%2."/>
      <w:lvlJc w:val="left"/>
      <w:pPr>
        <w:ind w:left="135" w:hanging="427"/>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35" w:hanging="596"/>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064" w:hanging="596"/>
      </w:pPr>
      <w:rPr>
        <w:rFonts w:hint="default"/>
        <w:lang w:val="pt-PT" w:eastAsia="en-US" w:bidi="ar-SA"/>
      </w:rPr>
    </w:lvl>
    <w:lvl w:ilvl="4">
      <w:numFmt w:val="bullet"/>
      <w:lvlText w:val="•"/>
      <w:lvlJc w:val="left"/>
      <w:pPr>
        <w:ind w:left="4246" w:hanging="596"/>
      </w:pPr>
      <w:rPr>
        <w:rFonts w:hint="default"/>
        <w:lang w:val="pt-PT" w:eastAsia="en-US" w:bidi="ar-SA"/>
      </w:rPr>
    </w:lvl>
    <w:lvl w:ilvl="5">
      <w:numFmt w:val="bullet"/>
      <w:lvlText w:val="•"/>
      <w:lvlJc w:val="left"/>
      <w:pPr>
        <w:ind w:left="5428" w:hanging="596"/>
      </w:pPr>
      <w:rPr>
        <w:rFonts w:hint="default"/>
        <w:lang w:val="pt-PT" w:eastAsia="en-US" w:bidi="ar-SA"/>
      </w:rPr>
    </w:lvl>
    <w:lvl w:ilvl="6">
      <w:numFmt w:val="bullet"/>
      <w:lvlText w:val="•"/>
      <w:lvlJc w:val="left"/>
      <w:pPr>
        <w:ind w:left="6610" w:hanging="596"/>
      </w:pPr>
      <w:rPr>
        <w:rFonts w:hint="default"/>
        <w:lang w:val="pt-PT" w:eastAsia="en-US" w:bidi="ar-SA"/>
      </w:rPr>
    </w:lvl>
    <w:lvl w:ilvl="7">
      <w:numFmt w:val="bullet"/>
      <w:lvlText w:val="•"/>
      <w:lvlJc w:val="left"/>
      <w:pPr>
        <w:ind w:left="7793" w:hanging="596"/>
      </w:pPr>
      <w:rPr>
        <w:rFonts w:hint="default"/>
        <w:lang w:val="pt-PT" w:eastAsia="en-US" w:bidi="ar-SA"/>
      </w:rPr>
    </w:lvl>
    <w:lvl w:ilvl="8">
      <w:numFmt w:val="bullet"/>
      <w:lvlText w:val="•"/>
      <w:lvlJc w:val="left"/>
      <w:pPr>
        <w:ind w:left="8975" w:hanging="596"/>
      </w:pPr>
      <w:rPr>
        <w:rFonts w:hint="default"/>
        <w:lang w:val="pt-PT" w:eastAsia="en-US" w:bidi="ar-SA"/>
      </w:rPr>
    </w:lvl>
  </w:abstractNum>
  <w:abstractNum w:abstractNumId="26" w15:restartNumberingAfterBreak="0">
    <w:nsid w:val="63E939D9"/>
    <w:multiLevelType w:val="multilevel"/>
    <w:tmpl w:val="D08C06AC"/>
    <w:lvl w:ilvl="0">
      <w:start w:val="2"/>
      <w:numFmt w:val="decimal"/>
      <w:lvlText w:val="%1."/>
      <w:lvlJc w:val="left"/>
      <w:pPr>
        <w:ind w:left="343" w:hanging="223"/>
        <w:jc w:val="left"/>
      </w:pPr>
      <w:rPr>
        <w:rFonts w:hint="default"/>
        <w:spacing w:val="0"/>
        <w:w w:val="100"/>
        <w:lang w:val="pt-PT" w:eastAsia="en-US" w:bidi="ar-SA"/>
      </w:rPr>
    </w:lvl>
    <w:lvl w:ilvl="1">
      <w:start w:val="1"/>
      <w:numFmt w:val="decimal"/>
      <w:lvlText w:val="%1.%2."/>
      <w:lvlJc w:val="left"/>
      <w:pPr>
        <w:ind w:left="120" w:hanging="568"/>
        <w:jc w:val="left"/>
      </w:pPr>
      <w:rPr>
        <w:rFonts w:hint="default"/>
        <w:spacing w:val="0"/>
        <w:w w:val="100"/>
        <w:lang w:val="pt-PT" w:eastAsia="en-US" w:bidi="ar-SA"/>
      </w:rPr>
    </w:lvl>
    <w:lvl w:ilvl="2">
      <w:start w:val="1"/>
      <w:numFmt w:val="decimal"/>
      <w:lvlText w:val="%1.%2.%3."/>
      <w:lvlJc w:val="left"/>
      <w:pPr>
        <w:ind w:left="802" w:hanging="568"/>
        <w:jc w:val="left"/>
      </w:pPr>
      <w:rPr>
        <w:rFonts w:ascii="Arial MT" w:eastAsia="Arial MT" w:hAnsi="Arial MT" w:cs="Arial MT" w:hint="default"/>
        <w:b w:val="0"/>
        <w:bCs w:val="0"/>
        <w:i w:val="0"/>
        <w:iCs w:val="0"/>
        <w:spacing w:val="-1"/>
        <w:w w:val="100"/>
        <w:sz w:val="20"/>
        <w:szCs w:val="20"/>
        <w:lang w:val="pt-PT" w:eastAsia="en-US" w:bidi="ar-SA"/>
      </w:rPr>
    </w:lvl>
    <w:lvl w:ilvl="3">
      <w:start w:val="1"/>
      <w:numFmt w:val="decimal"/>
      <w:lvlText w:val="%1.%2.%3.%4."/>
      <w:lvlJc w:val="left"/>
      <w:pPr>
        <w:ind w:left="786" w:hanging="568"/>
        <w:jc w:val="left"/>
      </w:pPr>
      <w:rPr>
        <w:rFonts w:ascii="Arial MT" w:eastAsia="Arial MT" w:hAnsi="Arial MT" w:cs="Arial MT" w:hint="default"/>
        <w:b w:val="0"/>
        <w:bCs w:val="0"/>
        <w:i w:val="0"/>
        <w:iCs w:val="0"/>
        <w:spacing w:val="0"/>
        <w:w w:val="100"/>
        <w:sz w:val="18"/>
        <w:szCs w:val="18"/>
        <w:lang w:val="pt-PT" w:eastAsia="en-US" w:bidi="ar-SA"/>
      </w:rPr>
    </w:lvl>
    <w:lvl w:ilvl="4">
      <w:start w:val="1"/>
      <w:numFmt w:val="decimal"/>
      <w:lvlText w:val="%1.%2.%3.%4.%5."/>
      <w:lvlJc w:val="left"/>
      <w:pPr>
        <w:ind w:left="936" w:hanging="568"/>
        <w:jc w:val="left"/>
      </w:pPr>
      <w:rPr>
        <w:rFonts w:ascii="Arial MT" w:eastAsia="Arial MT" w:hAnsi="Arial MT" w:cs="Arial MT" w:hint="default"/>
        <w:b w:val="0"/>
        <w:bCs w:val="0"/>
        <w:i w:val="0"/>
        <w:iCs w:val="0"/>
        <w:spacing w:val="0"/>
        <w:w w:val="100"/>
        <w:sz w:val="18"/>
        <w:szCs w:val="18"/>
        <w:lang w:val="pt-PT" w:eastAsia="en-US" w:bidi="ar-SA"/>
      </w:rPr>
    </w:lvl>
    <w:lvl w:ilvl="5">
      <w:numFmt w:val="bullet"/>
      <w:lvlText w:val="•"/>
      <w:lvlJc w:val="left"/>
      <w:pPr>
        <w:ind w:left="640" w:hanging="568"/>
      </w:pPr>
      <w:rPr>
        <w:rFonts w:hint="default"/>
        <w:lang w:val="pt-PT" w:eastAsia="en-US" w:bidi="ar-SA"/>
      </w:rPr>
    </w:lvl>
    <w:lvl w:ilvl="6">
      <w:numFmt w:val="bullet"/>
      <w:lvlText w:val="•"/>
      <w:lvlJc w:val="left"/>
      <w:pPr>
        <w:ind w:left="700" w:hanging="568"/>
      </w:pPr>
      <w:rPr>
        <w:rFonts w:hint="default"/>
        <w:lang w:val="pt-PT" w:eastAsia="en-US" w:bidi="ar-SA"/>
      </w:rPr>
    </w:lvl>
    <w:lvl w:ilvl="7">
      <w:numFmt w:val="bullet"/>
      <w:lvlText w:val="•"/>
      <w:lvlJc w:val="left"/>
      <w:pPr>
        <w:ind w:left="780" w:hanging="568"/>
      </w:pPr>
      <w:rPr>
        <w:rFonts w:hint="default"/>
        <w:lang w:val="pt-PT" w:eastAsia="en-US" w:bidi="ar-SA"/>
      </w:rPr>
    </w:lvl>
    <w:lvl w:ilvl="8">
      <w:numFmt w:val="bullet"/>
      <w:lvlText w:val="•"/>
      <w:lvlJc w:val="left"/>
      <w:pPr>
        <w:ind w:left="800" w:hanging="568"/>
      </w:pPr>
      <w:rPr>
        <w:rFonts w:hint="default"/>
        <w:lang w:val="pt-PT" w:eastAsia="en-US" w:bidi="ar-SA"/>
      </w:rPr>
    </w:lvl>
  </w:abstractNum>
  <w:abstractNum w:abstractNumId="27" w15:restartNumberingAfterBreak="0">
    <w:nsid w:val="651A6B54"/>
    <w:multiLevelType w:val="multilevel"/>
    <w:tmpl w:val="84FE82BA"/>
    <w:lvl w:ilvl="0">
      <w:start w:val="1"/>
      <w:numFmt w:val="decimal"/>
      <w:lvlText w:val="%1."/>
      <w:lvlJc w:val="left"/>
      <w:pPr>
        <w:tabs>
          <w:tab w:val="num" w:pos="0"/>
        </w:tabs>
        <w:ind w:left="720" w:hanging="360"/>
      </w:pPr>
      <w:rPr>
        <w:b/>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28" w15:restartNumberingAfterBreak="0">
    <w:nsid w:val="690771FB"/>
    <w:multiLevelType w:val="multilevel"/>
    <w:tmpl w:val="16F8A726"/>
    <w:lvl w:ilvl="0">
      <w:start w:val="8"/>
      <w:numFmt w:val="decimal"/>
      <w:lvlText w:val="%1"/>
      <w:lvlJc w:val="left"/>
      <w:pPr>
        <w:ind w:left="120" w:hanging="334"/>
        <w:jc w:val="left"/>
      </w:pPr>
      <w:rPr>
        <w:rFonts w:hint="default"/>
        <w:lang w:val="pt-PT" w:eastAsia="en-US" w:bidi="ar-SA"/>
      </w:rPr>
    </w:lvl>
    <w:lvl w:ilvl="1">
      <w:start w:val="1"/>
      <w:numFmt w:val="decimal"/>
      <w:lvlText w:val="%1.%2."/>
      <w:lvlJc w:val="left"/>
      <w:pPr>
        <w:ind w:left="120" w:hanging="334"/>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numFmt w:val="bullet"/>
      <w:lvlText w:val="•"/>
      <w:lvlJc w:val="left"/>
      <w:pPr>
        <w:ind w:left="2363" w:hanging="334"/>
      </w:pPr>
      <w:rPr>
        <w:rFonts w:hint="default"/>
        <w:lang w:val="pt-PT" w:eastAsia="en-US" w:bidi="ar-SA"/>
      </w:rPr>
    </w:lvl>
    <w:lvl w:ilvl="3">
      <w:numFmt w:val="bullet"/>
      <w:lvlText w:val="•"/>
      <w:lvlJc w:val="left"/>
      <w:pPr>
        <w:ind w:left="3485" w:hanging="334"/>
      </w:pPr>
      <w:rPr>
        <w:rFonts w:hint="default"/>
        <w:lang w:val="pt-PT" w:eastAsia="en-US" w:bidi="ar-SA"/>
      </w:rPr>
    </w:lvl>
    <w:lvl w:ilvl="4">
      <w:numFmt w:val="bullet"/>
      <w:lvlText w:val="•"/>
      <w:lvlJc w:val="left"/>
      <w:pPr>
        <w:ind w:left="4607" w:hanging="334"/>
      </w:pPr>
      <w:rPr>
        <w:rFonts w:hint="default"/>
        <w:lang w:val="pt-PT" w:eastAsia="en-US" w:bidi="ar-SA"/>
      </w:rPr>
    </w:lvl>
    <w:lvl w:ilvl="5">
      <w:numFmt w:val="bullet"/>
      <w:lvlText w:val="•"/>
      <w:lvlJc w:val="left"/>
      <w:pPr>
        <w:ind w:left="5729" w:hanging="334"/>
      </w:pPr>
      <w:rPr>
        <w:rFonts w:hint="default"/>
        <w:lang w:val="pt-PT" w:eastAsia="en-US" w:bidi="ar-SA"/>
      </w:rPr>
    </w:lvl>
    <w:lvl w:ilvl="6">
      <w:numFmt w:val="bullet"/>
      <w:lvlText w:val="•"/>
      <w:lvlJc w:val="left"/>
      <w:pPr>
        <w:ind w:left="6851" w:hanging="334"/>
      </w:pPr>
      <w:rPr>
        <w:rFonts w:hint="default"/>
        <w:lang w:val="pt-PT" w:eastAsia="en-US" w:bidi="ar-SA"/>
      </w:rPr>
    </w:lvl>
    <w:lvl w:ilvl="7">
      <w:numFmt w:val="bullet"/>
      <w:lvlText w:val="•"/>
      <w:lvlJc w:val="left"/>
      <w:pPr>
        <w:ind w:left="7973" w:hanging="334"/>
      </w:pPr>
      <w:rPr>
        <w:rFonts w:hint="default"/>
        <w:lang w:val="pt-PT" w:eastAsia="en-US" w:bidi="ar-SA"/>
      </w:rPr>
    </w:lvl>
    <w:lvl w:ilvl="8">
      <w:numFmt w:val="bullet"/>
      <w:lvlText w:val="•"/>
      <w:lvlJc w:val="left"/>
      <w:pPr>
        <w:ind w:left="9095" w:hanging="334"/>
      </w:pPr>
      <w:rPr>
        <w:rFonts w:hint="default"/>
        <w:lang w:val="pt-PT" w:eastAsia="en-US" w:bidi="ar-SA"/>
      </w:rPr>
    </w:lvl>
  </w:abstractNum>
  <w:abstractNum w:abstractNumId="29" w15:restartNumberingAfterBreak="0">
    <w:nsid w:val="6E8B292E"/>
    <w:multiLevelType w:val="multilevel"/>
    <w:tmpl w:val="0B20118E"/>
    <w:lvl w:ilvl="0">
      <w:start w:val="1"/>
      <w:numFmt w:val="decimal"/>
      <w:lvlText w:val="%1"/>
      <w:lvlJc w:val="left"/>
      <w:pPr>
        <w:ind w:left="120" w:hanging="443"/>
        <w:jc w:val="left"/>
      </w:pPr>
      <w:rPr>
        <w:rFonts w:hint="default"/>
        <w:lang w:val="pt-PT" w:eastAsia="en-US" w:bidi="ar-SA"/>
      </w:rPr>
    </w:lvl>
    <w:lvl w:ilvl="1">
      <w:start w:val="2"/>
      <w:numFmt w:val="decimal"/>
      <w:lvlText w:val="%1.%2."/>
      <w:lvlJc w:val="left"/>
      <w:pPr>
        <w:ind w:left="120" w:hanging="443"/>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0" w:hanging="570"/>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485" w:hanging="570"/>
      </w:pPr>
      <w:rPr>
        <w:rFonts w:hint="default"/>
        <w:lang w:val="pt-PT" w:eastAsia="en-US" w:bidi="ar-SA"/>
      </w:rPr>
    </w:lvl>
    <w:lvl w:ilvl="4">
      <w:numFmt w:val="bullet"/>
      <w:lvlText w:val="•"/>
      <w:lvlJc w:val="left"/>
      <w:pPr>
        <w:ind w:left="4607" w:hanging="570"/>
      </w:pPr>
      <w:rPr>
        <w:rFonts w:hint="default"/>
        <w:lang w:val="pt-PT" w:eastAsia="en-US" w:bidi="ar-SA"/>
      </w:rPr>
    </w:lvl>
    <w:lvl w:ilvl="5">
      <w:numFmt w:val="bullet"/>
      <w:lvlText w:val="•"/>
      <w:lvlJc w:val="left"/>
      <w:pPr>
        <w:ind w:left="5729" w:hanging="570"/>
      </w:pPr>
      <w:rPr>
        <w:rFonts w:hint="default"/>
        <w:lang w:val="pt-PT" w:eastAsia="en-US" w:bidi="ar-SA"/>
      </w:rPr>
    </w:lvl>
    <w:lvl w:ilvl="6">
      <w:numFmt w:val="bullet"/>
      <w:lvlText w:val="•"/>
      <w:lvlJc w:val="left"/>
      <w:pPr>
        <w:ind w:left="6851" w:hanging="570"/>
      </w:pPr>
      <w:rPr>
        <w:rFonts w:hint="default"/>
        <w:lang w:val="pt-PT" w:eastAsia="en-US" w:bidi="ar-SA"/>
      </w:rPr>
    </w:lvl>
    <w:lvl w:ilvl="7">
      <w:numFmt w:val="bullet"/>
      <w:lvlText w:val="•"/>
      <w:lvlJc w:val="left"/>
      <w:pPr>
        <w:ind w:left="7973" w:hanging="570"/>
      </w:pPr>
      <w:rPr>
        <w:rFonts w:hint="default"/>
        <w:lang w:val="pt-PT" w:eastAsia="en-US" w:bidi="ar-SA"/>
      </w:rPr>
    </w:lvl>
    <w:lvl w:ilvl="8">
      <w:numFmt w:val="bullet"/>
      <w:lvlText w:val="•"/>
      <w:lvlJc w:val="left"/>
      <w:pPr>
        <w:ind w:left="9095" w:hanging="570"/>
      </w:pPr>
      <w:rPr>
        <w:rFonts w:hint="default"/>
        <w:lang w:val="pt-PT" w:eastAsia="en-US" w:bidi="ar-SA"/>
      </w:rPr>
    </w:lvl>
  </w:abstractNum>
  <w:abstractNum w:abstractNumId="30" w15:restartNumberingAfterBreak="0">
    <w:nsid w:val="77AB3A49"/>
    <w:multiLevelType w:val="multilevel"/>
    <w:tmpl w:val="664E3E38"/>
    <w:lvl w:ilvl="0">
      <w:start w:val="1"/>
      <w:numFmt w:val="decimal"/>
      <w:lvlText w:val="%1"/>
      <w:lvlJc w:val="left"/>
      <w:pPr>
        <w:ind w:left="120" w:hanging="404"/>
        <w:jc w:val="left"/>
      </w:pPr>
      <w:rPr>
        <w:rFonts w:hint="default"/>
        <w:lang w:val="pt-PT" w:eastAsia="en-US" w:bidi="ar-SA"/>
      </w:rPr>
    </w:lvl>
    <w:lvl w:ilvl="1">
      <w:start w:val="1"/>
      <w:numFmt w:val="decimal"/>
      <w:lvlText w:val="%1.%2"/>
      <w:lvlJc w:val="left"/>
      <w:pPr>
        <w:ind w:left="120" w:hanging="404"/>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0" w:hanging="500"/>
        <w:jc w:val="left"/>
      </w:pPr>
      <w:rPr>
        <w:rFonts w:ascii="Arial MT" w:eastAsia="Arial MT" w:hAnsi="Arial MT" w:cs="Arial MT" w:hint="default"/>
        <w:b w:val="0"/>
        <w:bCs w:val="0"/>
        <w:i w:val="0"/>
        <w:iCs w:val="0"/>
        <w:spacing w:val="-1"/>
        <w:w w:val="100"/>
        <w:sz w:val="18"/>
        <w:szCs w:val="18"/>
        <w:lang w:val="pt-PT" w:eastAsia="en-US" w:bidi="ar-SA"/>
      </w:rPr>
    </w:lvl>
    <w:lvl w:ilvl="3">
      <w:numFmt w:val="bullet"/>
      <w:lvlText w:val="•"/>
      <w:lvlJc w:val="left"/>
      <w:pPr>
        <w:ind w:left="3485" w:hanging="500"/>
      </w:pPr>
      <w:rPr>
        <w:rFonts w:hint="default"/>
        <w:lang w:val="pt-PT" w:eastAsia="en-US" w:bidi="ar-SA"/>
      </w:rPr>
    </w:lvl>
    <w:lvl w:ilvl="4">
      <w:numFmt w:val="bullet"/>
      <w:lvlText w:val="•"/>
      <w:lvlJc w:val="left"/>
      <w:pPr>
        <w:ind w:left="4607" w:hanging="500"/>
      </w:pPr>
      <w:rPr>
        <w:rFonts w:hint="default"/>
        <w:lang w:val="pt-PT" w:eastAsia="en-US" w:bidi="ar-SA"/>
      </w:rPr>
    </w:lvl>
    <w:lvl w:ilvl="5">
      <w:numFmt w:val="bullet"/>
      <w:lvlText w:val="•"/>
      <w:lvlJc w:val="left"/>
      <w:pPr>
        <w:ind w:left="5729" w:hanging="500"/>
      </w:pPr>
      <w:rPr>
        <w:rFonts w:hint="default"/>
        <w:lang w:val="pt-PT" w:eastAsia="en-US" w:bidi="ar-SA"/>
      </w:rPr>
    </w:lvl>
    <w:lvl w:ilvl="6">
      <w:numFmt w:val="bullet"/>
      <w:lvlText w:val="•"/>
      <w:lvlJc w:val="left"/>
      <w:pPr>
        <w:ind w:left="6851" w:hanging="500"/>
      </w:pPr>
      <w:rPr>
        <w:rFonts w:hint="default"/>
        <w:lang w:val="pt-PT" w:eastAsia="en-US" w:bidi="ar-SA"/>
      </w:rPr>
    </w:lvl>
    <w:lvl w:ilvl="7">
      <w:numFmt w:val="bullet"/>
      <w:lvlText w:val="•"/>
      <w:lvlJc w:val="left"/>
      <w:pPr>
        <w:ind w:left="7973" w:hanging="500"/>
      </w:pPr>
      <w:rPr>
        <w:rFonts w:hint="default"/>
        <w:lang w:val="pt-PT" w:eastAsia="en-US" w:bidi="ar-SA"/>
      </w:rPr>
    </w:lvl>
    <w:lvl w:ilvl="8">
      <w:numFmt w:val="bullet"/>
      <w:lvlText w:val="•"/>
      <w:lvlJc w:val="left"/>
      <w:pPr>
        <w:ind w:left="9095" w:hanging="500"/>
      </w:pPr>
      <w:rPr>
        <w:rFonts w:hint="default"/>
        <w:lang w:val="pt-PT" w:eastAsia="en-US" w:bidi="ar-SA"/>
      </w:rPr>
    </w:lvl>
  </w:abstractNum>
  <w:abstractNum w:abstractNumId="31" w15:restartNumberingAfterBreak="0">
    <w:nsid w:val="7FCD2264"/>
    <w:multiLevelType w:val="multilevel"/>
    <w:tmpl w:val="066E23D2"/>
    <w:lvl w:ilvl="0">
      <w:start w:val="8"/>
      <w:numFmt w:val="decimal"/>
      <w:lvlText w:val="%1"/>
      <w:lvlJc w:val="left"/>
      <w:pPr>
        <w:ind w:left="435" w:hanging="315"/>
        <w:jc w:val="left"/>
      </w:pPr>
      <w:rPr>
        <w:rFonts w:hint="default"/>
        <w:lang w:val="pt-PT" w:eastAsia="en-US" w:bidi="ar-SA"/>
      </w:rPr>
    </w:lvl>
    <w:lvl w:ilvl="1">
      <w:start w:val="4"/>
      <w:numFmt w:val="decimal"/>
      <w:lvlText w:val="%1.%2."/>
      <w:lvlJc w:val="left"/>
      <w:pPr>
        <w:ind w:left="435" w:hanging="315"/>
        <w:jc w:val="left"/>
      </w:pPr>
      <w:rPr>
        <w:rFonts w:hint="default"/>
        <w:spacing w:val="0"/>
        <w:w w:val="100"/>
        <w:lang w:val="pt-PT" w:eastAsia="en-US" w:bidi="ar-SA"/>
      </w:rPr>
    </w:lvl>
    <w:lvl w:ilvl="2">
      <w:start w:val="1"/>
      <w:numFmt w:val="decimal"/>
      <w:lvlText w:val="%1.%2.%3."/>
      <w:lvlJc w:val="left"/>
      <w:pPr>
        <w:ind w:left="135" w:hanging="692"/>
        <w:jc w:val="left"/>
      </w:pPr>
      <w:rPr>
        <w:rFonts w:hint="default"/>
        <w:spacing w:val="0"/>
        <w:w w:val="100"/>
        <w:lang w:val="pt-PT" w:eastAsia="en-US" w:bidi="ar-SA"/>
      </w:rPr>
    </w:lvl>
    <w:lvl w:ilvl="3">
      <w:start w:val="1"/>
      <w:numFmt w:val="lowerLetter"/>
      <w:lvlText w:val="%4."/>
      <w:lvlJc w:val="left"/>
      <w:pPr>
        <w:ind w:left="720" w:hanging="692"/>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2237" w:hanging="692"/>
      </w:pPr>
      <w:rPr>
        <w:rFonts w:hint="default"/>
        <w:lang w:val="pt-PT" w:eastAsia="en-US" w:bidi="ar-SA"/>
      </w:rPr>
    </w:lvl>
    <w:lvl w:ilvl="5">
      <w:numFmt w:val="bullet"/>
      <w:lvlText w:val="•"/>
      <w:lvlJc w:val="left"/>
      <w:pPr>
        <w:ind w:left="3754" w:hanging="692"/>
      </w:pPr>
      <w:rPr>
        <w:rFonts w:hint="default"/>
        <w:lang w:val="pt-PT" w:eastAsia="en-US" w:bidi="ar-SA"/>
      </w:rPr>
    </w:lvl>
    <w:lvl w:ilvl="6">
      <w:numFmt w:val="bullet"/>
      <w:lvlText w:val="•"/>
      <w:lvlJc w:val="left"/>
      <w:pPr>
        <w:ind w:left="5271" w:hanging="692"/>
      </w:pPr>
      <w:rPr>
        <w:rFonts w:hint="default"/>
        <w:lang w:val="pt-PT" w:eastAsia="en-US" w:bidi="ar-SA"/>
      </w:rPr>
    </w:lvl>
    <w:lvl w:ilvl="7">
      <w:numFmt w:val="bullet"/>
      <w:lvlText w:val="•"/>
      <w:lvlJc w:val="left"/>
      <w:pPr>
        <w:ind w:left="6788" w:hanging="692"/>
      </w:pPr>
      <w:rPr>
        <w:rFonts w:hint="default"/>
        <w:lang w:val="pt-PT" w:eastAsia="en-US" w:bidi="ar-SA"/>
      </w:rPr>
    </w:lvl>
    <w:lvl w:ilvl="8">
      <w:numFmt w:val="bullet"/>
      <w:lvlText w:val="•"/>
      <w:lvlJc w:val="left"/>
      <w:pPr>
        <w:ind w:left="8305" w:hanging="692"/>
      </w:pPr>
      <w:rPr>
        <w:rFonts w:hint="default"/>
        <w:lang w:val="pt-PT" w:eastAsia="en-US" w:bidi="ar-SA"/>
      </w:rPr>
    </w:lvl>
  </w:abstractNum>
  <w:num w:numId="1">
    <w:abstractNumId w:val="8"/>
  </w:num>
  <w:num w:numId="2">
    <w:abstractNumId w:val="21"/>
  </w:num>
  <w:num w:numId="3">
    <w:abstractNumId w:val="27"/>
  </w:num>
  <w:num w:numId="4">
    <w:abstractNumId w:val="15"/>
  </w:num>
  <w:num w:numId="5">
    <w:abstractNumId w:val="23"/>
  </w:num>
  <w:num w:numId="6">
    <w:abstractNumId w:val="14"/>
  </w:num>
  <w:num w:numId="7">
    <w:abstractNumId w:val="19"/>
  </w:num>
  <w:num w:numId="8">
    <w:abstractNumId w:val="4"/>
  </w:num>
  <w:num w:numId="9">
    <w:abstractNumId w:val="26"/>
  </w:num>
  <w:num w:numId="10">
    <w:abstractNumId w:val="29"/>
  </w:num>
  <w:num w:numId="11">
    <w:abstractNumId w:val="30"/>
  </w:num>
  <w:num w:numId="12">
    <w:abstractNumId w:val="2"/>
  </w:num>
  <w:num w:numId="13">
    <w:abstractNumId w:val="7"/>
  </w:num>
  <w:num w:numId="14">
    <w:abstractNumId w:val="5"/>
  </w:num>
  <w:num w:numId="15">
    <w:abstractNumId w:val="11"/>
  </w:num>
  <w:num w:numId="16">
    <w:abstractNumId w:val="28"/>
  </w:num>
  <w:num w:numId="17">
    <w:abstractNumId w:val="25"/>
  </w:num>
  <w:num w:numId="18">
    <w:abstractNumId w:val="20"/>
  </w:num>
  <w:num w:numId="19">
    <w:abstractNumId w:val="17"/>
  </w:num>
  <w:num w:numId="20">
    <w:abstractNumId w:val="13"/>
  </w:num>
  <w:num w:numId="21">
    <w:abstractNumId w:val="3"/>
  </w:num>
  <w:num w:numId="22">
    <w:abstractNumId w:val="6"/>
  </w:num>
  <w:num w:numId="23">
    <w:abstractNumId w:val="1"/>
  </w:num>
  <w:num w:numId="24">
    <w:abstractNumId w:val="9"/>
  </w:num>
  <w:num w:numId="25">
    <w:abstractNumId w:val="16"/>
  </w:num>
  <w:num w:numId="26">
    <w:abstractNumId w:val="0"/>
  </w:num>
  <w:num w:numId="27">
    <w:abstractNumId w:val="31"/>
  </w:num>
  <w:num w:numId="28">
    <w:abstractNumId w:val="12"/>
  </w:num>
  <w:num w:numId="29">
    <w:abstractNumId w:val="10"/>
  </w:num>
  <w:num w:numId="30">
    <w:abstractNumId w:val="22"/>
  </w:num>
  <w:num w:numId="31">
    <w:abstractNumId w:val="18"/>
  </w:num>
  <w:num w:numId="32">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B8D"/>
    <w:rsid w:val="000011A3"/>
    <w:rsid w:val="000041F1"/>
    <w:rsid w:val="00014139"/>
    <w:rsid w:val="000221E4"/>
    <w:rsid w:val="00031038"/>
    <w:rsid w:val="0003402F"/>
    <w:rsid w:val="00057051"/>
    <w:rsid w:val="0008098C"/>
    <w:rsid w:val="00082315"/>
    <w:rsid w:val="00084546"/>
    <w:rsid w:val="00093211"/>
    <w:rsid w:val="000A2335"/>
    <w:rsid w:val="000B747D"/>
    <w:rsid w:val="000C16D1"/>
    <w:rsid w:val="000C43FF"/>
    <w:rsid w:val="000C7558"/>
    <w:rsid w:val="000D3F07"/>
    <w:rsid w:val="000F1C96"/>
    <w:rsid w:val="001114B2"/>
    <w:rsid w:val="00117799"/>
    <w:rsid w:val="00142608"/>
    <w:rsid w:val="00151F80"/>
    <w:rsid w:val="00155279"/>
    <w:rsid w:val="00170F5A"/>
    <w:rsid w:val="00186FD6"/>
    <w:rsid w:val="00193B43"/>
    <w:rsid w:val="001A4329"/>
    <w:rsid w:val="001B4C99"/>
    <w:rsid w:val="001B63E8"/>
    <w:rsid w:val="001D2612"/>
    <w:rsid w:val="001D2EA5"/>
    <w:rsid w:val="001E0782"/>
    <w:rsid w:val="001E55CA"/>
    <w:rsid w:val="00205B59"/>
    <w:rsid w:val="00222D94"/>
    <w:rsid w:val="00227E85"/>
    <w:rsid w:val="002523DE"/>
    <w:rsid w:val="00254245"/>
    <w:rsid w:val="00255FC1"/>
    <w:rsid w:val="00272905"/>
    <w:rsid w:val="002870A6"/>
    <w:rsid w:val="0029098F"/>
    <w:rsid w:val="002A462E"/>
    <w:rsid w:val="002D061D"/>
    <w:rsid w:val="002D3CC0"/>
    <w:rsid w:val="002F1176"/>
    <w:rsid w:val="002F14BA"/>
    <w:rsid w:val="00315B98"/>
    <w:rsid w:val="00334A05"/>
    <w:rsid w:val="00351F60"/>
    <w:rsid w:val="00363521"/>
    <w:rsid w:val="00380BFF"/>
    <w:rsid w:val="00392FB7"/>
    <w:rsid w:val="003A14CC"/>
    <w:rsid w:val="003A42CA"/>
    <w:rsid w:val="003B0F38"/>
    <w:rsid w:val="003B6169"/>
    <w:rsid w:val="003D2C38"/>
    <w:rsid w:val="00401FE3"/>
    <w:rsid w:val="00404925"/>
    <w:rsid w:val="00416301"/>
    <w:rsid w:val="00423F92"/>
    <w:rsid w:val="00446587"/>
    <w:rsid w:val="0045348E"/>
    <w:rsid w:val="004655D7"/>
    <w:rsid w:val="00473701"/>
    <w:rsid w:val="00477741"/>
    <w:rsid w:val="004A5B26"/>
    <w:rsid w:val="004D3B2A"/>
    <w:rsid w:val="004F22AE"/>
    <w:rsid w:val="004F5AFB"/>
    <w:rsid w:val="005010E2"/>
    <w:rsid w:val="00516F96"/>
    <w:rsid w:val="0052446A"/>
    <w:rsid w:val="00535E1E"/>
    <w:rsid w:val="00550AA8"/>
    <w:rsid w:val="0055779A"/>
    <w:rsid w:val="00572876"/>
    <w:rsid w:val="005A77A1"/>
    <w:rsid w:val="005C237D"/>
    <w:rsid w:val="00617EE6"/>
    <w:rsid w:val="00627E5E"/>
    <w:rsid w:val="00634D3A"/>
    <w:rsid w:val="006729CB"/>
    <w:rsid w:val="00676134"/>
    <w:rsid w:val="00683730"/>
    <w:rsid w:val="00684F2B"/>
    <w:rsid w:val="00687D4D"/>
    <w:rsid w:val="006A0C94"/>
    <w:rsid w:val="006A7A12"/>
    <w:rsid w:val="006C3FED"/>
    <w:rsid w:val="006C42DE"/>
    <w:rsid w:val="00712507"/>
    <w:rsid w:val="00713193"/>
    <w:rsid w:val="00720B9B"/>
    <w:rsid w:val="007223E5"/>
    <w:rsid w:val="0072291A"/>
    <w:rsid w:val="00757784"/>
    <w:rsid w:val="007635F2"/>
    <w:rsid w:val="0077055A"/>
    <w:rsid w:val="007B74C7"/>
    <w:rsid w:val="007C36AB"/>
    <w:rsid w:val="007E4B57"/>
    <w:rsid w:val="007F1142"/>
    <w:rsid w:val="007F312A"/>
    <w:rsid w:val="007F66A8"/>
    <w:rsid w:val="008109A1"/>
    <w:rsid w:val="00817F05"/>
    <w:rsid w:val="00857056"/>
    <w:rsid w:val="008772BC"/>
    <w:rsid w:val="00882C22"/>
    <w:rsid w:val="008A49DB"/>
    <w:rsid w:val="008A6E6E"/>
    <w:rsid w:val="008B1AC5"/>
    <w:rsid w:val="008C5749"/>
    <w:rsid w:val="009220AF"/>
    <w:rsid w:val="00925E1F"/>
    <w:rsid w:val="00947F47"/>
    <w:rsid w:val="00950923"/>
    <w:rsid w:val="009870B6"/>
    <w:rsid w:val="009A0C50"/>
    <w:rsid w:val="009B03F3"/>
    <w:rsid w:val="009B5F7F"/>
    <w:rsid w:val="009F04CD"/>
    <w:rsid w:val="009F60BE"/>
    <w:rsid w:val="00A05769"/>
    <w:rsid w:val="00A14DA2"/>
    <w:rsid w:val="00A24B1A"/>
    <w:rsid w:val="00A30B3F"/>
    <w:rsid w:val="00A46A99"/>
    <w:rsid w:val="00A55758"/>
    <w:rsid w:val="00A71809"/>
    <w:rsid w:val="00A800EA"/>
    <w:rsid w:val="00A81B08"/>
    <w:rsid w:val="00A81D8C"/>
    <w:rsid w:val="00A81F37"/>
    <w:rsid w:val="00A8394B"/>
    <w:rsid w:val="00A83D1E"/>
    <w:rsid w:val="00A94296"/>
    <w:rsid w:val="00AA2C2C"/>
    <w:rsid w:val="00AA4340"/>
    <w:rsid w:val="00AB0957"/>
    <w:rsid w:val="00AC09EC"/>
    <w:rsid w:val="00AC2B7E"/>
    <w:rsid w:val="00AD1D74"/>
    <w:rsid w:val="00AE3D34"/>
    <w:rsid w:val="00B01B04"/>
    <w:rsid w:val="00B1617E"/>
    <w:rsid w:val="00B405FB"/>
    <w:rsid w:val="00B645D3"/>
    <w:rsid w:val="00BA147D"/>
    <w:rsid w:val="00BA472B"/>
    <w:rsid w:val="00BC6997"/>
    <w:rsid w:val="00BF1EA9"/>
    <w:rsid w:val="00BF23C8"/>
    <w:rsid w:val="00BF33B6"/>
    <w:rsid w:val="00BF5FE2"/>
    <w:rsid w:val="00BF6115"/>
    <w:rsid w:val="00C001F8"/>
    <w:rsid w:val="00C059C9"/>
    <w:rsid w:val="00C11E12"/>
    <w:rsid w:val="00C1595B"/>
    <w:rsid w:val="00C175F4"/>
    <w:rsid w:val="00C56ED2"/>
    <w:rsid w:val="00C608B2"/>
    <w:rsid w:val="00C67B8D"/>
    <w:rsid w:val="00C819F1"/>
    <w:rsid w:val="00C85C11"/>
    <w:rsid w:val="00C93374"/>
    <w:rsid w:val="00CD13BF"/>
    <w:rsid w:val="00CD3AC0"/>
    <w:rsid w:val="00D04D83"/>
    <w:rsid w:val="00D21FDC"/>
    <w:rsid w:val="00D27730"/>
    <w:rsid w:val="00D325B6"/>
    <w:rsid w:val="00D33488"/>
    <w:rsid w:val="00D5153B"/>
    <w:rsid w:val="00D6613E"/>
    <w:rsid w:val="00DA0329"/>
    <w:rsid w:val="00DA2154"/>
    <w:rsid w:val="00DD2F5B"/>
    <w:rsid w:val="00DD660F"/>
    <w:rsid w:val="00DE7651"/>
    <w:rsid w:val="00E07680"/>
    <w:rsid w:val="00E126F3"/>
    <w:rsid w:val="00E31E3D"/>
    <w:rsid w:val="00E43A43"/>
    <w:rsid w:val="00E5007B"/>
    <w:rsid w:val="00E50090"/>
    <w:rsid w:val="00E679AE"/>
    <w:rsid w:val="00E706E5"/>
    <w:rsid w:val="00E779BE"/>
    <w:rsid w:val="00EB5544"/>
    <w:rsid w:val="00EE48A8"/>
    <w:rsid w:val="00EF1668"/>
    <w:rsid w:val="00F167CA"/>
    <w:rsid w:val="00F546FB"/>
    <w:rsid w:val="00F7294D"/>
    <w:rsid w:val="00F763CD"/>
    <w:rsid w:val="00F93740"/>
    <w:rsid w:val="00FA0794"/>
    <w:rsid w:val="00FA58E3"/>
    <w:rsid w:val="00FB6DC5"/>
    <w:rsid w:val="00FF394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1074C13"/>
  <w15:docId w15:val="{B512F153-7F68-4951-B262-2BD2E1CE5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egoe UI" w:hAnsi="Calibri" w:cs="Tahoma"/>
        <w:sz w:val="21"/>
        <w:szCs w:val="21"/>
        <w:lang w:val="pt-B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AC0"/>
    <w:pPr>
      <w:spacing w:after="200" w:line="288" w:lineRule="auto"/>
    </w:pPr>
  </w:style>
  <w:style w:type="paragraph" w:styleId="Ttulo1">
    <w:name w:val="heading 1"/>
    <w:basedOn w:val="Normal"/>
    <w:next w:val="Normal"/>
    <w:link w:val="Ttulo1Char"/>
    <w:uiPriority w:val="9"/>
    <w:qFormat/>
    <w:pPr>
      <w:keepNext/>
      <w:keepLines/>
      <w:spacing w:before="360" w:after="40" w:line="240" w:lineRule="auto"/>
      <w:outlineLvl w:val="0"/>
    </w:pPr>
    <w:rPr>
      <w:rFonts w:ascii="Calibri Light" w:hAnsi="Calibri Light"/>
      <w:color w:val="538135" w:themeColor="accent6" w:themeShade="BF"/>
      <w:sz w:val="40"/>
      <w:szCs w:val="40"/>
    </w:rPr>
  </w:style>
  <w:style w:type="paragraph" w:styleId="Ttulo2">
    <w:name w:val="heading 2"/>
    <w:basedOn w:val="Normal"/>
    <w:next w:val="Normal"/>
    <w:link w:val="Ttulo2Char"/>
    <w:uiPriority w:val="9"/>
    <w:unhideWhenUsed/>
    <w:qFormat/>
    <w:pPr>
      <w:keepNext/>
      <w:keepLines/>
      <w:spacing w:before="80" w:after="0" w:line="240" w:lineRule="auto"/>
      <w:outlineLvl w:val="1"/>
    </w:pPr>
    <w:rPr>
      <w:rFonts w:ascii="Calibri Light" w:hAnsi="Calibri Light"/>
      <w:color w:val="538135" w:themeColor="accent6" w:themeShade="BF"/>
      <w:sz w:val="28"/>
      <w:szCs w:val="28"/>
    </w:rPr>
  </w:style>
  <w:style w:type="paragraph" w:styleId="Ttulo3">
    <w:name w:val="heading 3"/>
    <w:basedOn w:val="Normal"/>
    <w:next w:val="Normal"/>
    <w:link w:val="Ttulo3Char"/>
    <w:uiPriority w:val="9"/>
    <w:unhideWhenUsed/>
    <w:qFormat/>
    <w:pPr>
      <w:keepNext/>
      <w:keepLines/>
      <w:spacing w:before="80" w:after="0" w:line="240" w:lineRule="auto"/>
      <w:outlineLvl w:val="2"/>
    </w:pPr>
    <w:rPr>
      <w:rFonts w:ascii="Calibri Light" w:hAnsi="Calibri Light"/>
      <w:color w:val="538135" w:themeColor="accent6" w:themeShade="BF"/>
      <w:sz w:val="24"/>
      <w:szCs w:val="24"/>
    </w:rPr>
  </w:style>
  <w:style w:type="paragraph" w:styleId="Ttulo4">
    <w:name w:val="heading 4"/>
    <w:basedOn w:val="Normal"/>
    <w:next w:val="Normal"/>
    <w:link w:val="Ttulo4Char"/>
    <w:uiPriority w:val="9"/>
    <w:unhideWhenUsed/>
    <w:qFormat/>
    <w:pPr>
      <w:keepNext/>
      <w:keepLines/>
      <w:spacing w:before="80" w:after="0"/>
      <w:outlineLvl w:val="3"/>
    </w:pPr>
    <w:rPr>
      <w:rFonts w:ascii="Calibri Light" w:hAnsi="Calibri Light"/>
      <w:color w:val="70AD47" w:themeColor="accent6"/>
      <w:sz w:val="22"/>
      <w:szCs w:val="22"/>
    </w:rPr>
  </w:style>
  <w:style w:type="paragraph" w:styleId="Ttulo5">
    <w:name w:val="heading 5"/>
    <w:basedOn w:val="Normal"/>
    <w:next w:val="Normal"/>
    <w:link w:val="Ttulo5Char"/>
    <w:uiPriority w:val="9"/>
    <w:semiHidden/>
    <w:unhideWhenUsed/>
    <w:qFormat/>
    <w:pPr>
      <w:keepNext/>
      <w:keepLines/>
      <w:spacing w:before="40" w:after="0"/>
      <w:outlineLvl w:val="4"/>
    </w:pPr>
    <w:rPr>
      <w:rFonts w:ascii="Calibri Light" w:hAnsi="Calibri Light"/>
      <w:i/>
      <w:iCs/>
      <w:color w:val="70AD47" w:themeColor="accent6"/>
      <w:sz w:val="22"/>
      <w:szCs w:val="22"/>
    </w:rPr>
  </w:style>
  <w:style w:type="paragraph" w:styleId="Ttulo6">
    <w:name w:val="heading 6"/>
    <w:basedOn w:val="Normal"/>
    <w:next w:val="Normal"/>
    <w:link w:val="Ttulo6Char"/>
    <w:uiPriority w:val="9"/>
    <w:semiHidden/>
    <w:unhideWhenUsed/>
    <w:qFormat/>
    <w:pPr>
      <w:keepNext/>
      <w:keepLines/>
      <w:spacing w:before="40" w:after="0"/>
      <w:outlineLvl w:val="5"/>
    </w:pPr>
    <w:rPr>
      <w:rFonts w:ascii="Calibri Light" w:hAnsi="Calibri Light"/>
      <w:color w:val="70AD47" w:themeColor="accent6"/>
    </w:rPr>
  </w:style>
  <w:style w:type="paragraph" w:styleId="Ttulo7">
    <w:name w:val="heading 7"/>
    <w:basedOn w:val="Normal"/>
    <w:next w:val="Normal"/>
    <w:link w:val="Ttulo7Char"/>
    <w:qFormat/>
    <w:pPr>
      <w:keepNext/>
      <w:keepLines/>
      <w:spacing w:before="40" w:after="0"/>
      <w:outlineLvl w:val="6"/>
    </w:pPr>
    <w:rPr>
      <w:rFonts w:ascii="Calibri Light" w:hAnsi="Calibri Light"/>
      <w:b/>
      <w:bCs/>
      <w:color w:val="70AD47" w:themeColor="accent6"/>
    </w:rPr>
  </w:style>
  <w:style w:type="paragraph" w:styleId="Ttulo8">
    <w:name w:val="heading 8"/>
    <w:basedOn w:val="Normal"/>
    <w:next w:val="Normal"/>
    <w:link w:val="Ttulo8Char"/>
    <w:qFormat/>
    <w:pPr>
      <w:keepNext/>
      <w:keepLines/>
      <w:spacing w:before="40" w:after="0"/>
      <w:outlineLvl w:val="7"/>
    </w:pPr>
    <w:rPr>
      <w:rFonts w:ascii="Calibri Light" w:hAnsi="Calibri Light"/>
      <w:b/>
      <w:bCs/>
      <w:i/>
      <w:iCs/>
      <w:color w:val="70AD47" w:themeColor="accent6"/>
      <w:sz w:val="20"/>
      <w:szCs w:val="20"/>
    </w:rPr>
  </w:style>
  <w:style w:type="paragraph" w:styleId="Ttulo9">
    <w:name w:val="heading 9"/>
    <w:basedOn w:val="Normal"/>
    <w:next w:val="Normal"/>
    <w:link w:val="Ttulo9Char"/>
    <w:qFormat/>
    <w:pPr>
      <w:keepNext/>
      <w:keepLines/>
      <w:spacing w:before="40" w:after="0"/>
      <w:outlineLvl w:val="8"/>
    </w:pPr>
    <w:rPr>
      <w:rFonts w:ascii="Calibri Light" w:hAnsi="Calibri Light"/>
      <w:i/>
      <w:iCs/>
      <w:color w:val="70AD47" w:themeColor="accent6"/>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qFormat/>
    <w:rPr>
      <w:b/>
      <w:bCs/>
    </w:rPr>
  </w:style>
  <w:style w:type="character" w:customStyle="1" w:styleId="textojustificadorecuoprimeiralinha1">
    <w:name w:val="texto_justificado_recuo_primeira_linha1"/>
    <w:basedOn w:val="Fontepargpadro"/>
    <w:qFormat/>
  </w:style>
  <w:style w:type="character" w:styleId="Hyperlink">
    <w:name w:val="Hyperlink"/>
    <w:basedOn w:val="Fontepargpadro"/>
    <w:uiPriority w:val="99"/>
    <w:rPr>
      <w:color w:val="0000FF"/>
      <w:u w:val="single"/>
    </w:rPr>
  </w:style>
  <w:style w:type="character" w:styleId="HiperlinkVisitado">
    <w:name w:val="FollowedHyperlink"/>
    <w:basedOn w:val="Fontepargpadro"/>
    <w:rPr>
      <w:color w:val="800080"/>
      <w:u w:val="single"/>
    </w:rPr>
  </w:style>
  <w:style w:type="character" w:customStyle="1" w:styleId="Ttulo1Char">
    <w:name w:val="Título 1 Char"/>
    <w:basedOn w:val="Fontepargpadro"/>
    <w:link w:val="Ttulo1"/>
    <w:uiPriority w:val="9"/>
    <w:qFormat/>
    <w:rPr>
      <w:rFonts w:ascii="Calibri Light" w:eastAsia="Segoe UI" w:hAnsi="Calibri Light" w:cs="Tahoma"/>
      <w:color w:val="538135" w:themeColor="accent6" w:themeShade="BF"/>
      <w:sz w:val="40"/>
      <w:szCs w:val="40"/>
    </w:rPr>
  </w:style>
  <w:style w:type="character" w:customStyle="1" w:styleId="Ttulo2Char">
    <w:name w:val="Título 2 Char"/>
    <w:basedOn w:val="Fontepargpadro"/>
    <w:link w:val="Ttulo2"/>
    <w:uiPriority w:val="9"/>
    <w:qFormat/>
    <w:rPr>
      <w:rFonts w:ascii="Calibri Light" w:eastAsia="Segoe UI" w:hAnsi="Calibri Light" w:cs="Tahoma"/>
      <w:color w:val="538135" w:themeColor="accent6" w:themeShade="BF"/>
      <w:sz w:val="28"/>
      <w:szCs w:val="28"/>
    </w:rPr>
  </w:style>
  <w:style w:type="character" w:customStyle="1" w:styleId="Ttulo3Char">
    <w:name w:val="Título 3 Char"/>
    <w:basedOn w:val="Fontepargpadro"/>
    <w:link w:val="Ttulo3"/>
    <w:uiPriority w:val="9"/>
    <w:qFormat/>
    <w:rPr>
      <w:rFonts w:ascii="Calibri Light" w:eastAsia="Segoe UI" w:hAnsi="Calibri Light" w:cs="Tahoma"/>
      <w:color w:val="538135" w:themeColor="accent6" w:themeShade="BF"/>
      <w:sz w:val="24"/>
      <w:szCs w:val="24"/>
    </w:rPr>
  </w:style>
  <w:style w:type="character" w:customStyle="1" w:styleId="Ttulo4Char">
    <w:name w:val="Título 4 Char"/>
    <w:basedOn w:val="Fontepargpadro"/>
    <w:link w:val="Ttulo4"/>
    <w:uiPriority w:val="9"/>
    <w:qFormat/>
    <w:rPr>
      <w:rFonts w:ascii="Calibri Light" w:eastAsia="Segoe UI" w:hAnsi="Calibri Light" w:cs="Tahoma"/>
      <w:color w:val="70AD47" w:themeColor="accent6"/>
      <w:sz w:val="22"/>
      <w:szCs w:val="22"/>
    </w:rPr>
  </w:style>
  <w:style w:type="character" w:customStyle="1" w:styleId="CorpodetextoChar">
    <w:name w:val="Corpo de texto Char"/>
    <w:basedOn w:val="Fontepargpadro"/>
    <w:link w:val="Corpodetexto"/>
    <w:uiPriority w:val="1"/>
    <w:qFormat/>
    <w:rPr>
      <w:rFonts w:ascii="Arial MT" w:eastAsia="Arial MT" w:hAnsi="Arial MT" w:cs="Arial MT"/>
      <w:sz w:val="20"/>
      <w:szCs w:val="20"/>
      <w:lang w:val="pt-PT"/>
    </w:rPr>
  </w:style>
  <w:style w:type="character" w:customStyle="1" w:styleId="CabealhoChar">
    <w:name w:val="Cabeçalho Char"/>
    <w:basedOn w:val="Fontepargpadro"/>
    <w:link w:val="Cabealho"/>
    <w:qFormat/>
    <w:rPr>
      <w:rFonts w:ascii="Arial MT" w:eastAsia="Arial MT" w:hAnsi="Arial MT" w:cs="Arial MT"/>
      <w:lang w:val="pt-PT"/>
    </w:rPr>
  </w:style>
  <w:style w:type="character" w:customStyle="1" w:styleId="RodapChar">
    <w:name w:val="Rodapé Char"/>
    <w:basedOn w:val="Fontepargpadro"/>
    <w:link w:val="Rodap"/>
    <w:qFormat/>
    <w:rPr>
      <w:rFonts w:ascii="Arial MT" w:eastAsia="Arial MT" w:hAnsi="Arial MT" w:cs="Arial MT"/>
      <w:lang w:val="pt-PT"/>
    </w:rPr>
  </w:style>
  <w:style w:type="character" w:customStyle="1" w:styleId="PargrafodaListaChar">
    <w:name w:val="Parágrafo da Lista Char"/>
    <w:basedOn w:val="Fontepargpadro"/>
    <w:link w:val="PargrafodaLista"/>
    <w:uiPriority w:val="1"/>
    <w:qFormat/>
  </w:style>
  <w:style w:type="character" w:customStyle="1" w:styleId="Ttulo5Char">
    <w:name w:val="Título 5 Char"/>
    <w:basedOn w:val="Fontepargpadro"/>
    <w:link w:val="Ttulo5"/>
    <w:qFormat/>
    <w:rPr>
      <w:rFonts w:ascii="Calibri Light" w:eastAsia="Segoe UI" w:hAnsi="Calibri Light" w:cs="Tahoma"/>
      <w:i/>
      <w:iCs/>
      <w:color w:val="70AD47" w:themeColor="accent6"/>
      <w:sz w:val="22"/>
      <w:szCs w:val="22"/>
    </w:rPr>
  </w:style>
  <w:style w:type="character" w:customStyle="1" w:styleId="TtuloChar">
    <w:name w:val="Título Char"/>
    <w:basedOn w:val="Fontepargpadro"/>
    <w:link w:val="Ttulo"/>
    <w:uiPriority w:val="10"/>
    <w:qFormat/>
    <w:rPr>
      <w:rFonts w:ascii="Calibri Light" w:eastAsia="Segoe UI" w:hAnsi="Calibri Light" w:cs="Tahoma"/>
      <w:color w:val="262626" w:themeColor="dark1" w:themeTint="D9"/>
      <w:spacing w:val="-15"/>
      <w:sz w:val="96"/>
      <w:szCs w:val="96"/>
    </w:rPr>
  </w:style>
  <w:style w:type="character" w:customStyle="1" w:styleId="Ttulo6Char">
    <w:name w:val="Título 6 Char"/>
    <w:basedOn w:val="Fontepargpadro"/>
    <w:link w:val="Ttulo6"/>
    <w:qFormat/>
    <w:rPr>
      <w:rFonts w:ascii="Calibri Light" w:eastAsia="Segoe UI" w:hAnsi="Calibri Light" w:cs="Tahoma"/>
      <w:color w:val="70AD47" w:themeColor="accent6"/>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link w:val="Textodecomentrio"/>
    <w:qFormat/>
    <w:rPr>
      <w:sz w:val="20"/>
      <w:szCs w:val="20"/>
    </w:rPr>
  </w:style>
  <w:style w:type="character" w:customStyle="1" w:styleId="AssuntodocomentrioChar">
    <w:name w:val="Assunto do comentário Char"/>
    <w:basedOn w:val="TextodecomentrioChar"/>
    <w:link w:val="Assuntodocomentrio"/>
    <w:qFormat/>
    <w:rPr>
      <w:b/>
      <w:bCs/>
      <w:sz w:val="20"/>
      <w:szCs w:val="20"/>
    </w:rPr>
  </w:style>
  <w:style w:type="character" w:customStyle="1" w:styleId="TextodebaloChar">
    <w:name w:val="Texto de balão Char"/>
    <w:basedOn w:val="Fontepargpadro"/>
    <w:link w:val="Textodebalo"/>
    <w:qFormat/>
    <w:rPr>
      <w:rFonts w:ascii="Segoe UI" w:hAnsi="Segoe UI" w:cs="Segoe UI"/>
      <w:sz w:val="18"/>
      <w:szCs w:val="18"/>
    </w:rPr>
  </w:style>
  <w:style w:type="character" w:customStyle="1" w:styleId="Ttulo7Char">
    <w:name w:val="Título 7 Char"/>
    <w:basedOn w:val="Fontepargpadro"/>
    <w:link w:val="Ttulo7"/>
    <w:qFormat/>
    <w:rPr>
      <w:rFonts w:ascii="Calibri Light" w:eastAsia="Segoe UI" w:hAnsi="Calibri Light" w:cs="Tahoma"/>
      <w:b/>
      <w:bCs/>
      <w:color w:val="70AD47" w:themeColor="accent6"/>
    </w:rPr>
  </w:style>
  <w:style w:type="character" w:customStyle="1" w:styleId="Ttulo8Char">
    <w:name w:val="Título 8 Char"/>
    <w:basedOn w:val="Fontepargpadro"/>
    <w:link w:val="Ttulo8"/>
    <w:qFormat/>
    <w:rPr>
      <w:rFonts w:ascii="Calibri Light" w:eastAsia="Segoe UI" w:hAnsi="Calibri Light" w:cs="Tahoma"/>
      <w:b/>
      <w:bCs/>
      <w:i/>
      <w:iCs/>
      <w:color w:val="70AD47" w:themeColor="accent6"/>
      <w:sz w:val="20"/>
      <w:szCs w:val="20"/>
    </w:rPr>
  </w:style>
  <w:style w:type="character" w:customStyle="1" w:styleId="Ttulo9Char">
    <w:name w:val="Título 9 Char"/>
    <w:basedOn w:val="Fontepargpadro"/>
    <w:link w:val="Ttulo9"/>
    <w:qFormat/>
    <w:rPr>
      <w:rFonts w:ascii="Calibri Light" w:eastAsia="Segoe UI" w:hAnsi="Calibri Light" w:cs="Tahoma"/>
      <w:i/>
      <w:iCs/>
      <w:color w:val="70AD47" w:themeColor="accent6"/>
      <w:sz w:val="20"/>
      <w:szCs w:val="20"/>
    </w:rPr>
  </w:style>
  <w:style w:type="character" w:customStyle="1" w:styleId="SubttuloChar">
    <w:name w:val="Subtítulo Char"/>
    <w:basedOn w:val="Fontepargpadro"/>
    <w:link w:val="Subttulo"/>
    <w:qFormat/>
    <w:rPr>
      <w:rFonts w:ascii="Calibri Light" w:eastAsia="Segoe UI" w:hAnsi="Calibri Light" w:cs="Tahoma"/>
      <w:sz w:val="30"/>
      <w:szCs w:val="30"/>
    </w:rPr>
  </w:style>
  <w:style w:type="character" w:styleId="nfase">
    <w:name w:val="Emphasis"/>
    <w:basedOn w:val="Fontepargpadro"/>
    <w:qFormat/>
    <w:rPr>
      <w:i/>
      <w:iCs/>
      <w:color w:val="70AD47" w:themeColor="accent6"/>
    </w:rPr>
  </w:style>
  <w:style w:type="character" w:customStyle="1" w:styleId="CitaoChar">
    <w:name w:val="Citação Char"/>
    <w:basedOn w:val="Fontepargpadro"/>
    <w:link w:val="Citao"/>
    <w:qFormat/>
    <w:rPr>
      <w:i/>
      <w:iCs/>
      <w:color w:val="262626" w:themeColor="dark1" w:themeTint="D9"/>
    </w:rPr>
  </w:style>
  <w:style w:type="character" w:customStyle="1" w:styleId="CitaoIntensaChar">
    <w:name w:val="Citação Intensa Char"/>
    <w:basedOn w:val="Fontepargpadro"/>
    <w:link w:val="CitaoIntensa"/>
    <w:qFormat/>
    <w:rPr>
      <w:rFonts w:ascii="Calibri Light" w:eastAsia="Segoe UI" w:hAnsi="Calibri Light" w:cs="Tahoma"/>
      <w:i/>
      <w:iCs/>
      <w:color w:val="70AD47" w:themeColor="accent6"/>
      <w:sz w:val="32"/>
      <w:szCs w:val="32"/>
    </w:rPr>
  </w:style>
  <w:style w:type="character" w:styleId="nfaseSutil">
    <w:name w:val="Subtle Emphasis"/>
    <w:basedOn w:val="Fontepargpadro"/>
    <w:qFormat/>
    <w:rPr>
      <w:i/>
      <w:iCs/>
    </w:rPr>
  </w:style>
  <w:style w:type="character" w:styleId="nfaseIntensa">
    <w:name w:val="Intense Emphasis"/>
    <w:basedOn w:val="Fontepargpadro"/>
    <w:qFormat/>
    <w:rPr>
      <w:b/>
      <w:bCs/>
      <w:i/>
      <w:iCs/>
    </w:rPr>
  </w:style>
  <w:style w:type="character" w:styleId="RefernciaSutil">
    <w:name w:val="Subtle Reference"/>
    <w:basedOn w:val="Fontepargpadro"/>
    <w:qFormat/>
    <w:rPr>
      <w:smallCaps/>
      <w:color w:val="595959" w:themeColor="dark1" w:themeTint="A6"/>
    </w:rPr>
  </w:style>
  <w:style w:type="character" w:styleId="RefernciaIntensa">
    <w:name w:val="Intense Reference"/>
    <w:basedOn w:val="Fontepargpadro"/>
    <w:qFormat/>
    <w:rPr>
      <w:b/>
      <w:bCs/>
      <w:smallCaps/>
      <w:color w:val="70AD47" w:themeColor="accent6"/>
    </w:rPr>
  </w:style>
  <w:style w:type="character" w:styleId="TtulodoLivro">
    <w:name w:val="Book Title"/>
    <w:basedOn w:val="Fontepargpadro"/>
    <w:qFormat/>
    <w:rPr>
      <w:b/>
      <w:bCs/>
      <w:smallCaps/>
      <w:spacing w:val="7"/>
      <w:sz w:val="21"/>
      <w:szCs w:val="21"/>
    </w:rPr>
  </w:style>
  <w:style w:type="character" w:customStyle="1" w:styleId="Corpodetexto2Char">
    <w:name w:val="Corpo de texto 2 Char"/>
    <w:basedOn w:val="Fontepargpadro"/>
    <w:link w:val="Corpodetexto2"/>
    <w:qFormat/>
    <w:rPr>
      <w:rFonts w:ascii="Times New Roman" w:eastAsia="Times New Roman" w:hAnsi="Times New Roman" w:cs="Times New Roman"/>
      <w:sz w:val="24"/>
      <w:szCs w:val="24"/>
      <w:lang w:eastAsia="pt-BR"/>
    </w:rPr>
  </w:style>
  <w:style w:type="character" w:customStyle="1" w:styleId="Marcadores">
    <w:name w:val="Marcadores"/>
    <w:qFormat/>
    <w:rPr>
      <w:rFonts w:ascii="OpenSymbol" w:eastAsia="OpenSymbol" w:hAnsi="OpenSymbol" w:cs="OpenSymbol"/>
    </w:rPr>
  </w:style>
  <w:style w:type="paragraph" w:styleId="Ttulo">
    <w:name w:val="Title"/>
    <w:basedOn w:val="Normal"/>
    <w:next w:val="Corpodetexto"/>
    <w:link w:val="TtuloChar"/>
    <w:uiPriority w:val="10"/>
    <w:qFormat/>
    <w:pPr>
      <w:spacing w:after="0" w:line="240" w:lineRule="auto"/>
      <w:contextualSpacing/>
    </w:pPr>
    <w:rPr>
      <w:rFonts w:ascii="Calibri Light" w:hAnsi="Calibri Light"/>
      <w:color w:val="262626" w:themeColor="dark1" w:themeTint="D9"/>
      <w:spacing w:val="-15"/>
      <w:sz w:val="96"/>
      <w:szCs w:val="96"/>
    </w:rPr>
  </w:style>
  <w:style w:type="paragraph" w:styleId="Corpodetexto">
    <w:name w:val="Body Text"/>
    <w:basedOn w:val="Normal"/>
    <w:link w:val="CorpodetextoChar"/>
    <w:uiPriority w:val="1"/>
    <w:qFormat/>
    <w:pPr>
      <w:widowControl w:val="0"/>
      <w:spacing w:after="0" w:line="240" w:lineRule="auto"/>
    </w:pPr>
    <w:rPr>
      <w:rFonts w:ascii="Arial MT" w:eastAsia="Arial MT" w:hAnsi="Arial MT" w:cs="Arial MT"/>
      <w:sz w:val="20"/>
      <w:szCs w:val="20"/>
      <w:lang w:val="pt-PT"/>
    </w:rPr>
  </w:style>
  <w:style w:type="paragraph" w:styleId="Lista">
    <w:name w:val="List"/>
    <w:basedOn w:val="Corpodetexto"/>
    <w:rPr>
      <w:rFonts w:cs="Arial"/>
    </w:rPr>
  </w:style>
  <w:style w:type="paragraph" w:styleId="Legenda">
    <w:name w:val="caption"/>
    <w:basedOn w:val="Normal"/>
    <w:next w:val="Normal"/>
    <w:qFormat/>
    <w:pPr>
      <w:spacing w:line="240" w:lineRule="auto"/>
    </w:pPr>
    <w:rPr>
      <w:b/>
      <w:bCs/>
      <w:smallCaps/>
      <w:color w:val="595959" w:themeColor="dark1" w:themeTint="A6"/>
    </w:rPr>
  </w:style>
  <w:style w:type="paragraph" w:customStyle="1" w:styleId="ndice">
    <w:name w:val="Índice"/>
    <w:basedOn w:val="Normal"/>
    <w:qFormat/>
    <w:pPr>
      <w:suppressLineNumbers/>
    </w:pPr>
    <w:rPr>
      <w:rFonts w:cs="Arial"/>
    </w:rPr>
  </w:style>
  <w:style w:type="paragraph" w:customStyle="1" w:styleId="textocentralizadomaiusculasnegrito">
    <w:name w:val="texto_centralizado_maiusculas_negrito"/>
    <w:basedOn w:val="Normal"/>
    <w:qFormat/>
    <w:pPr>
      <w:spacing w:before="280" w:after="280"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qFormat/>
    <w:pPr>
      <w:spacing w:before="280" w:after="280"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qFormat/>
    <w:pPr>
      <w:spacing w:before="280" w:after="280"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qFormat/>
    <w:pPr>
      <w:spacing w:before="280" w:after="280"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qFormat/>
    <w:pPr>
      <w:spacing w:before="280" w:after="280" w:line="240" w:lineRule="auto"/>
    </w:pPr>
    <w:rPr>
      <w:rFonts w:ascii="Times New Roman" w:eastAsia="Times New Roman" w:hAnsi="Times New Roman" w:cs="Times New Roman"/>
      <w:sz w:val="24"/>
      <w:szCs w:val="24"/>
      <w:lang w:eastAsia="pt-BR"/>
    </w:rPr>
  </w:style>
  <w:style w:type="paragraph" w:customStyle="1" w:styleId="textoalinhadoesquerda">
    <w:name w:val="texto_alinhado_esquerda"/>
    <w:basedOn w:val="Normal"/>
    <w:qFormat/>
    <w:pPr>
      <w:spacing w:before="280" w:after="280" w:line="240" w:lineRule="auto"/>
    </w:pPr>
    <w:rPr>
      <w:rFonts w:ascii="Times New Roman" w:eastAsia="Times New Roman" w:hAnsi="Times New Roman" w:cs="Times New Roman"/>
      <w:sz w:val="24"/>
      <w:szCs w:val="24"/>
      <w:lang w:eastAsia="pt-BR"/>
    </w:rPr>
  </w:style>
  <w:style w:type="paragraph" w:styleId="PargrafodaLista">
    <w:name w:val="List Paragraph"/>
    <w:basedOn w:val="Normal"/>
    <w:link w:val="PargrafodaListaChar"/>
    <w:uiPriority w:val="1"/>
    <w:qFormat/>
    <w:pPr>
      <w:ind w:left="720"/>
      <w:contextualSpacing/>
    </w:pPr>
  </w:style>
  <w:style w:type="paragraph" w:customStyle="1" w:styleId="TableParagraph">
    <w:name w:val="Table Paragraph"/>
    <w:basedOn w:val="Normal"/>
    <w:uiPriority w:val="1"/>
    <w:qFormat/>
    <w:pPr>
      <w:widowControl w:val="0"/>
      <w:spacing w:before="7" w:after="0" w:line="240" w:lineRule="auto"/>
    </w:pPr>
    <w:rPr>
      <w:rFonts w:ascii="Arial MT" w:eastAsia="Arial MT" w:hAnsi="Arial MT" w:cs="Arial MT"/>
      <w:lang w:val="pt-PT"/>
    </w:rPr>
  </w:style>
  <w:style w:type="paragraph" w:customStyle="1" w:styleId="Cabealhoerodap">
    <w:name w:val="Cabeçalho e rodapé"/>
    <w:basedOn w:val="Normal"/>
    <w:qFormat/>
  </w:style>
  <w:style w:type="paragraph" w:styleId="Cabealho">
    <w:name w:val="header"/>
    <w:basedOn w:val="Normal"/>
    <w:link w:val="CabealhoChar"/>
    <w:pPr>
      <w:widowControl w:val="0"/>
      <w:tabs>
        <w:tab w:val="center" w:pos="4252"/>
        <w:tab w:val="right" w:pos="8504"/>
      </w:tabs>
      <w:spacing w:after="0" w:line="240" w:lineRule="auto"/>
    </w:pPr>
    <w:rPr>
      <w:rFonts w:ascii="Arial MT" w:eastAsia="Arial MT" w:hAnsi="Arial MT" w:cs="Arial MT"/>
      <w:lang w:val="pt-PT"/>
    </w:rPr>
  </w:style>
  <w:style w:type="paragraph" w:styleId="Rodap">
    <w:name w:val="footer"/>
    <w:basedOn w:val="Normal"/>
    <w:link w:val="RodapChar"/>
    <w:pPr>
      <w:widowControl w:val="0"/>
      <w:tabs>
        <w:tab w:val="center" w:pos="4252"/>
        <w:tab w:val="right" w:pos="8504"/>
      </w:tabs>
      <w:spacing w:after="0" w:line="240" w:lineRule="auto"/>
    </w:pPr>
    <w:rPr>
      <w:rFonts w:ascii="Arial MT" w:eastAsia="Arial MT" w:hAnsi="Arial MT" w:cs="Arial MT"/>
      <w:lang w:val="pt-PT"/>
    </w:rPr>
  </w:style>
  <w:style w:type="paragraph" w:styleId="SemEspaamento">
    <w:name w:val="No Spacing"/>
    <w:qFormat/>
  </w:style>
  <w:style w:type="paragraph" w:customStyle="1" w:styleId="Default">
    <w:name w:val="Default"/>
    <w:qFormat/>
    <w:rPr>
      <w:rFonts w:ascii="Arial" w:hAnsi="Arial" w:cs="Arial"/>
      <w:color w:val="000000"/>
      <w:sz w:val="24"/>
      <w:szCs w:val="24"/>
    </w:rPr>
  </w:style>
  <w:style w:type="paragraph" w:styleId="Textodecomentrio">
    <w:name w:val="annotation text"/>
    <w:basedOn w:val="Normal"/>
    <w:link w:val="TextodecomentrioChar"/>
    <w:pPr>
      <w:spacing w:line="240" w:lineRule="auto"/>
    </w:pPr>
    <w:rPr>
      <w:sz w:val="20"/>
      <w:szCs w:val="20"/>
    </w:rPr>
  </w:style>
  <w:style w:type="paragraph" w:styleId="Assuntodocomentrio">
    <w:name w:val="annotation subject"/>
    <w:basedOn w:val="Textodecomentrio"/>
    <w:next w:val="Textodecomentrio"/>
    <w:link w:val="AssuntodocomentrioChar"/>
    <w:qFormat/>
    <w:rPr>
      <w:b/>
      <w:bCs/>
    </w:rPr>
  </w:style>
  <w:style w:type="paragraph" w:styleId="Textodebalo">
    <w:name w:val="Balloon Text"/>
    <w:basedOn w:val="Normal"/>
    <w:link w:val="TextodebaloChar"/>
    <w:qFormat/>
    <w:pPr>
      <w:spacing w:after="0" w:line="240" w:lineRule="auto"/>
    </w:pPr>
    <w:rPr>
      <w:rFonts w:ascii="Segoe UI" w:hAnsi="Segoe UI" w:cs="Segoe UI"/>
      <w:sz w:val="18"/>
      <w:szCs w:val="18"/>
    </w:rPr>
  </w:style>
  <w:style w:type="paragraph" w:styleId="Subttulo">
    <w:name w:val="Subtitle"/>
    <w:basedOn w:val="Normal"/>
    <w:next w:val="Normal"/>
    <w:link w:val="SubttuloChar"/>
    <w:uiPriority w:val="11"/>
    <w:qFormat/>
    <w:pPr>
      <w:spacing w:line="240" w:lineRule="auto"/>
    </w:pPr>
    <w:rPr>
      <w:rFonts w:ascii="Calibri Light" w:hAnsi="Calibri Light"/>
      <w:sz w:val="30"/>
      <w:szCs w:val="30"/>
    </w:rPr>
  </w:style>
  <w:style w:type="paragraph" w:styleId="Citao">
    <w:name w:val="Quote"/>
    <w:basedOn w:val="Normal"/>
    <w:next w:val="Normal"/>
    <w:link w:val="CitaoChar"/>
    <w:qFormat/>
    <w:pPr>
      <w:spacing w:before="160"/>
      <w:ind w:left="720" w:right="720"/>
      <w:jc w:val="center"/>
    </w:pPr>
    <w:rPr>
      <w:i/>
      <w:iCs/>
      <w:color w:val="262626" w:themeColor="dark1" w:themeTint="D9"/>
    </w:rPr>
  </w:style>
  <w:style w:type="paragraph" w:styleId="CitaoIntensa">
    <w:name w:val="Intense Quote"/>
    <w:basedOn w:val="Normal"/>
    <w:next w:val="Normal"/>
    <w:link w:val="CitaoIntensaChar"/>
    <w:qFormat/>
    <w:pPr>
      <w:spacing w:before="160" w:after="160" w:line="264" w:lineRule="auto"/>
      <w:ind w:left="720" w:right="720"/>
      <w:jc w:val="center"/>
    </w:pPr>
    <w:rPr>
      <w:rFonts w:ascii="Calibri Light" w:hAnsi="Calibri Light"/>
      <w:i/>
      <w:iCs/>
      <w:color w:val="70AD47" w:themeColor="accent6"/>
      <w:sz w:val="32"/>
      <w:szCs w:val="32"/>
    </w:rPr>
  </w:style>
  <w:style w:type="paragraph" w:styleId="Ttulodendiceremissivo">
    <w:name w:val="index heading"/>
    <w:basedOn w:val="Ttulo"/>
  </w:style>
  <w:style w:type="paragraph" w:styleId="CabealhodoSumrio">
    <w:name w:val="TOC Heading"/>
    <w:basedOn w:val="Ttulo1"/>
    <w:next w:val="Normal"/>
    <w:qFormat/>
    <w:pPr>
      <w:outlineLvl w:val="9"/>
    </w:pPr>
  </w:style>
  <w:style w:type="paragraph" w:customStyle="1" w:styleId="msonormal0">
    <w:name w:val="msonormal"/>
    <w:basedOn w:val="Normal"/>
    <w:qFormat/>
    <w:pPr>
      <w:spacing w:before="280" w:after="280" w:line="240" w:lineRule="auto"/>
    </w:pPr>
    <w:rPr>
      <w:rFonts w:ascii="Times New Roman" w:eastAsia="Times New Roman" w:hAnsi="Times New Roman" w:cs="Times New Roman"/>
      <w:sz w:val="24"/>
      <w:szCs w:val="24"/>
      <w:lang w:eastAsia="pt-BR"/>
    </w:rPr>
  </w:style>
  <w:style w:type="paragraph" w:styleId="Corpodetexto2">
    <w:name w:val="Body Text 2"/>
    <w:basedOn w:val="Normal"/>
    <w:link w:val="Corpodetexto2Char"/>
    <w:qFormat/>
    <w:pPr>
      <w:spacing w:after="120" w:line="480" w:lineRule="auto"/>
    </w:pPr>
    <w:rPr>
      <w:rFonts w:ascii="Times New Roman" w:eastAsia="Times New Roman" w:hAnsi="Times New Roman" w:cs="Times New Roman"/>
      <w:sz w:val="24"/>
      <w:szCs w:val="24"/>
      <w:lang w:eastAsia="pt-BR"/>
    </w:rPr>
  </w:style>
  <w:style w:type="paragraph" w:customStyle="1" w:styleId="Contedodoquadrouser">
    <w:name w:val="Conteúdo do quadro (user)"/>
    <w:basedOn w:val="Normal"/>
    <w:qFormat/>
    <w:pPr>
      <w:spacing w:after="0" w:line="240" w:lineRule="auto"/>
    </w:pPr>
    <w:rPr>
      <w:rFonts w:ascii="Liberation Serif" w:eastAsia="NSimSun" w:hAnsi="Liberation Serif" w:cs="Arial"/>
      <w:kern w:val="2"/>
      <w:sz w:val="24"/>
      <w:szCs w:val="24"/>
      <w:lang w:eastAsia="zh-CN" w:bidi="hi-IN"/>
    </w:rPr>
  </w:style>
  <w:style w:type="paragraph" w:customStyle="1" w:styleId="Contedodoquadro">
    <w:name w:val="Conteúdo do quadro"/>
    <w:basedOn w:val="Normal"/>
    <w:qFormat/>
  </w:style>
  <w:style w:type="paragraph" w:customStyle="1" w:styleId="Contedodatabela">
    <w:name w:val="Conteúdo da tabela"/>
    <w:basedOn w:val="Normal"/>
    <w:qFormat/>
    <w:pPr>
      <w:widowControl w:val="0"/>
      <w:suppressLineNumbers/>
    </w:pPr>
  </w:style>
  <w:style w:type="paragraph" w:customStyle="1" w:styleId="Ttulodetabela">
    <w:name w:val="Título de tabela"/>
    <w:basedOn w:val="Contedodatabela"/>
    <w:qFormat/>
    <w:pPr>
      <w:jc w:val="center"/>
    </w:pPr>
    <w:rPr>
      <w:b/>
      <w:bCs/>
    </w:rPr>
  </w:style>
  <w:style w:type="table" w:customStyle="1" w:styleId="TableNormal">
    <w:name w:val="Table Normal"/>
    <w:uiPriority w:val="2"/>
    <w:semiHidden/>
    <w:unhideWhenUsed/>
    <w:qFormat/>
    <w:rsid w:val="000011A3"/>
    <w:pPr>
      <w:widowControl w:val="0"/>
      <w:suppressAutoHyphens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extocentralizado">
    <w:name w:val="texto_centralizado"/>
    <w:basedOn w:val="Normal"/>
    <w:rsid w:val="00AC09EC"/>
    <w:pPr>
      <w:suppressAutoHyphens w:val="0"/>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6247">
      <w:bodyDiv w:val="1"/>
      <w:marLeft w:val="0"/>
      <w:marRight w:val="0"/>
      <w:marTop w:val="0"/>
      <w:marBottom w:val="0"/>
      <w:divBdr>
        <w:top w:val="none" w:sz="0" w:space="0" w:color="auto"/>
        <w:left w:val="none" w:sz="0" w:space="0" w:color="auto"/>
        <w:bottom w:val="none" w:sz="0" w:space="0" w:color="auto"/>
        <w:right w:val="none" w:sz="0" w:space="0" w:color="auto"/>
      </w:divBdr>
    </w:div>
    <w:div w:id="105082664">
      <w:bodyDiv w:val="1"/>
      <w:marLeft w:val="0"/>
      <w:marRight w:val="0"/>
      <w:marTop w:val="0"/>
      <w:marBottom w:val="0"/>
      <w:divBdr>
        <w:top w:val="none" w:sz="0" w:space="0" w:color="auto"/>
        <w:left w:val="none" w:sz="0" w:space="0" w:color="auto"/>
        <w:bottom w:val="none" w:sz="0" w:space="0" w:color="auto"/>
        <w:right w:val="none" w:sz="0" w:space="0" w:color="auto"/>
      </w:divBdr>
    </w:div>
    <w:div w:id="299116071">
      <w:bodyDiv w:val="1"/>
      <w:marLeft w:val="0"/>
      <w:marRight w:val="0"/>
      <w:marTop w:val="0"/>
      <w:marBottom w:val="0"/>
      <w:divBdr>
        <w:top w:val="none" w:sz="0" w:space="0" w:color="auto"/>
        <w:left w:val="none" w:sz="0" w:space="0" w:color="auto"/>
        <w:bottom w:val="none" w:sz="0" w:space="0" w:color="auto"/>
        <w:right w:val="none" w:sz="0" w:space="0" w:color="auto"/>
      </w:divBdr>
    </w:div>
    <w:div w:id="327711368">
      <w:bodyDiv w:val="1"/>
      <w:marLeft w:val="0"/>
      <w:marRight w:val="0"/>
      <w:marTop w:val="0"/>
      <w:marBottom w:val="0"/>
      <w:divBdr>
        <w:top w:val="none" w:sz="0" w:space="0" w:color="auto"/>
        <w:left w:val="none" w:sz="0" w:space="0" w:color="auto"/>
        <w:bottom w:val="none" w:sz="0" w:space="0" w:color="auto"/>
        <w:right w:val="none" w:sz="0" w:space="0" w:color="auto"/>
      </w:divBdr>
    </w:div>
    <w:div w:id="718287579">
      <w:bodyDiv w:val="1"/>
      <w:marLeft w:val="0"/>
      <w:marRight w:val="0"/>
      <w:marTop w:val="0"/>
      <w:marBottom w:val="0"/>
      <w:divBdr>
        <w:top w:val="none" w:sz="0" w:space="0" w:color="auto"/>
        <w:left w:val="none" w:sz="0" w:space="0" w:color="auto"/>
        <w:bottom w:val="none" w:sz="0" w:space="0" w:color="auto"/>
        <w:right w:val="none" w:sz="0" w:space="0" w:color="auto"/>
      </w:divBdr>
    </w:div>
    <w:div w:id="1098716385">
      <w:bodyDiv w:val="1"/>
      <w:marLeft w:val="0"/>
      <w:marRight w:val="0"/>
      <w:marTop w:val="0"/>
      <w:marBottom w:val="0"/>
      <w:divBdr>
        <w:top w:val="none" w:sz="0" w:space="0" w:color="auto"/>
        <w:left w:val="none" w:sz="0" w:space="0" w:color="auto"/>
        <w:bottom w:val="none" w:sz="0" w:space="0" w:color="auto"/>
        <w:right w:val="none" w:sz="0" w:space="0" w:color="auto"/>
      </w:divBdr>
    </w:div>
    <w:div w:id="1127968812">
      <w:bodyDiv w:val="1"/>
      <w:marLeft w:val="0"/>
      <w:marRight w:val="0"/>
      <w:marTop w:val="0"/>
      <w:marBottom w:val="0"/>
      <w:divBdr>
        <w:top w:val="none" w:sz="0" w:space="0" w:color="auto"/>
        <w:left w:val="none" w:sz="0" w:space="0" w:color="auto"/>
        <w:bottom w:val="none" w:sz="0" w:space="0" w:color="auto"/>
        <w:right w:val="none" w:sz="0" w:space="0" w:color="auto"/>
      </w:divBdr>
    </w:div>
    <w:div w:id="1359086425">
      <w:bodyDiv w:val="1"/>
      <w:marLeft w:val="0"/>
      <w:marRight w:val="0"/>
      <w:marTop w:val="0"/>
      <w:marBottom w:val="0"/>
      <w:divBdr>
        <w:top w:val="none" w:sz="0" w:space="0" w:color="auto"/>
        <w:left w:val="none" w:sz="0" w:space="0" w:color="auto"/>
        <w:bottom w:val="none" w:sz="0" w:space="0" w:color="auto"/>
        <w:right w:val="none" w:sz="0" w:space="0" w:color="auto"/>
      </w:divBdr>
    </w:div>
    <w:div w:id="1372464133">
      <w:bodyDiv w:val="1"/>
      <w:marLeft w:val="0"/>
      <w:marRight w:val="0"/>
      <w:marTop w:val="0"/>
      <w:marBottom w:val="0"/>
      <w:divBdr>
        <w:top w:val="none" w:sz="0" w:space="0" w:color="auto"/>
        <w:left w:val="none" w:sz="0" w:space="0" w:color="auto"/>
        <w:bottom w:val="none" w:sz="0" w:space="0" w:color="auto"/>
        <w:right w:val="none" w:sz="0" w:space="0" w:color="auto"/>
      </w:divBdr>
    </w:div>
    <w:div w:id="1426727084">
      <w:bodyDiv w:val="1"/>
      <w:marLeft w:val="0"/>
      <w:marRight w:val="0"/>
      <w:marTop w:val="0"/>
      <w:marBottom w:val="0"/>
      <w:divBdr>
        <w:top w:val="none" w:sz="0" w:space="0" w:color="auto"/>
        <w:left w:val="none" w:sz="0" w:space="0" w:color="auto"/>
        <w:bottom w:val="none" w:sz="0" w:space="0" w:color="auto"/>
        <w:right w:val="none" w:sz="0" w:space="0" w:color="auto"/>
      </w:divBdr>
    </w:div>
    <w:div w:id="1454982794">
      <w:bodyDiv w:val="1"/>
      <w:marLeft w:val="0"/>
      <w:marRight w:val="0"/>
      <w:marTop w:val="0"/>
      <w:marBottom w:val="0"/>
      <w:divBdr>
        <w:top w:val="none" w:sz="0" w:space="0" w:color="auto"/>
        <w:left w:val="none" w:sz="0" w:space="0" w:color="auto"/>
        <w:bottom w:val="none" w:sz="0" w:space="0" w:color="auto"/>
        <w:right w:val="none" w:sz="0" w:space="0" w:color="auto"/>
      </w:divBdr>
    </w:div>
    <w:div w:id="1473668530">
      <w:bodyDiv w:val="1"/>
      <w:marLeft w:val="0"/>
      <w:marRight w:val="0"/>
      <w:marTop w:val="0"/>
      <w:marBottom w:val="0"/>
      <w:divBdr>
        <w:top w:val="none" w:sz="0" w:space="0" w:color="auto"/>
        <w:left w:val="none" w:sz="0" w:space="0" w:color="auto"/>
        <w:bottom w:val="none" w:sz="0" w:space="0" w:color="auto"/>
        <w:right w:val="none" w:sz="0" w:space="0" w:color="auto"/>
      </w:divBdr>
    </w:div>
    <w:div w:id="1481533984">
      <w:bodyDiv w:val="1"/>
      <w:marLeft w:val="0"/>
      <w:marRight w:val="0"/>
      <w:marTop w:val="0"/>
      <w:marBottom w:val="0"/>
      <w:divBdr>
        <w:top w:val="none" w:sz="0" w:space="0" w:color="auto"/>
        <w:left w:val="none" w:sz="0" w:space="0" w:color="auto"/>
        <w:bottom w:val="none" w:sz="0" w:space="0" w:color="auto"/>
        <w:right w:val="none" w:sz="0" w:space="0" w:color="auto"/>
      </w:divBdr>
    </w:div>
    <w:div w:id="1658218037">
      <w:bodyDiv w:val="1"/>
      <w:marLeft w:val="0"/>
      <w:marRight w:val="0"/>
      <w:marTop w:val="0"/>
      <w:marBottom w:val="0"/>
      <w:divBdr>
        <w:top w:val="none" w:sz="0" w:space="0" w:color="auto"/>
        <w:left w:val="none" w:sz="0" w:space="0" w:color="auto"/>
        <w:bottom w:val="none" w:sz="0" w:space="0" w:color="auto"/>
        <w:right w:val="none" w:sz="0" w:space="0" w:color="auto"/>
      </w:divBdr>
    </w:div>
    <w:div w:id="18339844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07-2010/2007/lei/l11488.htm" TargetMode="External"/><Relationship Id="rId47" Type="http://schemas.openxmlformats.org/officeDocument/2006/relationships/hyperlink" Target="https://www.planalto.gov.br/ccivil_03/LEIS/LCP/Lcp123.htm" TargetMode="External"/><Relationship Id="rId63" Type="http://schemas.openxmlformats.org/officeDocument/2006/relationships/hyperlink" Target="https://www.planalto.gov.br/ccivil_03/_Ato2019-2022/2021/Lei/L14133.htm" TargetMode="External"/><Relationship Id="rId68" Type="http://schemas.openxmlformats.org/officeDocument/2006/relationships/hyperlink" Target="https://portaldatransparencia.gov.br/sancoes/consulta"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https://www.gov.br/compras/pt-br/acesso-a-informacao/legislacao/instrucoes-normativas/instrucao-normativa-no-3-de-26-de-abril-de-2018"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www.planalto.gov.br/ccivil_03/_ato2019-2022/2021/lei/L14133.htm" TargetMode="External"/><Relationship Id="rId170" Type="http://schemas.openxmlformats.org/officeDocument/2006/relationships/hyperlink" Target="http://www.planalto.gov.br/ccivil_03/_ato2019-2022/2021/lei/L14133.htm" TargetMode="External"/><Relationship Id="rId191" Type="http://schemas.openxmlformats.org/officeDocument/2006/relationships/hyperlink" Target="https://www.planalto.gov.br/ccivil_03/_Ato2019-2022/2021/Lei/L14133.htm" TargetMode="External"/><Relationship Id="rId196" Type="http://schemas.openxmlformats.org/officeDocument/2006/relationships/theme" Target="theme/theme1.xm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leis/l6404consol.htm" TargetMode="External"/><Relationship Id="rId37" Type="http://schemas.openxmlformats.org/officeDocument/2006/relationships/hyperlink" Target="https://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legislacao.sp.gov.br/legislacao/dg280202.nsf/legislacao/constituicao_estadual.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s://www.planalto.gov.br/ccivil_03/_Ato2019-2022/2021/Lei/L14133.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s://www.planalto.gov.br/ccivil_03/_ato2019-2022/2020/decreto/D1054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legislacao.sp.gov.br/legislacao/dg280202.nsf/5fb5269ed17b47ab83256cfb00501469/d26a3c60510da6bc03258905004dd50a?OpenDocument&amp;Highlight=0,67.301"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legislacao.sp.gov.br/legislacao/dg280202.nsf/5fb5269ed17b47ab83256cfb00501469/ae4c99f07f9f4f7d03258980004dbc9d?OpenDocument&amp;Highlight=0,67.608"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www.legislacao.sp.gov.br/legislacao/dg280202.nsf/5fb5269ed17b47ab83256cfb00501469/ae4c99f07f9f4f7d03258980004dbc9d?OpenDocument&amp;Highlight=0,67.608" TargetMode="External"/><Relationship Id="rId186" Type="http://schemas.openxmlformats.org/officeDocument/2006/relationships/hyperlink" Target="https://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s://www.planalto.gov.br/ccivil_03/_Ato2019-2022/2021/Lei/L14133.htm" TargetMode="External"/><Relationship Id="rId69" Type="http://schemas.openxmlformats.org/officeDocument/2006/relationships/hyperlink" Target="http://www.cnj.jus.br/improbidade_adm/consultar_requerido.php"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http://www.planalto.gov.br/ccivil_03/_ato2019-2022/2021/lei/L14133.htm"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www.planalto.gov.br/ccivil_03/_ato2019-2022/2021/lei/L14133.htm" TargetMode="External"/><Relationship Id="rId192" Type="http://schemas.openxmlformats.org/officeDocument/2006/relationships/hyperlink" Target="http://www.legislacao.sp.gov.br/legislacao/dg280202.nsf/ae9f9e0701e533aa032572e6006cf5fd/0cf4bc084e49b505032573d000509b17?OpenDocument&amp;Highlight=0,12.799"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constituicao/constituicao.htm" TargetMode="External"/><Relationship Id="rId59" Type="http://schemas.openxmlformats.org/officeDocument/2006/relationships/hyperlink" Target="https://www.planalto.gov.br/ccivil_03/leis/lcp/lcp123.htm"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s://www.planalto.gov.br/ccivil_03/_ato2019-2022/2020/decreto/D1054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www.esancoes.sp.gov.br/" TargetMode="External"/><Relationship Id="rId75"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https://www.gov.br/compras/pt-br/acesso-a-informacao/legislacao/instrucoes-normativas/instrucao-normativa-no-3-de-26-de-abril-de-2018"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s://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23-2026/2023/Decreto/D11462.htm" TargetMode="External"/><Relationship Id="rId187"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07-2010/2007/lei/l11488.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s://www.planalto.gov.br/ccivil_03/_Ato2019-2022/2021/Lei/L14133.htm" TargetMode="External"/><Relationship Id="rId44" Type="http://schemas.openxmlformats.org/officeDocument/2006/relationships/hyperlink" Target="https://www.planalto.gov.br/ccivil_03/leis/lcp/lcp123.htm" TargetMode="External"/><Relationship Id="rId60" Type="http://schemas.openxmlformats.org/officeDocument/2006/relationships/hyperlink" Target="https://www.planalto.gov.br/ccivil_03/LEIS/LCP/Lcp123.htm" TargetMode="External"/><Relationship Id="rId65" Type="http://schemas.openxmlformats.org/officeDocument/2006/relationships/hyperlink" Target="https://www.planalto.gov.br/ccivil_03/_ato2007-2010/2009/lei/l12187.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constituicao/constituicao.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s://www.planalto.gov.br/ccivil_03/_ato2011-2014/2013/lei/l12846.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1-2014/2011/lei/l12527.htm" TargetMode="External"/><Relationship Id="rId172" Type="http://schemas.openxmlformats.org/officeDocument/2006/relationships/hyperlink" Target="http://www.planalto.gov.br/ccivil_03/_ato2019-2022/2021/lei/L14133.htm" TargetMode="External"/><Relationship Id="rId193" Type="http://schemas.openxmlformats.org/officeDocument/2006/relationships/hyperlink" Target="https://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s://www.planalto.gov.br/ccivil_03/constituicao/constituicaocompilado.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s://www.planalto.gov.br/ccivil_03/LEIS/LCP/Lcp123.htm"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s://www.planalto.gov.br/ccivil_03/_Ato2019-2022/2021/Lei/L14133.htm" TargetMode="External"/><Relationship Id="rId125" Type="http://schemas.openxmlformats.org/officeDocument/2006/relationships/hyperlink" Target="https://www.planalto.gov.br/ccivil_03/_ato2019-2022/2020/decreto/D10543.htm" TargetMode="External"/><Relationship Id="rId141" Type="http://schemas.openxmlformats.org/officeDocument/2006/relationships/hyperlink" Target="https://www.planalto.gov.br/ccivil_03/_Ato2011-2014/2013/Lei/L12846.htm" TargetMode="External"/><Relationship Id="rId146" Type="http://schemas.openxmlformats.org/officeDocument/2006/relationships/hyperlink" Target="https://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www.tce.sp.gov.br/apenados" TargetMode="External"/><Relationship Id="rId92" Type="http://schemas.openxmlformats.org/officeDocument/2006/relationships/hyperlink" Target="http://www.legislacao.sp.gov.br/legislacao/dg280202.nsf/5fb5269ed17b47ab83256cfb00501469/ae4c99f07f9f4f7d03258980004dbc9d?OpenDocument&amp;Highlight=0,67.608" TargetMode="External"/><Relationship Id="rId162" Type="http://schemas.openxmlformats.org/officeDocument/2006/relationships/hyperlink" Target="https://www.planalto.gov.br/ccivil_03/_ato2011-2014/2013/lei/l12846.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constituicao/constituicaocompilado.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gov.br/compras/pt-br/acesso-a-informacao/legislacao/instrucoes-normativas/instrucao-normativa-no-3-de-26-de-abril-de-2018" TargetMode="External"/><Relationship Id="rId110" Type="http://schemas.openxmlformats.org/officeDocument/2006/relationships/hyperlink" Target="mailto:gtam@hc.fm.usp.bre" TargetMode="External"/><Relationship Id="rId115" Type="http://schemas.openxmlformats.org/officeDocument/2006/relationships/hyperlink" Target="https://www.planalto.gov.br/ccivil_03/_Ato2019-2022/2021/Lei/L1413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9-2022/2021/Lei/L14133.htm" TargetMode="External"/><Relationship Id="rId82" Type="http://schemas.openxmlformats.org/officeDocument/2006/relationships/hyperlink" Target="https://www.planalto.gov.br/ccivil_03/_Ato2019-2022/2021/Lei/L14133.htm"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leis/l8078compilado.htm" TargetMode="External"/><Relationship Id="rId194" Type="http://schemas.openxmlformats.org/officeDocument/2006/relationships/footer" Target="footer2.xm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s://www.planalto.gov.br/ccivil_03/LEIS/LCP/Lcp12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s://www.planalto.gov.br/ccivil_03/_Ato2019-2022/2021/Lei/L14133.htm" TargetMode="External"/><Relationship Id="rId126" Type="http://schemas.openxmlformats.org/officeDocument/2006/relationships/hyperlink" Target="https://www.planalto.gov.br/ccivil_03/_ato2019-2022/2020/decreto/D10543.htm" TargetMode="External"/><Relationship Id="rId147" Type="http://schemas.openxmlformats.org/officeDocument/2006/relationships/hyperlink" Target="https://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LEIS/LCP/Lcp123.htm" TargetMode="External"/><Relationship Id="rId72" Type="http://schemas.openxmlformats.org/officeDocument/2006/relationships/hyperlink" Target="https://www.planalto.gov.br/ccivil_03/leis/l8429.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s://www.planalto.gov.br/ccivil_03/_Ato2019-2022/2021/Lei/L14133.htm" TargetMode="External"/><Relationship Id="rId142" Type="http://schemas.openxmlformats.org/officeDocument/2006/relationships/hyperlink" Target="http://www.legislacao.sp.gov.br/legislacao/dg280202.nsf/5fb5269ed17b47ab83256cfb00501469/d26a3c60510da6bc03258905004dd50a?OpenDocument&amp;Highlight=0,67.301" TargetMode="External"/><Relationship Id="rId163" Type="http://schemas.openxmlformats.org/officeDocument/2006/relationships/hyperlink" Target="http://www.planalto.gov.br/ccivil_03/_ato2019-2022/2021/lei/L14133.htm%25art159" TargetMode="External"/><Relationship Id="rId184" Type="http://schemas.openxmlformats.org/officeDocument/2006/relationships/hyperlink" Target="https://www.planalto.gov.br/ccivil_03/_Ato2019-2022/2021/Lei/L14133.htm" TargetMode="External"/><Relationship Id="rId189"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www.gov.br/compras" TargetMode="External"/><Relationship Id="rId46" Type="http://schemas.openxmlformats.org/officeDocument/2006/relationships/hyperlink" Target="https://www.planalto.gov.br/ccivil_03/_Ato2019-2022/2021/Lei/L14133.htm" TargetMode="External"/><Relationship Id="rId67" Type="http://schemas.openxmlformats.org/officeDocument/2006/relationships/hyperlink" Target="https://portaldatransparencia.gov.br/sancoes/consulta" TargetMode="External"/><Relationship Id="rId116" Type="http://schemas.openxmlformats.org/officeDocument/2006/relationships/hyperlink" Target="https://www.planalto.gov.br/ccivil_03/leis/l8078.htm" TargetMode="External"/><Relationship Id="rId137" Type="http://schemas.openxmlformats.org/officeDocument/2006/relationships/hyperlink" Target="https://www.planalto.gov.br/ccivil_03/leis/l8078compilado.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legislacao.sp.gov.br/legislacao/dg280202.nsf/5fb5269ed17b47ab83256cfb00501469/ae4c99f07f9f4f7d03258980004dbc9d?OpenDocument&amp;Highlight=0,67.608" TargetMode="External"/><Relationship Id="rId111" Type="http://schemas.openxmlformats.org/officeDocument/2006/relationships/hyperlink" Target="mailto:edital.matmedico@hc.fm.usp.br" TargetMode="External"/><Relationship Id="rId132" Type="http://schemas.openxmlformats.org/officeDocument/2006/relationships/hyperlink" Target="https://www.planalto.gov.br/ccivil_03/LEIS/LCP/Lcp12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www.planalto.gov.br/ccivil_03/_ato2019-2022/2021/lei/L14133.htm" TargetMode="External"/><Relationship Id="rId179" Type="http://schemas.openxmlformats.org/officeDocument/2006/relationships/hyperlink" Target="http://www.planalto.gov.br/ccivil_03/_ato2019-2022/2021/lei/L14133.htm" TargetMode="External"/><Relationship Id="rId195" Type="http://schemas.openxmlformats.org/officeDocument/2006/relationships/fontTable" Target="fontTable.xml"/><Relationship Id="rId190"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constituicao/constituicaocompilado.htm" TargetMode="External"/><Relationship Id="rId106" Type="http://schemas.openxmlformats.org/officeDocument/2006/relationships/hyperlink" Target="https://www.planalto.gov.br/ccivil_03/_Ato2011-2014/2013/Lei/L12846.htm" TargetMode="External"/><Relationship Id="rId127" Type="http://schemas.openxmlformats.org/officeDocument/2006/relationships/footer" Target="footer1.xm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s://www.planalto.gov.br/ccivil_03/leis/lcp/lcp12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94" Type="http://schemas.openxmlformats.org/officeDocument/2006/relationships/hyperlink" Target="https://www.planalto.gov.br/ccivil_03/_ato2007-2010/2007/lei/l11488.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www.hc.fm.usp.br/transparencia/index.php" TargetMode="External"/><Relationship Id="rId143" Type="http://schemas.openxmlformats.org/officeDocument/2006/relationships/hyperlink" Target="https://www.planalto.gov.br/ccivil_03/_Ato2011-2014/2013/Lei/L12846.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 Id="rId26"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D7E96-EF24-4E3C-AB72-C11083C97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52</Pages>
  <Words>36764</Words>
  <Characters>198529</Characters>
  <Application>Microsoft Office Word</Application>
  <DocSecurity>0</DocSecurity>
  <Lines>1654</Lines>
  <Paragraphs>469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dc:description/>
  <cp:lastModifiedBy>MARIA DA CONCEICAO FERREIRA DE ALMEIDA SILVA</cp:lastModifiedBy>
  <cp:revision>4</cp:revision>
  <cp:lastPrinted>2025-08-27T16:40:00Z</cp:lastPrinted>
  <dcterms:created xsi:type="dcterms:W3CDTF">2025-12-02T16:47:00Z</dcterms:created>
  <dcterms:modified xsi:type="dcterms:W3CDTF">2025-12-03T19:11:00Z</dcterms:modified>
  <dc:language>pt-BR</dc:language>
</cp:coreProperties>
</file>